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7F600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CBBF99"/>
                <w:sz w:val="18"/>
              </w:rPr>
              <w:t>ANNUAL REPORT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Weekly Vegetable Box Report</w:t>
            </w:r>
          </w:p>
          <w:p>
            <w:r>
              <w:rPr>
                <w:i/>
                <w:color w:val="DFD7BF"/>
                <w:sz w:val="24"/>
              </w:rPr>
              <w:t>Delta Organic Farm – Hanoi</w:t>
            </w:r>
          </w:p>
        </w:tc>
      </w:tr>
    </w:tbl>
    <w:p/>
    <w:tbl>
      <w:tblPr>
        <w:tblW w:type="auto" w:w="0"/>
        <w:tblBorders>
          <w:top w:val="single" w:sz="4" w:space="0" w:color="BFAF7F"/>
          <w:left w:val="single" w:sz="4" w:space="0" w:color="BFAF7F"/>
          <w:bottom w:val="single" w:sz="4" w:space="0" w:color="BFAF7F"/>
          <w:right w:val="single" w:sz="4" w:space="0" w:color="BFAF7F"/>
          <w:insideH w:val="single" w:sz="4" w:space="0" w:color="BFAF7F"/>
          <w:insideV w:val="single" w:sz="4" w:space="0" w:color="BFAF7F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EBE7D8"/>
          </w:tcPr>
          <w:p>
            <w:r>
              <w:rPr>
                <w:b/>
                <w:color w:val="7F6000"/>
              </w:rPr>
              <w:t>Organization</w:t>
            </w:r>
          </w:p>
        </w:tc>
        <w:tc>
          <w:tcPr>
            <w:tcW w:type="dxa" w:w="6768"/>
          </w:tcPr>
          <w:p>
            <w:r>
              <w:t>Delta Organic Farm</w:t>
            </w:r>
          </w:p>
        </w:tc>
      </w:tr>
      <w:tr>
        <w:tc>
          <w:tcPr>
            <w:tcW w:type="dxa" w:w="2592"/>
            <w:shd w:val="clear" w:color="auto" w:fill="EBE7D8"/>
          </w:tcPr>
          <w:p>
            <w:r>
              <w:rPr>
                <w:b/>
                <w:color w:val="7F6000"/>
              </w:rPr>
              <w:t>Prepared by</w:t>
            </w:r>
          </w:p>
        </w:tc>
        <w:tc>
          <w:tcPr>
            <w:tcW w:type="dxa" w:w="6768"/>
          </w:tcPr>
          <w:p>
            <w:r>
              <w:t>Nguyen Van An</w:t>
            </w:r>
          </w:p>
        </w:tc>
      </w:tr>
      <w:tr>
        <w:tc>
          <w:tcPr>
            <w:tcW w:type="dxa" w:w="2592"/>
            <w:shd w:val="clear" w:color="auto" w:fill="EBE7D8"/>
          </w:tcPr>
          <w:p>
            <w:r>
              <w:rPr>
                <w:b/>
                <w:color w:val="7F6000"/>
              </w:rPr>
              <w:t>Date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  <w:tr>
        <w:tc>
          <w:tcPr>
            <w:tcW w:type="dxa" w:w="2592"/>
            <w:shd w:val="clear" w:color="auto" w:fill="EBE7D8"/>
          </w:tcPr>
          <w:p>
            <w:r>
              <w:rPr>
                <w:b/>
                <w:color w:val="7F6000"/>
              </w:rPr>
              <w:t>Status</w:t>
            </w:r>
          </w:p>
        </w:tc>
        <w:tc>
          <w:tcPr>
            <w:tcW w:type="dxa" w:w="6768"/>
          </w:tcPr>
          <w:p>
            <w:r>
              <w:t>Final draft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About the Farm</w:t>
      </w:r>
    </w:p>
    <w:p>
      <w:r xmlns:a="http://schemas.openxmlformats.org/drawingml/2006/main">
        <w:t xml:space="preserve">Delta Organic Farm grows vegetables without chemical pesticides on twenty hectares in Tien Giang province.</w:t>
      </w:r>
    </w:p>
    <w:p>
      <w:r xmlns:a="http://schemas.openxmlformats.org/drawingml/2006/main">
        <w:t xml:space="preserve">We deliver fresh boxes to more than one thousand families every week.</w:t>
      </w:r>
    </w:p>
    <w:p>
      <w:pPr>
        <w:pStyle w:val="Heading1"/>
      </w:pPr>
      <w:r xmlns:a="http://schemas.openxmlformats.org/drawingml/2006/main">
        <w:t xml:space="preserve">How the Subscription Works</w:t>
      </w:r>
    </w:p>
    <w:p>
      <w:r xmlns:a="http://schemas.openxmlformats.org/drawingml/2006/main">
        <w:t xml:space="preserve">Customers choose a small, medium, or large box</w:t>
      </w:r>
      <w:r xmlns:a="http://schemas.openxmlformats.org/drawingml/2006/main">
        <w:rPr>
          <w:vertAlign w:val="superscript"/>
        </w:rPr>
        <w:footnoteReference w:id="1"/>
      </w:r>
      <w:r xmlns:a="http://schemas.openxmlformats.org/drawingml/2006/main">
        <w:t xml:space="preserve"> and receive it every Friday.</w:t>
      </w:r>
    </w:p>
    <w:p>
      <w:r xmlns:a="http://schemas.openxmlformats.org/drawingml/2006/main">
        <w:t xml:space="preserve">Delta Organic Farm changes the vegetables each week based on the season.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7F6000"/>
          </w:tcPr>
          <w:p>
            <w:r>
              <w:rPr>
                <w:b/>
                <w:color w:val="FFFFFF"/>
              </w:rPr>
              <w:t>Vegetable</w:t>
            </w:r>
          </w:p>
        </w:tc>
        <w:tc>
          <w:tcPr>
            <w:tcW w:type="dxa" w:w="3120"/>
            <w:shd w:val="clear" w:color="auto" w:fill="7F6000"/>
          </w:tcPr>
          <w:p>
            <w:r>
              <w:rPr>
                <w:b/>
                <w:color w:val="FFFFFF"/>
              </w:rPr>
              <w:t>Group</w:t>
            </w:r>
          </w:p>
        </w:tc>
        <w:tc>
          <w:tcPr>
            <w:tcW w:type="dxa" w:w="3120"/>
            <w:shd w:val="clear" w:color="auto" w:fill="7F6000"/>
          </w:tcPr>
          <w:p>
            <w:r>
              <w:rPr>
                <w:b/>
                <w:color w:val="FFFFFF"/>
              </w:rPr>
              <w:t>Weight (kg)</w:t>
            </w:r>
          </w:p>
        </w:tc>
      </w:tr>
      <w:tr>
        <w:tc>
          <w:tcPr>
            <w:tcW w:type="dxa" w:w="3120"/>
          </w:tcPr>
          <w:p>
            <w:r>
              <w:t>Morning glory</w:t>
            </w:r>
          </w:p>
        </w:tc>
        <w:tc>
          <w:tcPr>
            <w:tcW w:type="dxa" w:w="3120"/>
          </w:tcPr>
          <w:p>
            <w:r>
              <w:t>Leafy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1.0</w:t>
            </w:r>
          </w:p>
        </w:tc>
      </w:tr>
      <w:tr>
        <w:tc>
          <w:tcPr>
            <w:tcW w:type="dxa" w:w="3120"/>
            <w:shd w:val="clear" w:color="auto" w:fill="EFEBE0"/>
          </w:tcPr>
          <w:p>
            <w:r>
              <w:t>Sweet potato</w:t>
            </w:r>
          </w:p>
        </w:tc>
        <w:tc>
          <w:tcPr>
            <w:tcW w:type="dxa" w:w="3120"/>
            <w:shd w:val="clear" w:color="auto" w:fill="EFEBE0"/>
          </w:tcPr>
          <w:p>
            <w:r>
              <w:t>Root</w:t>
            </w:r>
          </w:p>
        </w:tc>
        <w:tc>
          <w:tcPr>
            <w:tcW w:type="dxa" w:w="3120"/>
            <w:shd w:val="clear" w:color="auto" w:fill="EFEBE0"/>
          </w:tcPr>
          <w:p>
            <w:pPr>
              <w:jc w:val="right"/>
            </w:pPr>
            <w:r>
              <w:t>2.0</w:t>
            </w:r>
          </w:p>
        </w:tc>
      </w:tr>
      <w:tr>
        <w:tc>
          <w:tcPr>
            <w:tcW w:type="dxa" w:w="3120"/>
          </w:tcPr>
          <w:p>
            <w:r>
              <w:t>Bok choy</w:t>
            </w:r>
          </w:p>
        </w:tc>
        <w:tc>
          <w:tcPr>
            <w:tcW w:type="dxa" w:w="3120"/>
          </w:tcPr>
          <w:p>
            <w:r>
              <w:t>Leafy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0.8</w:t>
            </w:r>
          </w:p>
        </w:tc>
      </w:tr>
      <w:tr>
        <w:tc>
          <w:tcPr>
            <w:tcW w:type="dxa" w:w="3120"/>
            <w:shd w:val="clear" w:color="auto" w:fill="EFEBE0"/>
          </w:tcPr>
          <w:p>
            <w:r>
              <w:t>Carrot</w:t>
            </w:r>
          </w:p>
        </w:tc>
        <w:tc>
          <w:tcPr>
            <w:tcW w:type="dxa" w:w="3120"/>
            <w:shd w:val="clear" w:color="auto" w:fill="EFEBE0"/>
          </w:tcPr>
          <w:p>
            <w:r>
              <w:t>Root</w:t>
            </w:r>
          </w:p>
        </w:tc>
        <w:tc>
          <w:tcPr>
            <w:tcW w:type="dxa" w:w="3120"/>
            <w:shd w:val="clear" w:color="auto" w:fill="EFEBE0"/>
          </w:tcPr>
          <w:p>
            <w:pPr>
              <w:jc w:val="right"/>
            </w:pPr>
            <w:r>
              <w:t>1.5</w:t>
            </w:r>
          </w:p>
        </w:tc>
      </w:tr>
      <w:tr>
        <w:tc>
          <w:tcPr>
            <w:tcW w:type="dxa" w:w="3120"/>
          </w:tcPr>
          <w:p>
            <w:r>
              <w:t>Basil</w:t>
            </w:r>
          </w:p>
        </w:tc>
        <w:tc>
          <w:tcPr>
            <w:tcW w:type="dxa" w:w="3120"/>
          </w:tcPr>
          <w:p>
            <w:r>
              <w:t>Herb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0.2</w:t>
            </w:r>
          </w:p>
        </w:tc>
      </w:tr>
      <w:tr>
        <w:tc>
          <w:tcPr>
            <w:tcW w:type="dxa" w:w="3120"/>
            <w:shd w:val="clear" w:color="auto" w:fill="EFEBE0"/>
          </w:tcPr>
          <w:p>
            <w:r>
              <w:t>Coriander</w:t>
            </w:r>
          </w:p>
        </w:tc>
        <w:tc>
          <w:tcPr>
            <w:tcW w:type="dxa" w:w="3120"/>
            <w:shd w:val="clear" w:color="auto" w:fill="EFEBE0"/>
          </w:tcPr>
          <w:p>
            <w:r>
              <w:t>Herb</w:t>
            </w:r>
          </w:p>
        </w:tc>
        <w:tc>
          <w:tcPr>
            <w:tcW w:type="dxa" w:w="3120"/>
            <w:shd w:val="clear" w:color="auto" w:fill="EFEBE0"/>
          </w:tcPr>
          <w:p>
            <w:pPr>
              <w:jc w:val="right"/>
            </w:pPr>
            <w:r>
              <w:t>0.2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weight (kg) by vegetable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This Season's Harvest</w:t>
      </w:r>
    </w:p>
    <w:p>
      <w:r xmlns:a="http://schemas.openxmlformats.org/drawingml/2006/main">
        <w:t xml:space="preserve">The current harvest includes morning glory, bok choy, sweet potatoes, and herbs.</w:t>
      </w:r>
    </w:p>
    <w:p>
      <w:r xmlns:a="http://schemas.openxmlformats.org/drawingml/2006/main">
        <w:t xml:space="preserve">Dragon fruit and pomelo will be added next month.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Farm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Farming Methods</w:t>
      </w:r>
    </w:p>
    <w:p>
      <w:r xmlns:a="http://schemas.openxmlformats.org/drawingml/2006/main">
        <w:t xml:space="preserve">We use compost, crop rotation, and natural predators to keep the soil healthy.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BE7D8"/>
                        </a:solidFill>
                        <a:ln w="12700">
                          <a:solidFill>
                            <a:srgbClr val="EBE7D8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7F6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7F6000"/>
                                <w:sz w:val="28"/>
                              </w:rPr>
                              <w:t xml:space="preserve">Remember: Morning glory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Drip</w:t>
      </w:r>
      <w:r xmlns:a="http://schemas.openxmlformats.org/drawingml/2006/main">
        <w:rPr>
          <w:vertAlign w:val="superscript"/>
        </w:rPr>
        <w:footnoteReference w:id="2"/>
      </w:r>
      <w:r xmlns:a="http://schemas.openxmlformats.org/drawingml/2006/main">
        <w:t xml:space="preserve"> irrigation saves water during the dry season.</w:t>
      </w:r>
    </w:p>
    <w:p>
      <w:pPr>
        <w:pStyle w:val="Heading1"/>
      </w:pPr>
      <w:r xmlns:a="http://schemas.openxmlformats.org/drawingml/2006/main">
        <w:t xml:space="preserve">Farm Visits</w:t>
      </w:r>
    </w:p>
    <w:p>
      <w:r xmlns:a="http://schemas.openxmlformats.org/drawingml/2006/main">
        <w:t xml:space="preserve">Families can visit the farm on the first Sunday of every month to pick vegetables and learn about organic farming.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5003" name="Picture 5003" descr="Delta Organic Farm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rm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Delta Organic Farm</w:t>
      </w:r>
    </w:p>
    <w:p>
      <w:r xmlns:a="http://schemas.openxmlformats.org/drawingml/2006/main">
        <w:t xml:space="preserve">Children especially enjoy feeding the ducks and planting seeds.</w:t>
      </w:r>
    </w:p>
    <w:p>
      <w:pPr>
        <w:pStyle w:val="ListParagraph"/>
        <w:numPr>
          <w:ilvl w:val="0"/>
          <w:numId w:val="205"/>
        </w:numPr>
      </w:pPr>
      <w:r>
        <w:t>Morning glory</w:t>
      </w:r>
    </w:p>
    <w:p>
      <w:pPr>
        <w:pStyle w:val="ListParagraph"/>
        <w:numPr>
          <w:ilvl w:val="0"/>
          <w:numId w:val="205"/>
        </w:numPr>
      </w:pPr>
      <w:r>
        <w:t>Bok choy</w:t>
      </w:r>
    </w:p>
    <w:p>
      <w:pPr>
        <w:pStyle w:val="ListParagraph"/>
        <w:numPr>
          <w:ilvl w:val="0"/>
          <w:numId w:val="205"/>
        </w:numPr>
      </w:pPr>
      <w:r>
        <w:t>Sweet potatoes</w:t>
      </w:r>
    </w:p>
    <w:p>
      <w:pPr>
        <w:pStyle w:val="ListParagraph"/>
        <w:numPr>
          <w:ilvl w:val="0"/>
          <w:numId w:val="205"/>
        </w:numPr>
      </w:pPr>
      <w:r>
        <w:t>Carrots</w:t>
      </w:r>
    </w:p>
    <w:p>
      <w:pPr>
        <w:pStyle w:val="ListParagraph"/>
        <w:numPr>
          <w:ilvl w:val="0"/>
          <w:numId w:val="205"/>
        </w:numPr>
      </w:pPr>
      <w:r>
        <w:t>Basil</w:t>
      </w:r>
    </w:p>
    <w:p>
      <w:pPr>
        <w:pStyle w:val="Heading1"/>
      </w:pPr>
      <w:r xmlns:a="http://schemas.openxmlformats.org/drawingml/2006/main">
        <w:t xml:space="preserve">Customer Feedback</w:t>
      </w:r>
    </w:p>
    <w:p>
      <w:r xmlns:a="http://schemas.openxmlformats.org/drawingml/2006/main">
        <w:rPr>
          <w:rFonts w:ascii="Georgia" w:hAnsi="Georgia" w:cs="Georgia"/>
          <w:i/>
          <w:color w:val="7F6000"/>
          <w:sz w:val="24"/>
        </w:rPr>
        <w:t xml:space="preserve">Customers say the vegetables taste fresher and last longer than supermarket products.</w:t>
      </w:r>
    </w:p>
    <w:p>
      <w:r xmlns:a="http://schemas.openxmlformats.org/drawingml/2006/main">
        <w:t xml:space="preserve">Delta Organic Farm welcomes suggestions for new products.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Delta Organic Farm  |  Weekly Vegetable Box Report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spacing w:after="0" w:line="240" w:lineRule="auto"/>
      </w:pPr>
      <w:r>
        <w:rPr>
          <w:vertAlign w:val="superscript"/>
        </w:rPr>
        <w:footnoteRef/>
      </w:r>
      <w:r>
        <w:rPr>
          <w:sz w:val="20"/>
        </w:rPr>
        <w:t xml:space="preserve"> Source: internal survey.</w:t>
      </w:r>
    </w:p>
  </w:footnote>
  <w:footnote w:id="2">
    <w:p>
      <w:pPr>
        <w:spacing w:after="0" w:line="240" w:lineRule="auto"/>
      </w:pPr>
      <w:r>
        <w:rPr>
          <w:vertAlign w:val="superscript"/>
        </w:rPr>
        <w:footnoteRef/>
      </w:r>
      <w:r>
        <w:rPr>
          <w:sz w:val="20"/>
        </w:rPr>
        <w:t xml:space="preserve"> Figures rounded to the nearest whole number.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05">
    <w:abstractNumId w:val="9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image" Target="media/image1.png"/><Relationship Id="rId16" Type="http://schemas.openxmlformats.org/officeDocument/2006/relationships/footer" Target="footer1.xml"/><Relationship Id="rIdFn1" Type="http://schemas.openxmlformats.org/officeDocument/2006/relationships/footnotes" Target="footnotes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Weight (kg) by Vegetable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Weight (kg)</c:v>
                </c:pt>
              </c:strCache>
            </c:strRef>
          </c:tx>
          <c:spPr>
            <a:solidFill>
              <a:srgbClr val="7F6000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Morning glory</c:v>
                </c:pt>
                <c:pt idx="1">
                  <c:v>Sweet potato</c:v>
                </c:pt>
                <c:pt idx="2">
                  <c:v>Bok choy</c:v>
                </c:pt>
                <c:pt idx="3">
                  <c:v>Carrot</c:v>
                </c:pt>
                <c:pt idx="4">
                  <c:v>Basil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1.0</c:v>
                </c:pt>
                <c:pt idx="1">
                  <c:v>2.0</c:v>
                </c:pt>
                <c:pt idx="2">
                  <c:v>0.8</c:v>
                </c:pt>
                <c:pt idx="3">
                  <c:v>1.5</c:v>
                </c:pt>
                <c:pt idx="4">
                  <c:v>0.2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F31C548-3178-4964-AA48-23D082D7D5D3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2612941-2F78-48A6-8DCE-ADB8FAA6992B}">
      <dgm:prSet phldrT="[Text]"/>
      <dgm:spPr/>
      <dgm:t>
        <a:bodyPr/>
        <a:lstStyle/>
        <a:p>
          <a:r>
            <a:rPr lang="en-US" dirty="0"/>
            <a:t>Morning glory</a:t>
          </a:r>
        </a:p>
      </dgm:t>
    </dgm:pt>
    <dgm:pt modelId="{1852D119-8C9B-4E1F-BDCC-43EE840E47FE}" type="parTrans" cxnId="{763209A9-2D57-423A-8EEB-3B447816AF06}">
      <dgm:prSet/>
      <dgm:spPr/>
      <dgm:t>
        <a:bodyPr/>
        <a:lstStyle/>
        <a:p>
          <a:endParaRPr lang="en-US"/>
        </a:p>
      </dgm:t>
    </dgm:pt>
    <dgm:pt modelId="{D516E46C-82A6-470E-952E-C0AD3D9BF119}" type="sibTrans" cxnId="{763209A9-2D57-423A-8EEB-3B447816AF06}">
      <dgm:prSet/>
      <dgm:spPr/>
      <dgm:t>
        <a:bodyPr/>
        <a:lstStyle/>
        <a:p>
          <a:endParaRPr lang="en-US"/>
        </a:p>
      </dgm:t>
    </dgm:pt>
    <dgm:pt modelId="{42278179-799B-4476-BD56-9A88C82F6854}">
      <dgm:prSet phldrT="[Text]"/>
      <dgm:spPr/>
      <dgm:t>
        <a:bodyPr/>
        <a:lstStyle/>
        <a:p>
          <a:r>
            <a:rPr lang="en-US" dirty="0"/>
            <a:t>Bok choy</a:t>
          </a:r>
        </a:p>
      </dgm:t>
    </dgm:pt>
    <dgm:pt modelId="{C313EED2-FD5D-471C-ABFE-2B12743A3DCC}" type="parTrans" cxnId="{A7B0F2E0-94C7-43CC-AE8B-415EA34E506B}">
      <dgm:prSet/>
      <dgm:spPr/>
      <dgm:t>
        <a:bodyPr/>
        <a:lstStyle/>
        <a:p>
          <a:endParaRPr lang="en-US"/>
        </a:p>
      </dgm:t>
    </dgm:pt>
    <dgm:pt modelId="{74BC3ED7-06B4-457D-BCEF-62439DB3CA9B}" type="sibTrans" cxnId="{A7B0F2E0-94C7-43CC-AE8B-415EA34E506B}">
      <dgm:prSet/>
      <dgm:spPr/>
      <dgm:t>
        <a:bodyPr/>
        <a:lstStyle/>
        <a:p>
          <a:endParaRPr lang="en-US"/>
        </a:p>
      </dgm:t>
    </dgm:pt>
    <dgm:pt modelId="{551C96FB-E659-450E-800A-CE63447F5DCC}">
      <dgm:prSet phldrT="[Text]"/>
      <dgm:spPr/>
      <dgm:t>
        <a:bodyPr/>
        <a:lstStyle/>
        <a:p>
          <a:r>
            <a:rPr lang="en-US" dirty="0"/>
            <a:t>Sweet potatoes</a:t>
          </a:r>
        </a:p>
      </dgm:t>
    </dgm:pt>
    <dgm:pt modelId="{DFD114FB-ACAE-47FB-805E-435FDF7B43F6}" type="parTrans" cxnId="{CBBD4DA7-9498-42E6-8B66-A83D2D4348B0}">
      <dgm:prSet/>
      <dgm:spPr/>
      <dgm:t>
        <a:bodyPr/>
        <a:lstStyle/>
        <a:p>
          <a:endParaRPr lang="en-US"/>
        </a:p>
      </dgm:t>
    </dgm:pt>
    <dgm:pt modelId="{E440DAEE-E76C-4A3F-A6F3-D29A5CB16028}" type="sibTrans" cxnId="{CBBD4DA7-9498-42E6-8B66-A83D2D4348B0}">
      <dgm:prSet/>
      <dgm:spPr/>
      <dgm:t>
        <a:bodyPr/>
        <a:lstStyle/>
        <a:p>
          <a:endParaRPr lang="en-US"/>
        </a:p>
      </dgm:t>
    </dgm:pt>
    <dgm:pt modelId="{AF11EC90-0332-4C4C-899C-0BF459369DD0}">
      <dgm:prSet phldrT="[Text]"/>
      <dgm:spPr/>
      <dgm:t>
        <a:bodyPr/>
        <a:lstStyle/>
        <a:p>
          <a:r>
            <a:rPr lang="en-US" dirty="0"/>
            <a:t>Carrots</a:t>
          </a:r>
        </a:p>
      </dgm:t>
    </dgm:pt>
    <dgm:pt modelId="{C10E608C-55C9-4380-8309-CAF4DD597472}" type="parTrans" cxnId="{4CDF8267-43BA-4568-8CB4-91F740858C42}">
      <dgm:prSet/>
      <dgm:spPr/>
      <dgm:t>
        <a:bodyPr/>
        <a:lstStyle/>
        <a:p>
          <a:endParaRPr lang="en-US"/>
        </a:p>
      </dgm:t>
    </dgm:pt>
    <dgm:pt modelId="{9670C26E-3AED-436C-BF63-C6D16E633436}" type="sibTrans" cxnId="{4CDF8267-43BA-4568-8CB4-91F740858C42}">
      <dgm:prSet/>
      <dgm:spPr/>
      <dgm:t>
        <a:bodyPr/>
        <a:lstStyle/>
        <a:p>
          <a:endParaRPr lang="en-US"/>
        </a:p>
      </dgm:t>
    </dgm:pt>
    <dgm:pt modelId="{349D629E-E48F-4E24-8149-C079562570CD}">
      <dgm:prSet phldrT="[Text]"/>
      <dgm:spPr/>
      <dgm:t>
        <a:bodyPr/>
        <a:lstStyle/>
        <a:p>
          <a:r>
            <a:rPr lang="en-US" dirty="0"/>
            <a:t>Basil</a:t>
          </a:r>
        </a:p>
      </dgm:t>
    </dgm:pt>
    <dgm:pt modelId="{9D541761-14DF-45B8-AF3E-76E8D5C07E67}" type="parTrans" cxnId="{A30D3557-96B5-49D1-AE12-B9FB1D2D6DB3}">
      <dgm:prSet/>
      <dgm:spPr/>
      <dgm:t>
        <a:bodyPr/>
        <a:lstStyle/>
        <a:p>
          <a:endParaRPr lang="en-US"/>
        </a:p>
      </dgm:t>
    </dgm:pt>
    <dgm:pt modelId="{82D79DD7-AF2B-41C8-A02F-002ED300F74E}" type="sibTrans" cxnId="{A30D3557-96B5-49D1-AE12-B9FB1D2D6DB3}">
      <dgm:prSet/>
      <dgm:spPr/>
      <dgm:t>
        <a:bodyPr/>
        <a:lstStyle/>
        <a:p>
          <a:endParaRPr lang="en-US"/>
        </a:p>
      </dgm:t>
    </dgm:pt>
  </dgm:ptLst>
  <dgm:cxnLst>
    <dgm:cxn modelId="{763209A9-2D57-423A-8EEB-3B447816AF06}" srcId="{3F31C548-3178-4964-AA48-23D082D7D5D3}" destId="{02612941-2F78-48A6-8DCE-ADB8FAA6992B}" srcOrd="0" destOrd="0" parTransId="{1852D119-8C9B-4E1F-BDCC-43EE840E47FE}" sibTransId="{D516E46C-82A6-470E-952E-C0AD3D9BF119}"/>
    <dgm:cxn modelId="{A7B0F2E0-94C7-43CC-AE8B-415EA34E506B}" srcId="{3F31C548-3178-4964-AA48-23D082D7D5D3}" destId="{42278179-799B-4476-BD56-9A88C82F6854}" srcOrd="1" destOrd="0" parTransId="{C313EED2-FD5D-471C-ABFE-2B12743A3DCC}" sibTransId="{74BC3ED7-06B4-457D-BCEF-62439DB3CA9B}"/>
    <dgm:cxn modelId="{CBBD4DA7-9498-42E6-8B66-A83D2D4348B0}" srcId="{3F31C548-3178-4964-AA48-23D082D7D5D3}" destId="{551C96FB-E659-450E-800A-CE63447F5DCC}" srcOrd="2" destOrd="0" parTransId="{DFD114FB-ACAE-47FB-805E-435FDF7B43F6}" sibTransId="{E440DAEE-E76C-4A3F-A6F3-D29A5CB16028}"/>
    <dgm:cxn modelId="{4CDF8267-43BA-4568-8CB4-91F740858C42}" srcId="{3F31C548-3178-4964-AA48-23D082D7D5D3}" destId="{AF11EC90-0332-4C4C-899C-0BF459369DD0}" srcOrd="3" destOrd="0" parTransId="{C10E608C-55C9-4380-8309-CAF4DD597472}" sibTransId="{9670C26E-3AED-436C-BF63-C6D16E633436}"/>
    <dgm:cxn modelId="{A30D3557-96B5-49D1-AE12-B9FB1D2D6DB3}" srcId="{3F31C548-3178-4964-AA48-23D082D7D5D3}" destId="{349D629E-E48F-4E24-8149-C079562570CD}" srcOrd="4" destOrd="0" parTransId="{9D541761-14DF-45B8-AF3E-76E8D5C07E67}" sibTransId="{82D79DD7-AF2B-41C8-A02F-002ED300F74E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2612941-2F78-48A6-8DCE-ADB8FAA6992B}">
      <dsp:nvSpPr>
        <dsp:cNvPr id="0" name=""/>
        <dsp:cNvSpPr/>
      </dsp:nvSpPr>
      <dsp:spPr>
        <a:xfrm>
          <a:off x="530352" y="0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Morning glory</a:t>
          </a:r>
        </a:p>
      </dsp:txBody>
      <dsp:txXfrm>
        <a:off x="530352" y="0"/>
        <a:ext cx="4242816" cy="311628"/>
      </dsp:txXfrm>
    </dsp:sp>
    <dsp:sp modelId="{42278179-799B-4476-BD56-9A88C82F6854}">
      <dsp:nvSpPr>
        <dsp:cNvPr id="0" name=""/>
        <dsp:cNvSpPr/>
      </dsp:nvSpPr>
      <dsp:spPr>
        <a:xfrm>
          <a:off x="530352" y="470733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Bok choy</a:t>
          </a:r>
        </a:p>
      </dsp:txBody>
      <dsp:txXfrm>
        <a:off x="530352" y="470733"/>
        <a:ext cx="4242816" cy="311628"/>
      </dsp:txXfrm>
    </dsp:sp>
    <dsp:sp modelId="{551C96FB-E659-450E-800A-CE63447F5DCC}">
      <dsp:nvSpPr>
        <dsp:cNvPr id="0" name=""/>
        <dsp:cNvSpPr/>
      </dsp:nvSpPr>
      <dsp:spPr>
        <a:xfrm>
          <a:off x="530352" y="941466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Sweet potatoes</a:t>
          </a:r>
        </a:p>
      </dsp:txBody>
      <dsp:txXfrm>
        <a:off x="530352" y="941466"/>
        <a:ext cx="4242816" cy="311628"/>
      </dsp:txXfrm>
    </dsp:sp>
    <dsp:sp modelId="{AF11EC90-0332-4C4C-899C-0BF459369DD0}">
      <dsp:nvSpPr>
        <dsp:cNvPr id="0" name=""/>
        <dsp:cNvSpPr/>
      </dsp:nvSpPr>
      <dsp:spPr>
        <a:xfrm>
          <a:off x="530352" y="1412199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Carrots</a:t>
          </a:r>
        </a:p>
      </dsp:txBody>
      <dsp:txXfrm>
        <a:off x="530352" y="1412199"/>
        <a:ext cx="4242816" cy="311628"/>
      </dsp:txXfrm>
    </dsp:sp>
    <dsp:sp modelId="{349D629E-E48F-4E24-8149-C079562570CD}">
      <dsp:nvSpPr>
        <dsp:cNvPr id="0" name=""/>
        <dsp:cNvSpPr/>
      </dsp:nvSpPr>
      <dsp:spPr>
        <a:xfrm>
          <a:off x="530352" y="1882932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Basil</a:t>
          </a:r>
        </a:p>
      </dsp:txBody>
      <dsp:txXfrm>
        <a:off x="530352" y="1882932"/>
        <a:ext cx="4242816" cy="3116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Vegetable Box Report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