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203864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FC1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Computer</w:t>
            </w:r>
          </w:p>
          <w:p>
            <w:r>
              <w:rPr>
                <w:i/>
                <w:color w:val="C7CDD8"/>
                <w:sz w:val="24"/>
              </w:rPr>
              <w:t>TechStart Academy – Can Tho</w:t>
            </w:r>
          </w:p>
        </w:tc>
      </w:tr>
    </w:tbl>
    <w:p/>
    <w:tbl>
      <w:tblPr>
        <w:tblW w:type="auto" w:w="0"/>
        <w:tblBorders>
          <w:top w:val="single" w:sz="4" w:space="0" w:color="8F9BB1"/>
          <w:left w:val="single" w:sz="4" w:space="0" w:color="8F9BB1"/>
          <w:bottom w:val="single" w:sz="4" w:space="0" w:color="8F9BB1"/>
          <w:right w:val="single" w:sz="4" w:space="0" w:color="8F9BB1"/>
          <w:insideH w:val="single" w:sz="4" w:space="0" w:color="8F9BB1"/>
          <w:insideV w:val="single" w:sz="4" w:space="0" w:color="8F9BB1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Department</w:t>
            </w:r>
          </w:p>
        </w:tc>
        <w:tc>
          <w:tcPr>
            <w:tcW w:type="dxa" w:w="6768"/>
          </w:tcPr>
          <w:p>
            <w:r>
              <w:t>TechStart Academy Training Team</w:t>
            </w:r>
          </w:p>
        </w:tc>
      </w:tr>
      <w:t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Version</w:t>
            </w:r>
          </w:p>
        </w:tc>
        <w:tc>
          <w:tcPr>
            <w:tcW w:type="dxa" w:w="6768"/>
          </w:tcPr>
          <w:p>
            <w:r>
              <w:t>3.0</w:t>
            </w:r>
          </w:p>
        </w:tc>
      </w:tr>
      <w:tr>
        <w:tc>
          <w:tcPr>
            <w:tcW w:type="dxa" w:w="2592"/>
            <w:shd w:val="clear" w:color="auto" w:fill="DDE1E7"/>
          </w:tcPr>
          <w:p>
            <w:r>
              <w:rPr>
                <w:b/>
                <w:color w:val="203864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History of the Computer</w:t>
      </w:r>
    </w:p>
    <w:p>
      <w:r xmlns:a="http://schemas.openxmlformats.org/drawingml/2006/main">
        <w:t xml:space="preserve">The first electronic computers were built in the 1940s and filled entire rooms.</w:t>
      </w:r>
    </w:p>
    <w:p>
      <w:r xmlns:a="http://schemas.openxmlformats.org/drawingml/2006/main">
        <w:t xml:space="preserve">The invention of the microchip made computers smaller, faster, and cheaper.</w:t>
      </w:r>
    </w:p>
    <w:p>
      <w:pPr>
        <w:pStyle w:val="Heading1"/>
      </w:pPr>
      <w:r xmlns:a="http://schemas.openxmlformats.org/drawingml/2006/main">
        <w:t xml:space="preserve">What Parts Are Needed for a Computer to Work?</w:t>
      </w:r>
    </w:p>
    <w:p>
      <w:r xmlns:a="http://schemas.openxmlformats.org/drawingml/2006/main">
        <w:t xml:space="preserve">A computer needs several basic parts to work. TechStart Academy students learn to identify each part.</w:t>
      </w:r>
    </w:p>
    <w:p>
      <w:r xmlns:a="http://schemas.openxmlformats.org/drawingml/2006/main">
        <w:t xml:space="preserve">The list below shows common parts and their functions.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Computer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How Are Computers Used Today?</w:t>
      </w:r>
    </w:p>
    <w:p>
      <w:r xmlns:a="http://schemas.openxmlformats.org/drawingml/2006/main">
        <w:t xml:space="preserve">Computers are used in schools, hospitals, banks, factories, and homes.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2" name="Picture 5002" descr="TechStart Academ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uter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TechStart Academy</w:t>
      </w:r>
    </w:p>
    <w:p>
      <w:r xmlns:a="http://schemas.openxmlformats.org/drawingml/2006/main">
        <w:t xml:space="preserve">Smartphones and tablets are also small computers that people carry every day.</w:t>
      </w:r>
    </w:p>
    <w:p>
      <w:pPr>
        <w:pStyle w:val="Heading1"/>
      </w:pPr>
      <w:r xmlns:a="http://schemas.openxmlformats.org/drawingml/2006/main">
        <w:t xml:space="preserve">Computer Connections</w:t>
      </w:r>
    </w:p>
    <w:p>
      <w:r xmlns:a="http://schemas.openxmlformats.org/drawingml/2006/main">
        <w:t xml:space="preserve">Computers connect to the internet through cables, Wi-Fi, or mobile networks.</w:t>
      </w:r>
    </w:p>
    <w:p>
      <w:r xmlns:a="http://schemas.openxmlformats.org/drawingml/2006/main">
        <w:t xml:space="preserve">TechStart Academy teaches students how to stay safe online.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03864"/>
          </w:tcPr>
          <w:p>
            <w:r>
              <w:rPr>
                <w:b/>
                <w:color w:val="FFFFFF"/>
              </w:rPr>
              <w:t>Price ($)</w:t>
            </w:r>
          </w:p>
        </w:tc>
      </w:tr>
      <w:tr>
        <w:tc>
          <w:tcPr>
            <w:tcW w:type="dxa" w:w="3120"/>
          </w:tcPr>
          <w:p>
            <w:r>
              <w:t>Processor</w:t>
            </w:r>
          </w:p>
        </w:tc>
        <w:tc>
          <w:tcPr>
            <w:tcW w:type="dxa" w:w="3120"/>
          </w:tcPr>
          <w:p>
            <w:r>
              <w:t>Internal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250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Monitor</w:t>
            </w:r>
          </w:p>
        </w:tc>
        <w:tc>
          <w:tcPr>
            <w:tcW w:type="dxa" w:w="3120"/>
            <w:shd w:val="clear" w:color="auto" w:fill="E4E7EC"/>
          </w:tcPr>
          <w:p>
            <w:r>
              <w:t>External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180</w:t>
            </w:r>
          </w:p>
        </w:tc>
      </w:tr>
      <w:tr>
        <w:tc>
          <w:tcPr>
            <w:tcW w:type="dxa" w:w="3120"/>
          </w:tcPr>
          <w:p>
            <w:r>
              <w:t>Keyboard</w:t>
            </w:r>
          </w:p>
        </w:tc>
        <w:tc>
          <w:tcPr>
            <w:tcW w:type="dxa" w:w="3120"/>
          </w:tcPr>
          <w:p>
            <w:r>
              <w:t>External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Memory</w:t>
            </w:r>
          </w:p>
        </w:tc>
        <w:tc>
          <w:tcPr>
            <w:tcW w:type="dxa" w:w="3120"/>
            <w:shd w:val="clear" w:color="auto" w:fill="E4E7EC"/>
          </w:tcPr>
          <w:p>
            <w:r>
              <w:t>Internal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3120"/>
          </w:tcPr>
          <w:p>
            <w:r>
              <w:t>Mouse</w:t>
            </w:r>
          </w:p>
        </w:tc>
        <w:tc>
          <w:tcPr>
            <w:tcW w:type="dxa" w:w="3120"/>
          </w:tcPr>
          <w:p>
            <w:r>
              <w:t>External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4E7EC"/>
          </w:tcPr>
          <w:p>
            <w:r>
              <w:t>Hard drive</w:t>
            </w:r>
          </w:p>
        </w:tc>
        <w:tc>
          <w:tcPr>
            <w:tcW w:type="dxa" w:w="3120"/>
            <w:shd w:val="clear" w:color="auto" w:fill="E4E7EC"/>
          </w:tcPr>
          <w:p>
            <w:r>
              <w:t>Internal</w:t>
            </w:r>
          </w:p>
        </w:tc>
        <w:tc>
          <w:tcPr>
            <w:tcW w:type="dxa" w:w="3120"/>
            <w:shd w:val="clear" w:color="auto" w:fill="E4E7EC"/>
          </w:tcPr>
          <w:p>
            <w:pPr>
              <w:jc w:val="right"/>
            </w:pPr>
            <w:r>
              <w:t>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price ($) by part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Software</w:t>
      </w:r>
    </w:p>
    <w:p>
      <w:r xmlns:a="http://schemas.openxmlformats.org/drawingml/2006/main">
        <w:t xml:space="preserve">Software includes operating systems, office programs, games, and web browsers.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1E7"/>
                        </a:solidFill>
                        <a:ln w="12700">
                          <a:solidFill>
                            <a:srgbClr val="DDE1E7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203864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03864"/>
                                <w:sz w:val="28"/>
                              </w:rPr>
                              <w:t xml:space="preserve">Did you know? Processor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Students practice with word processing and spreadsheet programs every week.</w:t>
      </w:r>
    </w:p>
    <w:p>
      <w:pPr>
        <w:pStyle w:val="Heading1"/>
      </w:pPr>
      <w:r xmlns:a="http://schemas.openxmlformats.org/drawingml/2006/main">
        <w:t xml:space="preserve">Careers in Technology</w:t>
      </w:r>
    </w:p>
    <w:p>
      <w:r xmlns:a="http://schemas.openxmlformats.org/drawingml/2006/main">
        <w:t xml:space="preserve">Technology careers include programming, network administration, graphic design, and data analysis.</w:t>
      </w:r>
    </w:p>
    <w:p>
      <w:r xmlns:a="http://schemas.openxmlformats.org/drawingml/2006/main">
        <w:t xml:space="preserve">TechStart Academy helps students find internships with local companies.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TechStart Academy  |  Computer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($) by Part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Price ($)</c:v>
                </c:pt>
              </c:strCache>
            </c:strRef>
          </c:tx>
          <c:spPr>
            <a:solidFill>
              <a:srgbClr val="203864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Processor</c:v>
                </c:pt>
                <c:pt idx="1">
                  <c:v>Monitor</c:v>
                </c:pt>
                <c:pt idx="2">
                  <c:v>Keyboard</c:v>
                </c:pt>
                <c:pt idx="3">
                  <c:v>Memory</c:v>
                </c:pt>
                <c:pt idx="4">
                  <c:v>Mouse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250.0</c:v>
                </c:pt>
                <c:pt idx="1">
                  <c:v>180.0</c:v>
                </c:pt>
                <c:pt idx="2">
                  <c:v>25.0</c:v>
                </c:pt>
                <c:pt idx="3">
                  <c:v>80.0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5736B8E-FC7C-4FF9-BA59-50E9D18F8B89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17D5BF7-2645-4BBD-A031-597A674F8621}">
      <dgm:prSet phldrT="[Text]"/>
      <dgm:spPr/>
      <dgm:t>
        <a:bodyPr/>
        <a:lstStyle/>
        <a:p>
          <a:r>
            <a:rPr lang="en-US" dirty="0"/>
            <a:t>Processor</a:t>
          </a:r>
        </a:p>
      </dgm:t>
    </dgm:pt>
    <dgm:pt modelId="{20B8EDD0-21B8-4D8F-9325-D6173362ACE4}" type="parTrans" cxnId="{2C746A9D-A761-4774-BB73-4CA39B56ECF3}">
      <dgm:prSet/>
      <dgm:spPr/>
      <dgm:t>
        <a:bodyPr/>
        <a:lstStyle/>
        <a:p>
          <a:endParaRPr lang="en-US"/>
        </a:p>
      </dgm:t>
    </dgm:pt>
    <dgm:pt modelId="{5B9374F9-55FF-4CF9-9A78-B22CC5AA1373}" type="sibTrans" cxnId="{2C746A9D-A761-4774-BB73-4CA39B56ECF3}">
      <dgm:prSet/>
      <dgm:spPr/>
      <dgm:t>
        <a:bodyPr/>
        <a:lstStyle/>
        <a:p>
          <a:endParaRPr lang="en-US"/>
        </a:p>
      </dgm:t>
    </dgm:pt>
    <dgm:pt modelId="{E3B7ACAA-AE7A-454C-868B-40FC5606B318}">
      <dgm:prSet phldrT="[Text]"/>
      <dgm:spPr/>
      <dgm:t>
        <a:bodyPr/>
        <a:lstStyle/>
        <a:p>
          <a:r>
            <a:rPr lang="en-US" dirty="0"/>
            <a:t>Memory</a:t>
          </a:r>
        </a:p>
      </dgm:t>
    </dgm:pt>
    <dgm:pt modelId="{DA91FF99-549F-4C2F-BA71-181578570F6B}" type="parTrans" cxnId="{2BD202C7-79E8-4D3F-9F47-75868F3C1E0A}">
      <dgm:prSet/>
      <dgm:spPr/>
      <dgm:t>
        <a:bodyPr/>
        <a:lstStyle/>
        <a:p>
          <a:endParaRPr lang="en-US"/>
        </a:p>
      </dgm:t>
    </dgm:pt>
    <dgm:pt modelId="{A2EE1BAB-79A5-4122-8DDC-E53359EA4B8B}" type="sibTrans" cxnId="{2BD202C7-79E8-4D3F-9F47-75868F3C1E0A}">
      <dgm:prSet/>
      <dgm:spPr/>
      <dgm:t>
        <a:bodyPr/>
        <a:lstStyle/>
        <a:p>
          <a:endParaRPr lang="en-US"/>
        </a:p>
      </dgm:t>
    </dgm:pt>
    <dgm:pt modelId="{32BADCC3-3368-4FEA-BFEA-1354478AC9BD}">
      <dgm:prSet phldrT="[Text]"/>
      <dgm:spPr/>
      <dgm:t>
        <a:bodyPr/>
        <a:lstStyle/>
        <a:p>
          <a:r>
            <a:rPr lang="en-US" dirty="0"/>
            <a:t>Hard drive</a:t>
          </a:r>
        </a:p>
      </dgm:t>
    </dgm:pt>
    <dgm:pt modelId="{9050EF34-70A6-44F5-A5EE-8866803CA936}" type="parTrans" cxnId="{3CF28D6D-17D6-4798-AEAD-CAE3A4B5F2D2}">
      <dgm:prSet/>
      <dgm:spPr/>
      <dgm:t>
        <a:bodyPr/>
        <a:lstStyle/>
        <a:p>
          <a:endParaRPr lang="en-US"/>
        </a:p>
      </dgm:t>
    </dgm:pt>
    <dgm:pt modelId="{6AEBB11C-3D4A-436F-B247-222A6BC32266}" type="sibTrans" cxnId="{3CF28D6D-17D6-4798-AEAD-CAE3A4B5F2D2}">
      <dgm:prSet/>
      <dgm:spPr/>
      <dgm:t>
        <a:bodyPr/>
        <a:lstStyle/>
        <a:p>
          <a:endParaRPr lang="en-US"/>
        </a:p>
      </dgm:t>
    </dgm:pt>
    <dgm:pt modelId="{330BFF75-E3B0-49E8-A958-64461E52CC42}">
      <dgm:prSet phldrT="[Text]"/>
      <dgm:spPr/>
      <dgm:t>
        <a:bodyPr/>
        <a:lstStyle/>
        <a:p>
          <a:r>
            <a:rPr lang="en-US" dirty="0"/>
            <a:t>Monitor</a:t>
          </a:r>
        </a:p>
      </dgm:t>
    </dgm:pt>
    <dgm:pt modelId="{EAA81FCC-5BC7-4BA8-B8EA-9F2ECB24FD67}" type="parTrans" cxnId="{91553B2C-C0A0-415C-8CFC-A1D478731235}">
      <dgm:prSet/>
      <dgm:spPr/>
      <dgm:t>
        <a:bodyPr/>
        <a:lstStyle/>
        <a:p>
          <a:endParaRPr lang="en-US"/>
        </a:p>
      </dgm:t>
    </dgm:pt>
    <dgm:pt modelId="{7951F423-1223-4823-9C88-4A14766A5F78}" type="sibTrans" cxnId="{91553B2C-C0A0-415C-8CFC-A1D478731235}">
      <dgm:prSet/>
      <dgm:spPr/>
      <dgm:t>
        <a:bodyPr/>
        <a:lstStyle/>
        <a:p>
          <a:endParaRPr lang="en-US"/>
        </a:p>
      </dgm:t>
    </dgm:pt>
  </dgm:ptLst>
  <dgm:cxnLst>
    <dgm:cxn modelId="{2C746A9D-A761-4774-BB73-4CA39B56ECF3}" srcId="{25736B8E-FC7C-4FF9-BA59-50E9D18F8B89}" destId="{617D5BF7-2645-4BBD-A031-597A674F8621}" srcOrd="0" destOrd="0" parTransId="{20B8EDD0-21B8-4D8F-9325-D6173362ACE4}" sibTransId="{5B9374F9-55FF-4CF9-9A78-B22CC5AA1373}"/>
    <dgm:cxn modelId="{2BD202C7-79E8-4D3F-9F47-75868F3C1E0A}" srcId="{25736B8E-FC7C-4FF9-BA59-50E9D18F8B89}" destId="{E3B7ACAA-AE7A-454C-868B-40FC5606B318}" srcOrd="1" destOrd="0" parTransId="{DA91FF99-549F-4C2F-BA71-181578570F6B}" sibTransId="{A2EE1BAB-79A5-4122-8DDC-E53359EA4B8B}"/>
    <dgm:cxn modelId="{3CF28D6D-17D6-4798-AEAD-CAE3A4B5F2D2}" srcId="{25736B8E-FC7C-4FF9-BA59-50E9D18F8B89}" destId="{32BADCC3-3368-4FEA-BFEA-1354478AC9BD}" srcOrd="2" destOrd="0" parTransId="{9050EF34-70A6-44F5-A5EE-8866803CA936}" sibTransId="{6AEBB11C-3D4A-436F-B247-222A6BC32266}"/>
    <dgm:cxn modelId="{91553B2C-C0A0-415C-8CFC-A1D478731235}" srcId="{25736B8E-FC7C-4FF9-BA59-50E9D18F8B89}" destId="{330BFF75-E3B0-49E8-A958-64461E52CC42}" srcOrd="3" destOrd="0" parTransId="{EAA81FCC-5BC7-4BA8-B8EA-9F2ECB24FD67}" sibTransId="{7951F423-1223-4823-9C88-4A14766A5F78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17D5BF7-2645-4BBD-A031-597A674F8621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Processor</a:t>
          </a:r>
        </a:p>
      </dsp:txBody>
      <dsp:txXfrm>
        <a:off x="281086" y="535107"/>
        <a:ext cx="843260" cy="1124345"/>
      </dsp:txXfrm>
    </dsp:sp>
    <dsp:sp modelId="{E3B7ACAA-AE7A-454C-868B-40FC5606B318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Memory</a:t>
          </a:r>
        </a:p>
      </dsp:txBody>
      <dsp:txXfrm>
        <a:off x="1580448" y="535107"/>
        <a:ext cx="843260" cy="1124345"/>
      </dsp:txXfrm>
    </dsp:sp>
    <dsp:sp modelId="{32BADCC3-3368-4FEA-BFEA-1354478AC9BD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Hard drive</a:t>
          </a:r>
        </a:p>
      </dsp:txBody>
      <dsp:txXfrm>
        <a:off x="2879810" y="535107"/>
        <a:ext cx="843260" cy="1124345"/>
      </dsp:txXfrm>
    </dsp:sp>
    <dsp:sp modelId="{330BFF75-E3B0-49E8-A958-64461E52CC42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Monitor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