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9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Event Ordering Guide</w:t>
            </w:r>
          </w:p>
          <w:p>
            <w:r>
              <w:rPr>
                <w:i/>
                <w:color w:val="EFE3BF"/>
                <w:sz w:val="24"/>
              </w:rPr>
              <w:t>Golden Crust Bakery – Hanoi</w:t>
            </w:r>
          </w:p>
        </w:tc>
      </w:tr>
    </w:tbl>
    <w:p/>
    <w:p>
      <w:r xmlns:a="http://schemas.openxmlformats.org/drawingml/2006/main">
        <w:t xml:space="preserve">Dear ,</w:t>
      </w:r>
    </w:p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Golden Crust Bakery creates cakes, pastries, and bread for weddings, birthdays, and company events.</w:t>
      </w:r>
    </w:p>
    <w:p>
      <w:r xmlns:a="http://schemas.openxmlformats.org/drawingml/2006/main">
        <w:t xml:space="preserve">This guide explains how to place a large order and what to expect on delivery day.</w:t>
      </w:r>
    </w:p>
    <w:p>
      <w:pPr>
        <w:pStyle w:val="Heading1"/>
      </w:pPr>
      <w:r xmlns:a="http://schemas.openxmlformats.org/drawingml/2006/main">
        <w:t xml:space="preserve">Wedding Cakes</w:t>
      </w:r>
    </w:p>
    <w:p>
      <w:r xmlns:a="http://schemas.openxmlformats.org/drawingml/2006/main">
        <w:t xml:space="preserve">Our wedding cakes are made to order with fresh cream, seasonal fruit, and hand-made decorations.</w:t>
      </w:r>
    </w:p>
    <w:p>
      <w:r xmlns:a="http://schemas.openxmlformats.org/drawingml/2006/main">
        <w:t xml:space="preserve">Customers should book a tasting session at least two months before the wedding.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BF9000"/>
          </w:tcPr>
          <w:p>
            <w:r>
              <w:rPr>
                <w:b/>
                <w:color w:val="FFFFFF"/>
              </w:rPr>
              <w:t>Price (VND)</w:t>
            </w:r>
          </w:p>
        </w:tc>
      </w:tr>
      <w:tr>
        <w:tc>
          <w:tcPr>
            <w:tcW w:type="dxa" w:w="3120"/>
          </w:tcPr>
          <w:p>
            <w:r>
              <w:t>Three-tier cake</w:t>
            </w:r>
          </w:p>
        </w:tc>
        <w:tc>
          <w:tcPr>
            <w:tcW w:type="dxa" w:w="3120"/>
          </w:tcPr>
          <w:p>
            <w:r>
              <w:t>Wedding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Chocolate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450000</w:t>
            </w:r>
          </w:p>
        </w:tc>
      </w:tr>
      <w:tr>
        <w:tc>
          <w:tcPr>
            <w:tcW w:type="dxa" w:w="3120"/>
          </w:tcPr>
          <w:p>
            <w:r>
              <w:t>Egg tart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Green tea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Birthday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480000</w:t>
            </w:r>
          </w:p>
        </w:tc>
      </w:tr>
      <w:tr>
        <w:tc>
          <w:tcPr>
            <w:tcW w:type="dxa" w:w="3120"/>
          </w:tcPr>
          <w:p>
            <w:r>
              <w:t>Croissant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550000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Two-tier cake</w:t>
            </w:r>
          </w:p>
        </w:tc>
        <w:tc>
          <w:tcPr>
            <w:tcW w:type="dxa" w:w="3120"/>
            <w:shd w:val="clear" w:color="auto" w:fill="F7F1E0"/>
          </w:tcPr>
          <w:p>
            <w:r>
              <w:t>Wedding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3200000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vnd) by produ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Birthday Cakes</w:t>
      </w:r>
    </w:p>
    <w:p>
      <w:r xmlns:a="http://schemas.openxmlformats.org/drawingml/2006/main">
        <w:t xml:space="preserve">Birthday cakes are available in chocolate, vanilla, green tea, and coconut flavors.</w:t>
      </w:r>
    </w:p>
    <w:p>
      <w:r xmlns:a="http://schemas.openxmlformats.org/drawingml/2006/main">
        <w:t xml:space="preserve">Golden Crust Bakery can print a </w:t>
      </w:r>
      <w:r xmlns:a="http://schemas.openxmlformats.org/drawingml/2006/main">
        <w:rPr>
          <w:color w:val="C00000"/>
        </w:rPr>
        <w:t xml:space="preserve">photo or message</w:t>
      </w:r>
      <w:r xmlns:a="http://schemas.openxmlformats.org/drawingml/2006/main">
        <w:t xml:space="preserve"> on the top of any cake.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Baker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Pastry Platters</w:t>
      </w:r>
    </w:p>
    <w:p>
      <w:r xmlns:a="http://schemas.openxmlformats.org/drawingml/2006/main">
        <w:t xml:space="preserve">Pastry platters include croissants, egg tarts, and mini cream puffs.</w:t>
      </w:r>
    </w:p>
    <w:p>
      <w:r xmlns:a="http://schemas.openxmlformats.org/drawingml/2006/main">
        <w:t xml:space="preserve">Each platter serves </w:t>
      </w:r>
      <w:r xmlns:a="http://schemas.openxmlformats.org/drawingml/2006/main">
        <w:rPr>
          <w:color w:val="C00000"/>
        </w:rPr>
        <w:t xml:space="preserve">about twenty people</w:t>
      </w:r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Ordering Process</w:t>
      </w:r>
    </w:p>
    <w:p>
      <w:r xmlns:a="http://schemas.openxmlformats.org/drawingml/2006/main">
        <w:t xml:space="preserve">Place your order online or by phone at least five days before the 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Golden Crust Bake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r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Golden Crust Bakery</w:t>
      </w:r>
    </w:p>
    <w:p>
      <w:r xmlns:a="http://schemas.openxmlformats.org/drawingml/2006/main">
        <w:t xml:space="preserve">A </w:t>
      </w:r>
      <w:r xmlns:a="http://schemas.openxmlformats.org/drawingml/2006/main">
        <w:rPr>
          <w:color w:val="C00000"/>
        </w:rPr>
        <w:t xml:space="preserve">deposit of thirty</w:t>
      </w:r>
      <w:r xmlns:a="http://schemas.openxmlformats.org/drawingml/2006/main">
        <w:t xml:space="preserve"> percent confirms the order.</w:t>
      </w:r>
    </w:p>
    <w:p>
      <w:pPr>
        <w:pStyle w:val="Heading1"/>
      </w:pPr>
      <w:r xmlns:a="http://schemas.openxmlformats.org/drawingml/2006/main">
        <w:t xml:space="preserve">Delivery</w:t>
      </w:r>
    </w:p>
    <w:p>
      <w:r xmlns:a="http://schemas.openxmlformats.org/drawingml/2006/main">
        <w:t xml:space="preserve">Golden Crust Bakery delivers within the city from 7:00 to 20:00.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9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9000"/>
                                <w:sz w:val="28"/>
                              </w:rPr>
                              <w:t xml:space="preserve">Did you know? Choose your products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Delivery is free for orders over two million dong.</w:t>
      </w:r>
    </w:p>
    <w:p>
      <w:r xmlns:a="http://schemas.openxmlformats.org/drawingml/2006/main">
        <w:t xml:space="preserve">Name: 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Golden Crust Bakery  |  Event Ordering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(VND)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Price (VND)</c:v>
                </c:pt>
              </c:strCache>
            </c:strRef>
          </c:tx>
          <c:spPr>
            <a:solidFill>
              <a:srgbClr val="BF9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4500000.0</c:v>
                </c:pt>
                <c:pt idx="1">
                  <c:v>450000.0</c:v>
                </c:pt>
                <c:pt idx="2">
                  <c:v>600000.0</c:v>
                </c:pt>
                <c:pt idx="3">
                  <c:v>480000.0</c:v>
                </c:pt>
                <c:pt idx="4">
                  <c:v>550000.0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33B130-EC61-4803-8309-033ED59FF749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B71B3C9-C8E3-45E0-BB5D-B6CABAFB4067}">
      <dgm:prSet phldrT="[Text]"/>
      <dgm:spPr/>
      <dgm:t>
        <a:bodyPr/>
        <a:lstStyle/>
        <a:p>
          <a:r>
            <a:rPr lang="en-US" dirty="0"/>
            <a:t>Choose your products</a:t>
          </a:r>
        </a:p>
      </dgm:t>
    </dgm:pt>
    <dgm:pt modelId="{3E2CD989-012E-4C59-964A-136ADAE74E65}" type="parTrans" cxnId="{0B19CC78-4675-4875-9A6C-063AE589DE26}">
      <dgm:prSet/>
      <dgm:spPr/>
      <dgm:t>
        <a:bodyPr/>
        <a:lstStyle/>
        <a:p>
          <a:endParaRPr lang="en-US"/>
        </a:p>
      </dgm:t>
    </dgm:pt>
    <dgm:pt modelId="{C3FE0680-E669-4364-A625-6B3DA7E5372B}" type="sibTrans" cxnId="{0B19CC78-4675-4875-9A6C-063AE589DE26}">
      <dgm:prSet/>
      <dgm:spPr/>
      <dgm:t>
        <a:bodyPr/>
        <a:lstStyle/>
        <a:p>
          <a:endParaRPr lang="en-US"/>
        </a:p>
      </dgm:t>
    </dgm:pt>
    <dgm:pt modelId="{8F218C4F-1DB8-45FE-9F95-33D6EE4ACF74}">
      <dgm:prSet phldrT="[Text]"/>
      <dgm:spPr/>
      <dgm:t>
        <a:bodyPr/>
        <a:lstStyle/>
        <a:p>
          <a:r>
            <a:rPr lang="en-US" dirty="0"/>
            <a:t>Check the date</a:t>
          </a:r>
        </a:p>
      </dgm:t>
    </dgm:pt>
    <dgm:pt modelId="{8EEBFA19-7AB0-46D4-933D-5AA81C810BBA}" type="parTrans" cxnId="{46580296-252B-41FB-8E41-99669F834356}">
      <dgm:prSet/>
      <dgm:spPr/>
      <dgm:t>
        <a:bodyPr/>
        <a:lstStyle/>
        <a:p>
          <a:endParaRPr lang="en-US"/>
        </a:p>
      </dgm:t>
    </dgm:pt>
    <dgm:pt modelId="{022E6396-1D4B-42BF-A361-5B6D25BF089F}" type="sibTrans" cxnId="{46580296-252B-41FB-8E41-99669F834356}">
      <dgm:prSet/>
      <dgm:spPr/>
      <dgm:t>
        <a:bodyPr/>
        <a:lstStyle/>
        <a:p>
          <a:endParaRPr lang="en-US"/>
        </a:p>
      </dgm:t>
    </dgm:pt>
    <dgm:pt modelId="{ACE116F9-1451-4BD1-8657-3F695908BE90}">
      <dgm:prSet phldrT="[Text]"/>
      <dgm:spPr/>
      <dgm:t>
        <a:bodyPr/>
        <a:lstStyle/>
        <a:p>
          <a:r>
            <a:rPr lang="en-US" dirty="0"/>
            <a:t>Place the order</a:t>
          </a:r>
        </a:p>
      </dgm:t>
    </dgm:pt>
    <dgm:pt modelId="{AEA43535-7642-413B-AE47-5B91CABF9F24}" type="parTrans" cxnId="{CF04583A-84AD-4122-9000-CCEDB8F50ED8}">
      <dgm:prSet/>
      <dgm:spPr/>
      <dgm:t>
        <a:bodyPr/>
        <a:lstStyle/>
        <a:p>
          <a:endParaRPr lang="en-US"/>
        </a:p>
      </dgm:t>
    </dgm:pt>
    <dgm:pt modelId="{D9E5E5D8-DACA-4D20-9594-CA11B70D042B}" type="sibTrans" cxnId="{CF04583A-84AD-4122-9000-CCEDB8F50ED8}">
      <dgm:prSet/>
      <dgm:spPr/>
      <dgm:t>
        <a:bodyPr/>
        <a:lstStyle/>
        <a:p>
          <a:endParaRPr lang="en-US"/>
        </a:p>
      </dgm:t>
    </dgm:pt>
    <dgm:pt modelId="{D7257B11-DD98-4AED-84CE-8EFCF6568CC0}">
      <dgm:prSet phldrT="[Text]"/>
      <dgm:spPr/>
      <dgm:t>
        <a:bodyPr/>
        <a:lstStyle/>
        <a:p>
          <a:r>
            <a:rPr lang="en-US" dirty="0"/>
            <a:t>Pay the deposit</a:t>
          </a:r>
        </a:p>
      </dgm:t>
    </dgm:pt>
    <dgm:pt modelId="{6EC999FE-AE83-4583-93DF-16D42A4A8D94}" type="parTrans" cxnId="{DC717893-D11A-466B-A7F7-F5F935F72913}">
      <dgm:prSet/>
      <dgm:spPr/>
      <dgm:t>
        <a:bodyPr/>
        <a:lstStyle/>
        <a:p>
          <a:endParaRPr lang="en-US"/>
        </a:p>
      </dgm:t>
    </dgm:pt>
    <dgm:pt modelId="{7205E28C-1777-4426-8055-67E33276F6C1}" type="sibTrans" cxnId="{DC717893-D11A-466B-A7F7-F5F935F72913}">
      <dgm:prSet/>
      <dgm:spPr/>
      <dgm:t>
        <a:bodyPr/>
        <a:lstStyle/>
        <a:p>
          <a:endParaRPr lang="en-US"/>
        </a:p>
      </dgm:t>
    </dgm:pt>
    <dgm:pt modelId="{0F477CCB-4FF5-416C-8F53-822595E022C9}">
      <dgm:prSet phldrT="[Text]"/>
      <dgm:spPr/>
      <dgm:t>
        <a:bodyPr/>
        <a:lstStyle/>
        <a:p>
          <a:r>
            <a:rPr lang="en-US" dirty="0"/>
            <a:t>Confirm delivery</a:t>
          </a:r>
        </a:p>
      </dgm:t>
    </dgm:pt>
    <dgm:pt modelId="{F3AD1157-5DCF-4FCC-A029-5E17D132D782}" type="parTrans" cxnId="{C74F7216-DBA3-4B98-A269-EB1A3E11FDE2}">
      <dgm:prSet/>
      <dgm:spPr/>
      <dgm:t>
        <a:bodyPr/>
        <a:lstStyle/>
        <a:p>
          <a:endParaRPr lang="en-US"/>
        </a:p>
      </dgm:t>
    </dgm:pt>
    <dgm:pt modelId="{4733D74A-9AB3-4816-8918-7F31DBC1CAF5}" type="sibTrans" cxnId="{C74F7216-DBA3-4B98-A269-EB1A3E11FDE2}">
      <dgm:prSet/>
      <dgm:spPr/>
      <dgm:t>
        <a:bodyPr/>
        <a:lstStyle/>
        <a:p>
          <a:endParaRPr lang="en-US"/>
        </a:p>
      </dgm:t>
    </dgm:pt>
  </dgm:ptLst>
  <dgm:cxnLst>
    <dgm:cxn modelId="{0B19CC78-4675-4875-9A6C-063AE589DE26}" srcId="{1F33B130-EC61-4803-8309-033ED59FF749}" destId="{3B71B3C9-C8E3-45E0-BB5D-B6CABAFB4067}" srcOrd="0" destOrd="0" parTransId="{3E2CD989-012E-4C59-964A-136ADAE74E65}" sibTransId="{C3FE0680-E669-4364-A625-6B3DA7E5372B}"/>
    <dgm:cxn modelId="{46580296-252B-41FB-8E41-99669F834356}" srcId="{1F33B130-EC61-4803-8309-033ED59FF749}" destId="{8F218C4F-1DB8-45FE-9F95-33D6EE4ACF74}" srcOrd="1" destOrd="0" parTransId="{8EEBFA19-7AB0-46D4-933D-5AA81C810BBA}" sibTransId="{022E6396-1D4B-42BF-A361-5B6D25BF089F}"/>
    <dgm:cxn modelId="{CF04583A-84AD-4122-9000-CCEDB8F50ED8}" srcId="{1F33B130-EC61-4803-8309-033ED59FF749}" destId="{ACE116F9-1451-4BD1-8657-3F695908BE90}" srcOrd="2" destOrd="0" parTransId="{AEA43535-7642-413B-AE47-5B91CABF9F24}" sibTransId="{D9E5E5D8-DACA-4D20-9594-CA11B70D042B}"/>
    <dgm:cxn modelId="{DC717893-D11A-466B-A7F7-F5F935F72913}" srcId="{1F33B130-EC61-4803-8309-033ED59FF749}" destId="{D7257B11-DD98-4AED-84CE-8EFCF6568CC0}" srcOrd="3" destOrd="0" parTransId="{6EC999FE-AE83-4583-93DF-16D42A4A8D94}" sibTransId="{7205E28C-1777-4426-8055-67E33276F6C1}"/>
    <dgm:cxn modelId="{C74F7216-DBA3-4B98-A269-EB1A3E11FDE2}" srcId="{1F33B130-EC61-4803-8309-033ED59FF749}" destId="{0F477CCB-4FF5-416C-8F53-822595E022C9}" srcOrd="4" destOrd="0" parTransId="{F3AD1157-5DCF-4FCC-A029-5E17D132D782}" sibTransId="{4733D74A-9AB3-4816-8918-7F31DBC1CAF5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71B3C9-C8E3-45E0-BB5D-B6CABAFB4067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Choose your products</a:t>
          </a:r>
        </a:p>
      </dsp:txBody>
      <dsp:txXfrm>
        <a:off x="530352" y="0"/>
        <a:ext cx="4242816" cy="311628"/>
      </dsp:txXfrm>
    </dsp:sp>
    <dsp:sp modelId="{8F218C4F-1DB8-45FE-9F95-33D6EE4ACF74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Check the date</a:t>
          </a:r>
        </a:p>
      </dsp:txBody>
      <dsp:txXfrm>
        <a:off x="530352" y="470733"/>
        <a:ext cx="4242816" cy="311628"/>
      </dsp:txXfrm>
    </dsp:sp>
    <dsp:sp modelId="{ACE116F9-1451-4BD1-8657-3F695908BE90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Place the order</a:t>
          </a:r>
        </a:p>
      </dsp:txBody>
      <dsp:txXfrm>
        <a:off x="530352" y="941466"/>
        <a:ext cx="4242816" cy="311628"/>
      </dsp:txXfrm>
    </dsp:sp>
    <dsp:sp modelId="{D7257B11-DD98-4AED-84CE-8EFCF6568CC0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Pay the deposit</a:t>
          </a:r>
        </a:p>
      </dsp:txBody>
      <dsp:txXfrm>
        <a:off x="530352" y="1412199"/>
        <a:ext cx="4242816" cy="311628"/>
      </dsp:txXfrm>
    </dsp:sp>
    <dsp:sp modelId="{0F477CCB-4FF5-416C-8F53-822595E022C9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Confirm delivery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Ordering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