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2F5597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BBBD5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Social Media for Business</w:t>
            </w:r>
          </w:p>
          <w:p>
            <w:r>
              <w:rPr>
                <w:i/>
                <w:color w:val="CBD4E5"/>
                <w:sz w:val="24"/>
              </w:rPr>
              <w:t>Brightline Marketing – Da Nang</w:t>
            </w:r>
          </w:p>
        </w:tc>
      </w:tr>
    </w:tbl>
    <w:p/>
    <w:tbl>
      <w:tblPr>
        <w:tblW w:type="auto" w:w="0"/>
        <w:tblBorders>
          <w:top w:val="single" w:sz="4" w:space="0" w:color="97AACB"/>
          <w:left w:val="single" w:sz="4" w:space="0" w:color="97AACB"/>
          <w:bottom w:val="single" w:sz="4" w:space="0" w:color="97AACB"/>
          <w:right w:val="single" w:sz="4" w:space="0" w:color="97AACB"/>
          <w:insideH w:val="single" w:sz="4" w:space="0" w:color="97AACB"/>
          <w:insideV w:val="single" w:sz="4" w:space="0" w:color="97AACB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Organization</w:t>
            </w:r>
          </w:p>
        </w:tc>
        <w:tc>
          <w:tcPr>
            <w:tcW w:type="dxa" w:w="6768"/>
          </w:tcPr>
          <w:p>
            <w:r>
              <w:t>Brightline Marketing</w:t>
            </w:r>
          </w:p>
        </w:tc>
      </w:tr>
      <w:t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What Is Social Media?</w:t>
      </w:r>
    </w:p>
    <w:p>
      <w:r xmlns:a="http://schemas.openxmlformats.org/drawingml/2006/main">
        <w:t xml:space="preserve">Social media are online platforms where people create, share, and discuss content. Brightline Marketing helps companies use these platforms effectively.</w:t>
      </w:r>
    </w:p>
    <w:p>
      <w:r xmlns:a="http://schemas.openxmlformats.org/drawingml/2006/main">
        <w:t xml:space="preserve">Popular platforms include Facebook, TikTok, YouTube, Instagram, and Zalo.</w:t>
      </w:r>
    </w:p>
    <w:p>
      <w:pPr>
        <w:pStyle w:val="Heading1"/>
      </w:pPr>
      <w:r xmlns:a="http://schemas.openxmlformats.org/drawingml/2006/main">
        <w:t xml:space="preserve">What Are the Business Applications of Social Media?</w:t>
      </w:r>
    </w:p>
    <w:p>
      <w:r xmlns:a="http://schemas.openxmlformats.org/drawingml/2006/main">
        <w:t xml:space="preserve">Businesses use social media to build brand awareness, communicate with customers, and sell products.</w:t>
      </w:r>
    </w:p>
    <w:p>
      <w:r xmlns:a="http://schemas.openxmlformats.org/drawingml/2006/main">
        <w:t xml:space="preserve">A strong social media presence can also help companies recruit talented employees.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Social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Planning Content</w:t>
      </w:r>
    </w:p>
    <w:p>
      <w:r xmlns:a="http://schemas.openxmlformats.org/drawingml/2006/main">
        <w:t xml:space="preserve">Successful companies plan their posts in advance with a content calendar.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Brightline Market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Brightline Marketing</w:t>
      </w:r>
    </w:p>
    <w:p>
      <w:r xmlns:a="http://schemas.openxmlformats.org/drawingml/2006/main">
        <w:t xml:space="preserve">Brightline Marketing recommends a mix of educational, entertaining, and promotional posts.</w:t>
      </w:r>
    </w:p>
    <w:p>
      <w:pPr>
        <w:tabs>
          <w:tab w:pos="4320" w:val="left"/>
        </w:tabs>
      </w:pPr>
      <w:r>
        <w:t>Platform</w:t>
      </w:r>
      <w:r>
        <w:tab/>
      </w:r>
      <w:r>
        <w:t>Best time to post</w:t>
      </w:r>
    </w:p>
    <w:p>
      <w:pPr>
        <w:tabs>
          <w:tab w:pos="4320" w:val="left"/>
        </w:tabs>
      </w:pPr>
      <w:r>
        <w:t>Facebook</w:t>
      </w:r>
      <w:r>
        <w:tab/>
      </w:r>
      <w:r>
        <w:t>20:00</w:t>
      </w:r>
    </w:p>
    <w:p>
      <w:pPr>
        <w:tabs>
          <w:tab w:pos="4320" w:val="left"/>
        </w:tabs>
      </w:pPr>
      <w:r>
        <w:t>TikTok</w:t>
      </w:r>
      <w:r>
        <w:tab/>
      </w:r>
      <w:r>
        <w:t>21:00</w:t>
      </w:r>
    </w:p>
    <w:p>
      <w:pPr>
        <w:tabs>
          <w:tab w:pos="4320" w:val="left"/>
        </w:tabs>
      </w:pPr>
      <w:r>
        <w:t>Instagram</w:t>
      </w:r>
      <w:r>
        <w:tab/>
      </w:r>
      <w:r>
        <w:t>12:00</w:t>
      </w:r>
    </w:p>
    <w:p>
      <w:pPr>
        <w:tabs>
          <w:tab w:pos="4320" w:val="left"/>
        </w:tabs>
      </w:pPr>
      <w:r>
        <w:t>LinkedIn</w:t>
      </w:r>
      <w:r>
        <w:tab/>
      </w:r>
      <w:r>
        <w:t>8:00</w:t>
      </w:r>
    </w:p>
    <w:p>
      <w:pPr>
        <w:pStyle w:val="Heading1"/>
      </w:pPr>
      <w:r xmlns:a="http://schemas.openxmlformats.org/drawingml/2006/main">
        <w:t xml:space="preserve">Measuring Results</w:t>
      </w:r>
    </w:p>
    <w:p>
      <w:r xmlns:a="http://schemas.openxmlformats.org/drawingml/2006/main">
        <w:t xml:space="preserve">Key measures include reach, engagement, website clicks, and sales.</w:t>
      </w:r>
    </w:p>
    <w:p>
      <w:r xmlns:a="http://schemas.openxmlformats.org/drawingml/2006/main">
        <w:t xml:space="preserve">Reports should be reviewed every month so that the strategy can be improved.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2F5597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3120"/>
            <w:shd w:val="clear" w:color="auto" w:fill="2F5597"/>
          </w:tcPr>
          <w:p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3120"/>
            <w:shd w:val="clear" w:color="auto" w:fill="2F5597"/>
          </w:tcPr>
          <w:p>
            <w:r>
              <w:rPr>
                <w:b/>
                <w:color w:val="FFFFFF"/>
              </w:rPr>
              <w:t>Users (millions)</w:t>
            </w:r>
          </w:p>
        </w:tc>
      </w:tr>
      <w:tr>
        <w:tc>
          <w:tcPr>
            <w:tcW w:type="dxa" w:w="3120"/>
          </w:tcPr>
          <w:p>
            <w:r>
              <w:t>Facebook</w:t>
            </w:r>
          </w:p>
        </w:tc>
        <w:tc>
          <w:tcPr>
            <w:tcW w:type="dxa" w:w="3120"/>
          </w:tcPr>
          <w:p>
            <w:r>
              <w:t>Posts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75</w:t>
            </w:r>
          </w:p>
        </w:tc>
      </w:tr>
      <w:tr>
        <w:tc>
          <w:tcPr>
            <w:tcW w:type="dxa" w:w="3120"/>
            <w:shd w:val="clear" w:color="auto" w:fill="E6EAF2"/>
          </w:tcPr>
          <w:p>
            <w:r>
              <w:t>TikTok</w:t>
            </w:r>
          </w:p>
        </w:tc>
        <w:tc>
          <w:tcPr>
            <w:tcW w:type="dxa" w:w="3120"/>
            <w:shd w:val="clear" w:color="auto" w:fill="E6EAF2"/>
          </w:tcPr>
          <w:p>
            <w:r>
              <w:t>Video</w:t>
            </w:r>
          </w:p>
        </w:tc>
        <w:tc>
          <w:tcPr>
            <w:tcW w:type="dxa" w:w="3120"/>
            <w:shd w:val="clear" w:color="auto" w:fill="E6EAF2"/>
          </w:tcPr>
          <w:p>
            <w:pPr>
              <w:jc w:val="right"/>
            </w:pPr>
            <w:r>
              <w:t>50</w:t>
            </w:r>
          </w:p>
        </w:tc>
      </w:tr>
      <w:tr>
        <w:tc>
          <w:tcPr>
            <w:tcW w:type="dxa" w:w="3120"/>
          </w:tcPr>
          <w:p>
            <w:r>
              <w:t>YouTube</w:t>
            </w:r>
          </w:p>
        </w:tc>
        <w:tc>
          <w:tcPr>
            <w:tcW w:type="dxa" w:w="3120"/>
          </w:tcPr>
          <w:p>
            <w:r>
              <w:t>Video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63</w:t>
            </w:r>
          </w:p>
        </w:tc>
      </w:tr>
      <w:tr>
        <w:tc>
          <w:tcPr>
            <w:tcW w:type="dxa" w:w="3120"/>
            <w:shd w:val="clear" w:color="auto" w:fill="E6EAF2"/>
          </w:tcPr>
          <w:p>
            <w:r>
              <w:t>Instagram</w:t>
            </w:r>
          </w:p>
        </w:tc>
        <w:tc>
          <w:tcPr>
            <w:tcW w:type="dxa" w:w="3120"/>
            <w:shd w:val="clear" w:color="auto" w:fill="E6EAF2"/>
          </w:tcPr>
          <w:p>
            <w:r>
              <w:t>Images</w:t>
            </w:r>
          </w:p>
        </w:tc>
        <w:tc>
          <w:tcPr>
            <w:tcW w:type="dxa" w:w="3120"/>
            <w:shd w:val="clear" w:color="auto" w:fill="E6EAF2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3120"/>
          </w:tcPr>
          <w:p>
            <w:r>
              <w:t>Zalo</w:t>
            </w:r>
          </w:p>
        </w:tc>
        <w:tc>
          <w:tcPr>
            <w:tcW w:type="dxa" w:w="3120"/>
          </w:tcPr>
          <w:p>
            <w:r>
              <w:t>Messages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74</w:t>
            </w:r>
          </w:p>
        </w:tc>
      </w:tr>
      <w:tr>
        <w:tc>
          <w:tcPr>
            <w:tcW w:type="dxa" w:w="3120"/>
            <w:shd w:val="clear" w:color="auto" w:fill="E6EAF2"/>
          </w:tcPr>
          <w:p>
            <w:r>
              <w:t>LinkedIn</w:t>
            </w:r>
          </w:p>
        </w:tc>
        <w:tc>
          <w:tcPr>
            <w:tcW w:type="dxa" w:w="3120"/>
            <w:shd w:val="clear" w:color="auto" w:fill="E6EAF2"/>
          </w:tcPr>
          <w:p>
            <w:r>
              <w:t>Posts</w:t>
            </w:r>
          </w:p>
        </w:tc>
        <w:tc>
          <w:tcPr>
            <w:tcW w:type="dxa" w:w="3120"/>
            <w:shd w:val="clear" w:color="auto" w:fill="E6EAF2"/>
          </w:tcPr>
          <w:p>
            <w:pPr>
              <w:jc w:val="right"/>
            </w:pPr>
            <w:r>
              <w:t>4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users (millions) by platform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Common Mistakes</w:t>
      </w:r>
    </w:p>
    <w:p>
      <w:r xmlns:a="http://schemas.openxmlformats.org/drawingml/2006/main">
        <w:t xml:space="preserve">Common mistakes include posting too rarely, ignoring comments, and sharing content without checking facts.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FE5EF"/>
                        </a:solidFill>
                        <a:ln w="12700">
                          <a:solidFill>
                            <a:srgbClr val="DFE5E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2F5597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F5597"/>
                                <w:sz w:val="28"/>
                              </w:rPr>
                              <w:t xml:space="preserve">Remember: Increase brand awareness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A clear social media policy helps employees avoid these problems.</w:t>
      </w:r>
    </w:p>
    <w:p>
      <w:pPr>
        <w:pStyle w:val="Heading1"/>
      </w:pPr>
      <w:r xmlns:a="http://schemas.openxmlformats.org/drawingml/2006/main">
        <w:t xml:space="preserve">Tables</w:t>
      </w:r>
    </w:p>
    <w:p>
      <w:r xmlns:a="http://schemas.openxmlformats.org/drawingml/2006/main">
        <w:t xml:space="preserve">The tables in this section compare popular platforms and the types of content that perform best.</w:t>
      </w:r>
    </w:p>
    <w:p>
      <w:r xmlns:a="http://schemas.openxmlformats.org/drawingml/2006/main">
        <w:t xml:space="preserve">Brightline Marketing updates these figures every quarter.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the Brightline Marketing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Brightline Marketing –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Users (millions) by Platform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Users (millions)</c:v>
                </c:pt>
              </c:strCache>
            </c:strRef>
          </c:tx>
          <c:spPr>
            <a:solidFill>
              <a:srgbClr val="2F5597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Facebook</c:v>
                </c:pt>
                <c:pt idx="1">
                  <c:v>TikTok</c:v>
                </c:pt>
                <c:pt idx="2">
                  <c:v>YouTube</c:v>
                </c:pt>
                <c:pt idx="3">
                  <c:v>Instagram</c:v>
                </c:pt>
                <c:pt idx="4">
                  <c:v>Zalo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75.0</c:v>
                </c:pt>
                <c:pt idx="1">
                  <c:v>50.0</c:v>
                </c:pt>
                <c:pt idx="2">
                  <c:v>63.0</c:v>
                </c:pt>
                <c:pt idx="3">
                  <c:v>11.0</c:v>
                </c:pt>
                <c:pt idx="4">
                  <c:v>74.0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5173AC-DA2B-4A76-8B49-CB4418A06F10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192BC54-23F4-4C7A-B506-07F5759EEEE5}">
      <dgm:prSet phldrT="[Text]"/>
      <dgm:spPr/>
      <dgm:t>
        <a:bodyPr/>
        <a:lstStyle/>
        <a:p>
          <a:r>
            <a:rPr lang="en-US" dirty="0"/>
            <a:t>Increase brand awareness</a:t>
          </a:r>
        </a:p>
      </dgm:t>
    </dgm:pt>
    <dgm:pt modelId="{E8F07A64-FE81-4F72-8F60-A888FCA63B9E}" type="parTrans" cxnId="{9FE51321-413B-4BA4-B9F3-81330079B602}">
      <dgm:prSet/>
      <dgm:spPr/>
      <dgm:t>
        <a:bodyPr/>
        <a:lstStyle/>
        <a:p>
          <a:endParaRPr lang="en-US"/>
        </a:p>
      </dgm:t>
    </dgm:pt>
    <dgm:pt modelId="{F323FC75-7969-404B-B5DB-6F62CFF8950E}" type="sibTrans" cxnId="{9FE51321-413B-4BA4-B9F3-81330079B602}">
      <dgm:prSet/>
      <dgm:spPr/>
      <dgm:t>
        <a:bodyPr/>
        <a:lstStyle/>
        <a:p>
          <a:endParaRPr lang="en-US"/>
        </a:p>
      </dgm:t>
    </dgm:pt>
    <dgm:pt modelId="{80127389-51DB-480D-9FB1-45C2890182DE}">
      <dgm:prSet phldrT="[Text]"/>
      <dgm:spPr/>
      <dgm:t>
        <a:bodyPr/>
        <a:lstStyle/>
        <a:p>
          <a:r>
            <a:rPr lang="en-US" dirty="0"/>
            <a:t>Answer customer questions</a:t>
          </a:r>
        </a:p>
      </dgm:t>
    </dgm:pt>
    <dgm:pt modelId="{76A426AE-98A9-4E66-9909-FD866A31CCD4}" type="parTrans" cxnId="{9462BBBE-3918-4F82-AE25-212196370857}">
      <dgm:prSet/>
      <dgm:spPr/>
      <dgm:t>
        <a:bodyPr/>
        <a:lstStyle/>
        <a:p>
          <a:endParaRPr lang="en-US"/>
        </a:p>
      </dgm:t>
    </dgm:pt>
    <dgm:pt modelId="{79E0027B-0075-4108-AC8E-93699C971B33}" type="sibTrans" cxnId="{9462BBBE-3918-4F82-AE25-212196370857}">
      <dgm:prSet/>
      <dgm:spPr/>
      <dgm:t>
        <a:bodyPr/>
        <a:lstStyle/>
        <a:p>
          <a:endParaRPr lang="en-US"/>
        </a:p>
      </dgm:t>
    </dgm:pt>
    <dgm:pt modelId="{122A32DD-ECEA-4674-B3FF-54455463D653}">
      <dgm:prSet phldrT="[Text]"/>
      <dgm:spPr/>
      <dgm:t>
        <a:bodyPr/>
        <a:lstStyle/>
        <a:p>
          <a:r>
            <a:rPr lang="en-US" dirty="0"/>
            <a:t>Promote new products</a:t>
          </a:r>
        </a:p>
      </dgm:t>
    </dgm:pt>
    <dgm:pt modelId="{5EE94982-734E-4747-9BD0-3A6F1290CF04}" type="parTrans" cxnId="{D6832717-B7E8-45CE-B1D3-79514EF1DBBC}">
      <dgm:prSet/>
      <dgm:spPr/>
      <dgm:t>
        <a:bodyPr/>
        <a:lstStyle/>
        <a:p>
          <a:endParaRPr lang="en-US"/>
        </a:p>
      </dgm:t>
    </dgm:pt>
    <dgm:pt modelId="{5EAC1A86-86C9-485E-86E7-BCFFBA7DB928}" type="sibTrans" cxnId="{D6832717-B7E8-45CE-B1D3-79514EF1DBBC}">
      <dgm:prSet/>
      <dgm:spPr/>
      <dgm:t>
        <a:bodyPr/>
        <a:lstStyle/>
        <a:p>
          <a:endParaRPr lang="en-US"/>
        </a:p>
      </dgm:t>
    </dgm:pt>
    <dgm:pt modelId="{F25C08D4-FFB5-4BD4-AABC-52249330910A}">
      <dgm:prSet phldrT="[Text]"/>
      <dgm:spPr/>
      <dgm:t>
        <a:bodyPr/>
        <a:lstStyle/>
        <a:p>
          <a:r>
            <a:rPr lang="en-US" dirty="0"/>
            <a:t>Recruit employees</a:t>
          </a:r>
        </a:p>
      </dgm:t>
    </dgm:pt>
    <dgm:pt modelId="{77CB7DE8-1A74-470A-9ABA-FDA14180EBA3}" type="parTrans" cxnId="{EA3B2F16-1818-44F8-B450-EAF98E46E636}">
      <dgm:prSet/>
      <dgm:spPr/>
      <dgm:t>
        <a:bodyPr/>
        <a:lstStyle/>
        <a:p>
          <a:endParaRPr lang="en-US"/>
        </a:p>
      </dgm:t>
    </dgm:pt>
    <dgm:pt modelId="{8FB7498F-5D5F-4A6F-9521-4B0A17E71855}" type="sibTrans" cxnId="{EA3B2F16-1818-44F8-B450-EAF98E46E636}">
      <dgm:prSet/>
      <dgm:spPr/>
      <dgm:t>
        <a:bodyPr/>
        <a:lstStyle/>
        <a:p>
          <a:endParaRPr lang="en-US"/>
        </a:p>
      </dgm:t>
    </dgm:pt>
    <dgm:pt modelId="{D0C83807-62E0-4F13-B613-FF3D51D8AEBF}">
      <dgm:prSet phldrT="[Text]"/>
      <dgm:spPr/>
      <dgm:t>
        <a:bodyPr/>
        <a:lstStyle/>
        <a:p>
          <a:r>
            <a:rPr lang="en-US" dirty="0"/>
            <a:t>Collect feedback</a:t>
          </a:r>
        </a:p>
      </dgm:t>
    </dgm:pt>
    <dgm:pt modelId="{4DFC3C42-AF5B-4C38-8F70-A695C5D08C3A}" type="parTrans" cxnId="{5F146C2F-92DE-493B-B57B-856013FAE8AF}">
      <dgm:prSet/>
      <dgm:spPr/>
      <dgm:t>
        <a:bodyPr/>
        <a:lstStyle/>
        <a:p>
          <a:endParaRPr lang="en-US"/>
        </a:p>
      </dgm:t>
    </dgm:pt>
    <dgm:pt modelId="{C74A99EF-F480-4BAB-9310-521AFCA4C211}" type="sibTrans" cxnId="{5F146C2F-92DE-493B-B57B-856013FAE8AF}">
      <dgm:prSet/>
      <dgm:spPr/>
      <dgm:t>
        <a:bodyPr/>
        <a:lstStyle/>
        <a:p>
          <a:endParaRPr lang="en-US"/>
        </a:p>
      </dgm:t>
    </dgm:pt>
  </dgm:ptLst>
  <dgm:cxnLst>
    <dgm:cxn modelId="{9FE51321-413B-4BA4-B9F3-81330079B602}" srcId="{F75173AC-DA2B-4A76-8B49-CB4418A06F10}" destId="{8192BC54-23F4-4C7A-B506-07F5759EEEE5}" srcOrd="0" destOrd="0" parTransId="{E8F07A64-FE81-4F72-8F60-A888FCA63B9E}" sibTransId="{F323FC75-7969-404B-B5DB-6F62CFF8950E}"/>
    <dgm:cxn modelId="{9462BBBE-3918-4F82-AE25-212196370857}" srcId="{F75173AC-DA2B-4A76-8B49-CB4418A06F10}" destId="{80127389-51DB-480D-9FB1-45C2890182DE}" srcOrd="1" destOrd="0" parTransId="{76A426AE-98A9-4E66-9909-FD866A31CCD4}" sibTransId="{79E0027B-0075-4108-AC8E-93699C971B33}"/>
    <dgm:cxn modelId="{D6832717-B7E8-45CE-B1D3-79514EF1DBBC}" srcId="{F75173AC-DA2B-4A76-8B49-CB4418A06F10}" destId="{122A32DD-ECEA-4674-B3FF-54455463D653}" srcOrd="2" destOrd="0" parTransId="{5EE94982-734E-4747-9BD0-3A6F1290CF04}" sibTransId="{5EAC1A86-86C9-485E-86E7-BCFFBA7DB928}"/>
    <dgm:cxn modelId="{EA3B2F16-1818-44F8-B450-EAF98E46E636}" srcId="{F75173AC-DA2B-4A76-8B49-CB4418A06F10}" destId="{F25C08D4-FFB5-4BD4-AABC-52249330910A}" srcOrd="3" destOrd="0" parTransId="{77CB7DE8-1A74-470A-9ABA-FDA14180EBA3}" sibTransId="{8FB7498F-5D5F-4A6F-9521-4B0A17E71855}"/>
    <dgm:cxn modelId="{5F146C2F-92DE-493B-B57B-856013FAE8AF}" srcId="{F75173AC-DA2B-4A76-8B49-CB4418A06F10}" destId="{D0C83807-62E0-4F13-B613-FF3D51D8AEBF}" srcOrd="4" destOrd="0" parTransId="{4DFC3C42-AF5B-4C38-8F70-A695C5D08C3A}" sibTransId="{C74A99EF-F480-4BAB-9310-521AFCA4C211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192BC54-23F4-4C7A-B506-07F5759EEEE5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Increase brand awareness</a:t>
          </a:r>
        </a:p>
      </dsp:txBody>
      <dsp:txXfrm>
        <a:off x="0" y="0"/>
        <a:ext cx="1661770" cy="997062"/>
      </dsp:txXfrm>
    </dsp:sp>
    <dsp:sp modelId="{80127389-51DB-480D-9FB1-45C2890182DE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Answer customer questions</a:t>
          </a:r>
        </a:p>
      </dsp:txBody>
      <dsp:txXfrm>
        <a:off x="1820875" y="0"/>
        <a:ext cx="1661770" cy="997062"/>
      </dsp:txXfrm>
    </dsp:sp>
    <dsp:sp modelId="{122A32DD-ECEA-4674-B3FF-54455463D653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Promote new products</a:t>
          </a:r>
        </a:p>
      </dsp:txBody>
      <dsp:txXfrm>
        <a:off x="3641750" y="0"/>
        <a:ext cx="1661770" cy="997062"/>
      </dsp:txXfrm>
    </dsp:sp>
    <dsp:sp modelId="{F25C08D4-FFB5-4BD4-AABC-52249330910A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Recruit employees</a:t>
          </a:r>
        </a:p>
      </dsp:txBody>
      <dsp:txXfrm>
        <a:off x="0" y="1156167"/>
        <a:ext cx="1661770" cy="997062"/>
      </dsp:txXfrm>
    </dsp:sp>
    <dsp:sp modelId="{D0C83807-62E0-4F13-B613-FF3D51D8AEBF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Collect feedback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for Business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