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BF900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5D299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Event Ordering Guide</w:t>
            </w:r>
          </w:p>
          <w:p>
            <w:r>
              <w:rPr>
                <w:i/>
                <w:color w:val="EFE3BF"/>
                <w:sz w:val="24"/>
              </w:rPr>
              <w:t>Golden Crust Bakery – 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Golden Crust Bakery creates cakes, pastries, and bread for weddings, birthdays, and company events.</w:t>
      </w:r>
    </w:p>
    <w:p>
      <w:r xmlns:a="http://schemas.openxmlformats.org/drawingml/2006/main">
        <w:t xml:space="preserve">This guide explains how to place a large order and what to expect on delivery day.</w:t>
      </w:r>
    </w:p>
    <w:p>
      <w:pPr>
        <w:pStyle w:val="Heading1"/>
      </w:pPr>
      <w:r xmlns:a="http://schemas.openxmlformats.org/drawingml/2006/main">
        <w:t xml:space="preserve">Wedding Cakes</w:t>
      </w:r>
    </w:p>
    <w:p>
      <w:r xmlns:a="http://schemas.openxmlformats.org/drawingml/2006/main">
        <w:t xml:space="preserve">Our wedding cakes are made to order with fresh cream, seasonal fruit, and hand-made decorations.</w:t>
      </w:r>
    </w:p>
    <w:p>
      <w:r xmlns:a="http://schemas.openxmlformats.org/drawingml/2006/main">
        <w:t xml:space="preserve">Customers should book a tasting session at least two months before the wedding.</w:t>
      </w:r>
    </w:p>
    <w:p>
      <w:pPr>
        <w:pStyle w:val="Heading1"/>
      </w:pPr>
      <w:r xmlns:a="http://schemas.openxmlformats.org/drawingml/2006/main">
        <w:t xml:space="preserve">Birthday Cakes</w:t>
      </w:r>
    </w:p>
    <w:p>
      <w:r xmlns:a="http://schemas.openxmlformats.org/drawingml/2006/main">
        <w:t xml:space="preserve">Birthday cakes are available in chocolate, vanilla, green tea, and coconut flavors.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Golden Crust Bake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r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Golden Crust Bakery</w:t>
      </w:r>
    </w:p>
    <w:p>
      <w:r xmlns:a="http://schemas.openxmlformats.org/drawingml/2006/main">
        <w:t xml:space="preserve">Golden Crust Bakery can print a photo or message on the top of any cake.</w:t>
      </w:r>
    </w:p>
    <w:p>
      <w:pPr>
        <w:pStyle w:val="Heading1"/>
      </w:pPr>
      <w:r xmlns:a="http://schemas.openxmlformats.org/drawingml/2006/main">
        <w:t xml:space="preserve">Pastry Platters</w:t>
      </w:r>
    </w:p>
    <w:p>
      <w:r xmlns:a="http://schemas.openxmlformats.org/drawingml/2006/main">
        <w:t xml:space="preserve">Pastry platters include croissants, egg tarts, and mini cream puffs.</w:t>
      </w:r>
    </w:p>
    <w:p>
      <w:r xmlns:a="http://schemas.openxmlformats.org/drawingml/2006/main">
        <w:t xml:space="preserve">Each platter serves about twenty people.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Price (VND)</w:t>
            </w:r>
          </w:p>
        </w:tc>
      </w:tr>
      <w:tr>
        <w:tc>
          <w:tcPr>
            <w:tcW w:type="dxa" w:w="3120"/>
          </w:tcPr>
          <w:p>
            <w:r>
              <w:t>Three-tier cake</w:t>
            </w:r>
          </w:p>
        </w:tc>
        <w:tc>
          <w:tcPr>
            <w:tcW w:type="dxa" w:w="3120"/>
          </w:tcPr>
          <w:p>
            <w:r>
              <w:t>Wedding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4500000</w:t>
            </w:r>
          </w:p>
        </w:tc>
      </w:tr>
      <w:tr>
        <w:tc>
          <w:tcPr>
            <w:tcW w:type="dxa" w:w="3120"/>
          </w:tcPr>
          <w:p>
            <w:r>
              <w:t>Chocolate cake</w:t>
            </w:r>
          </w:p>
        </w:tc>
        <w:tc>
          <w:tcPr>
            <w:tcW w:type="dxa" w:w="3120"/>
          </w:tcPr>
          <w:p>
            <w:r>
              <w:t>Birthday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450000</w:t>
            </w:r>
          </w:p>
        </w:tc>
      </w:tr>
      <w:tr>
        <w:tc>
          <w:tcPr>
            <w:tcW w:type="dxa" w:w="3120"/>
          </w:tcPr>
          <w:p>
            <w:r>
              <w:t>Egg tart platter</w:t>
            </w:r>
          </w:p>
        </w:tc>
        <w:tc>
          <w:tcPr>
            <w:tcW w:type="dxa" w:w="3120"/>
          </w:tcPr>
          <w:p>
            <w:r>
              <w:t>Pastry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600000</w:t>
            </w:r>
          </w:p>
        </w:tc>
      </w:tr>
      <w:tr>
        <w:tc>
          <w:tcPr>
            <w:tcW w:type="dxa" w:w="3120"/>
          </w:tcPr>
          <w:p>
            <w:r>
              <w:t>Green tea cake</w:t>
            </w:r>
          </w:p>
        </w:tc>
        <w:tc>
          <w:tcPr>
            <w:tcW w:type="dxa" w:w="3120"/>
          </w:tcPr>
          <w:p>
            <w:r>
              <w:t>Birthday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480000</w:t>
            </w:r>
          </w:p>
        </w:tc>
      </w:tr>
      <w:tr>
        <w:tc>
          <w:tcPr>
            <w:tcW w:type="dxa" w:w="3120"/>
          </w:tcPr>
          <w:p>
            <w:r>
              <w:t>Croissant platter</w:t>
            </w:r>
          </w:p>
        </w:tc>
        <w:tc>
          <w:tcPr>
            <w:tcW w:type="dxa" w:w="3120"/>
          </w:tcPr>
          <w:p>
            <w:r>
              <w:t>Pastry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550000</w:t>
            </w:r>
          </w:p>
        </w:tc>
      </w:tr>
      <w:tr>
        <w:tc>
          <w:tcPr>
            <w:tcW w:type="dxa" w:w="3120"/>
          </w:tcPr>
          <w:p>
            <w:r>
              <w:t>Two-tier cake</w:t>
            </w:r>
          </w:p>
        </w:tc>
        <w:tc>
          <w:tcPr>
            <w:tcW w:type="dxa" w:w="3120"/>
          </w:tcPr>
          <w:p>
            <w:r>
              <w:t>Wedding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3200000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(vnd) by product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Ordering Process</w:t>
      </w:r>
    </w:p>
    <w:p>
      <w:r xmlns:a="http://schemas.openxmlformats.org/drawingml/2006/main">
        <w:t xml:space="preserve">Place your order online or by phone at least five days before the event.</w:t>
      </w:r>
    </w:p>
    <w:p>
      <w:r xmlns:a="http://schemas.openxmlformats.org/drawingml/2006/main">
        <w:t xml:space="preserve">A deposit of thirty percent confirms the order.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Bakery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Delivery</w:t>
      </w:r>
    </w:p>
    <w:p>
      <w:r xmlns:a="http://schemas.openxmlformats.org/drawingml/2006/main">
        <w:t xml:space="preserve">Golden Crust Bakery delivers within the city from 7:00 to 20:00.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5EED8"/>
                        </a:solidFill>
                        <a:ln w="12700">
                          <a:solidFill>
                            <a:srgbClr val="F5EED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BF9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BF9000"/>
                                <w:sz w:val="28"/>
                              </w:rPr>
                              <w:t xml:space="preserve">Remember: Choose your products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Delivery is free for orders over two million dong.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Golden Crust Bakery  |  Event Ordering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(VND) by Product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BF900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Three-tier cake</c:v>
                </c:pt>
                <c:pt idx="1">
                  <c:v>Chocolate cake</c:v>
                </c:pt>
                <c:pt idx="2">
                  <c:v>Egg tart platter</c:v>
                </c:pt>
                <c:pt idx="3">
                  <c:v>Green tea cake</c:v>
                </c:pt>
                <c:pt idx="4">
                  <c:v>Croissant platter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4265998.0</c:v>
                </c:pt>
                <c:pt idx="1">
                  <c:v>395487.0</c:v>
                </c:pt>
                <c:pt idx="2">
                  <c:v>485507.0</c:v>
                </c:pt>
                <c:pt idx="3">
                  <c:v>442151.0</c:v>
                </c:pt>
                <c:pt idx="4">
                  <c:v>433199.0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Three-tier cake</c:v>
                </c:pt>
                <c:pt idx="1">
                  <c:v>Chocolate cake</c:v>
                </c:pt>
                <c:pt idx="2">
                  <c:v>Egg tart platter</c:v>
                </c:pt>
                <c:pt idx="3">
                  <c:v>Green tea cake</c:v>
                </c:pt>
                <c:pt idx="4">
                  <c:v>Croissant platter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4500000.0</c:v>
                </c:pt>
                <c:pt idx="1">
                  <c:v>450000.0</c:v>
                </c:pt>
                <c:pt idx="2">
                  <c:v>600000.0</c:v>
                </c:pt>
                <c:pt idx="3">
                  <c:v>480000.0</c:v>
                </c:pt>
                <c:pt idx="4">
                  <c:v>550000.0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B2C2442-59A9-4807-B4C9-1B691178C2F9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9A73DD-C3BE-4A4E-A62C-8FD71C938341}">
      <dgm:prSet phldrT="[Text]"/>
      <dgm:spPr/>
      <dgm:t>
        <a:bodyPr/>
        <a:lstStyle/>
        <a:p>
          <a:r>
            <a:rPr lang="en-US" dirty="0"/>
            <a:t>Choose your products</a:t>
          </a:r>
        </a:p>
      </dgm:t>
    </dgm:pt>
    <dgm:pt modelId="{33516236-B9D0-48CA-8250-489075918FA7}" type="parTrans" cxnId="{DDECA567-D1AE-4ECB-BB4E-D64ADF26BD96}">
      <dgm:prSet/>
      <dgm:spPr/>
      <dgm:t>
        <a:bodyPr/>
        <a:lstStyle/>
        <a:p>
          <a:endParaRPr lang="en-US"/>
        </a:p>
      </dgm:t>
    </dgm:pt>
    <dgm:pt modelId="{406C6CE4-B00C-47E6-8B43-526F6B4E0E5F}" type="sibTrans" cxnId="{DDECA567-D1AE-4ECB-BB4E-D64ADF26BD96}">
      <dgm:prSet/>
      <dgm:spPr/>
      <dgm:t>
        <a:bodyPr/>
        <a:lstStyle/>
        <a:p>
          <a:endParaRPr lang="en-US"/>
        </a:p>
      </dgm:t>
    </dgm:pt>
    <dgm:pt modelId="{5B6A1496-C266-45D6-B006-E276512761B3}">
      <dgm:prSet phldrT="[Text]"/>
      <dgm:spPr/>
      <dgm:t>
        <a:bodyPr/>
        <a:lstStyle/>
        <a:p>
          <a:r>
            <a:rPr lang="en-US" dirty="0"/>
            <a:t>Check the date</a:t>
          </a:r>
        </a:p>
      </dgm:t>
    </dgm:pt>
    <dgm:pt modelId="{D5376F25-8982-4F09-A715-B5DF4DCADE27}" type="parTrans" cxnId="{53356927-2591-4D1E-A188-583F67C76359}">
      <dgm:prSet/>
      <dgm:spPr/>
      <dgm:t>
        <a:bodyPr/>
        <a:lstStyle/>
        <a:p>
          <a:endParaRPr lang="en-US"/>
        </a:p>
      </dgm:t>
    </dgm:pt>
    <dgm:pt modelId="{14D94DC2-2912-404C-B62C-72A285C1A8F6}" type="sibTrans" cxnId="{53356927-2591-4D1E-A188-583F67C76359}">
      <dgm:prSet/>
      <dgm:spPr/>
      <dgm:t>
        <a:bodyPr/>
        <a:lstStyle/>
        <a:p>
          <a:endParaRPr lang="en-US"/>
        </a:p>
      </dgm:t>
    </dgm:pt>
    <dgm:pt modelId="{DF1E7522-2DAD-4635-9374-081A005EB2EA}">
      <dgm:prSet phldrT="[Text]"/>
      <dgm:spPr/>
      <dgm:t>
        <a:bodyPr/>
        <a:lstStyle/>
        <a:p>
          <a:r>
            <a:rPr lang="en-US" dirty="0"/>
            <a:t>Place the order</a:t>
          </a:r>
        </a:p>
      </dgm:t>
    </dgm:pt>
    <dgm:pt modelId="{F55D3278-A9F8-4FD1-A09C-8A3D9AC2ABA4}" type="parTrans" cxnId="{F133C47D-8E59-4441-9450-E055DEDA8681}">
      <dgm:prSet/>
      <dgm:spPr/>
      <dgm:t>
        <a:bodyPr/>
        <a:lstStyle/>
        <a:p>
          <a:endParaRPr lang="en-US"/>
        </a:p>
      </dgm:t>
    </dgm:pt>
    <dgm:pt modelId="{A5C7EDE1-0F58-493D-99E5-368F7DBE9F6A}" type="sibTrans" cxnId="{F133C47D-8E59-4441-9450-E055DEDA8681}">
      <dgm:prSet/>
      <dgm:spPr/>
      <dgm:t>
        <a:bodyPr/>
        <a:lstStyle/>
        <a:p>
          <a:endParaRPr lang="en-US"/>
        </a:p>
      </dgm:t>
    </dgm:pt>
    <dgm:pt modelId="{AC4D0480-EEF2-4004-9EEB-2FD82613CCEF}">
      <dgm:prSet phldrT="[Text]"/>
      <dgm:spPr/>
      <dgm:t>
        <a:bodyPr/>
        <a:lstStyle/>
        <a:p>
          <a:r>
            <a:rPr lang="en-US" dirty="0"/>
            <a:t>Pay the deposit</a:t>
          </a:r>
        </a:p>
      </dgm:t>
    </dgm:pt>
    <dgm:pt modelId="{45C65B47-5C65-48C9-9730-485B2BA25191}" type="parTrans" cxnId="{B886928E-E7A4-4BB5-BA38-2A0DEECD3F32}">
      <dgm:prSet/>
      <dgm:spPr/>
      <dgm:t>
        <a:bodyPr/>
        <a:lstStyle/>
        <a:p>
          <a:endParaRPr lang="en-US"/>
        </a:p>
      </dgm:t>
    </dgm:pt>
    <dgm:pt modelId="{E665610B-A624-4414-872E-2305C9B9E1B0}" type="sibTrans" cxnId="{B886928E-E7A4-4BB5-BA38-2A0DEECD3F32}">
      <dgm:prSet/>
      <dgm:spPr/>
      <dgm:t>
        <a:bodyPr/>
        <a:lstStyle/>
        <a:p>
          <a:endParaRPr lang="en-US"/>
        </a:p>
      </dgm:t>
    </dgm:pt>
    <dgm:pt modelId="{035140A0-675F-4FE6-9AC3-12E040076823}">
      <dgm:prSet phldrT="[Text]"/>
      <dgm:spPr/>
      <dgm:t>
        <a:bodyPr/>
        <a:lstStyle/>
        <a:p>
          <a:r>
            <a:rPr lang="en-US" dirty="0"/>
            <a:t>Confirm delivery</a:t>
          </a:r>
        </a:p>
      </dgm:t>
    </dgm:pt>
    <dgm:pt modelId="{15A7DE49-2BFE-47FB-9ACF-3884BA3B1577}" type="parTrans" cxnId="{751A5CDF-A2DF-4BEF-9F63-E804FF0D6949}">
      <dgm:prSet/>
      <dgm:spPr/>
      <dgm:t>
        <a:bodyPr/>
        <a:lstStyle/>
        <a:p>
          <a:endParaRPr lang="en-US"/>
        </a:p>
      </dgm:t>
    </dgm:pt>
    <dgm:pt modelId="{F36E391C-DDFD-4E8D-84CF-E1B5BB24E387}" type="sibTrans" cxnId="{751A5CDF-A2DF-4BEF-9F63-E804FF0D6949}">
      <dgm:prSet/>
      <dgm:spPr/>
      <dgm:t>
        <a:bodyPr/>
        <a:lstStyle/>
        <a:p>
          <a:endParaRPr lang="en-US"/>
        </a:p>
      </dgm:t>
    </dgm:pt>
  </dgm:ptLst>
  <dgm:cxnLst>
    <dgm:cxn modelId="{DDECA567-D1AE-4ECB-BB4E-D64ADF26BD96}" srcId="{FB2C2442-59A9-4807-B4C9-1B691178C2F9}" destId="{B49A73DD-C3BE-4A4E-A62C-8FD71C938341}" srcOrd="0" destOrd="0" parTransId="{33516236-B9D0-48CA-8250-489075918FA7}" sibTransId="{406C6CE4-B00C-47E6-8B43-526F6B4E0E5F}"/>
    <dgm:cxn modelId="{53356927-2591-4D1E-A188-583F67C76359}" srcId="{FB2C2442-59A9-4807-B4C9-1B691178C2F9}" destId="{5B6A1496-C266-45D6-B006-E276512761B3}" srcOrd="1" destOrd="0" parTransId="{D5376F25-8982-4F09-A715-B5DF4DCADE27}" sibTransId="{14D94DC2-2912-404C-B62C-72A285C1A8F6}"/>
    <dgm:cxn modelId="{F133C47D-8E59-4441-9450-E055DEDA8681}" srcId="{FB2C2442-59A9-4807-B4C9-1B691178C2F9}" destId="{DF1E7522-2DAD-4635-9374-081A005EB2EA}" srcOrd="2" destOrd="0" parTransId="{F55D3278-A9F8-4FD1-A09C-8A3D9AC2ABA4}" sibTransId="{A5C7EDE1-0F58-493D-99E5-368F7DBE9F6A}"/>
    <dgm:cxn modelId="{B886928E-E7A4-4BB5-BA38-2A0DEECD3F32}" srcId="{FB2C2442-59A9-4807-B4C9-1B691178C2F9}" destId="{AC4D0480-EEF2-4004-9EEB-2FD82613CCEF}" srcOrd="3" destOrd="0" parTransId="{45C65B47-5C65-48C9-9730-485B2BA25191}" sibTransId="{E665610B-A624-4414-872E-2305C9B9E1B0}"/>
    <dgm:cxn modelId="{751A5CDF-A2DF-4BEF-9F63-E804FF0D6949}" srcId="{FB2C2442-59A9-4807-B4C9-1B691178C2F9}" destId="{035140A0-675F-4FE6-9AC3-12E040076823}" srcOrd="4" destOrd="0" parTransId="{15A7DE49-2BFE-47FB-9ACF-3884BA3B1577}" sibTransId="{F36E391C-DDFD-4E8D-84CF-E1B5BB24E387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9A73DD-C3BE-4A4E-A62C-8FD71C938341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Choose your products</a:t>
          </a:r>
        </a:p>
      </dsp:txBody>
      <dsp:txXfrm>
        <a:off x="0" y="425218"/>
        <a:ext cx="933420" cy="840078"/>
      </dsp:txXfrm>
    </dsp:sp>
    <dsp:sp modelId="{5B6A1496-C266-45D6-B006-E276512761B3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Check the date</a:t>
          </a:r>
        </a:p>
      </dsp:txBody>
      <dsp:txXfrm>
        <a:off x="1092525" y="929264"/>
        <a:ext cx="933420" cy="840078"/>
      </dsp:txXfrm>
    </dsp:sp>
    <dsp:sp modelId="{DF1E7522-2DAD-4635-9374-081A005EB2EA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Place the order</a:t>
          </a:r>
        </a:p>
      </dsp:txBody>
      <dsp:txXfrm>
        <a:off x="2185050" y="425218"/>
        <a:ext cx="933420" cy="840078"/>
      </dsp:txXfrm>
    </dsp:sp>
    <dsp:sp modelId="{AC4D0480-EEF2-4004-9EEB-2FD82613CCEF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Pay the deposit</a:t>
          </a:r>
        </a:p>
      </dsp:txBody>
      <dsp:txXfrm>
        <a:off x="3277575" y="929264"/>
        <a:ext cx="933420" cy="840078"/>
      </dsp:txXfrm>
    </dsp:sp>
    <dsp:sp modelId="{035140A0-675F-4FE6-9AC3-12E040076823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Confirm delivery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Ordering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