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480" w:after="360" w:line="264" w:lineRule="auto"/>
        <w:jc w:val="center"/>
      </w:pPr>
      <w:r>
        <w:rPr>
          <w:rFonts w:ascii="Calibri" w:hAnsi="Calibri"/>
          <w:b/>
          <w:i w:val="0"/>
          <w:color w:val="176B9B"/>
          <w:sz w:val="22"/>
        </w:rPr>
        <w:t>BÁO CÁO TỔNG HỢP TIẾN ĐỘ</w:t>
      </w:r>
    </w:p>
    <w:p>
      <w:pPr>
        <w:keepLines/>
        <w:spacing w:before="0" w:after="240" w:line="264" w:lineRule="auto"/>
        <w:jc w:val="center"/>
      </w:pPr>
      <w:r>
        <w:rPr>
          <w:rFonts w:ascii="Calibri" w:hAnsi="Calibri"/>
          <w:b/>
          <w:i w:val="0"/>
          <w:color w:val="0B2545"/>
          <w:sz w:val="48"/>
        </w:rPr>
        <w:t>MEDFLOW - NỀN TẢNG ĐIỀU PHỐI</w:t>
        <w:br/>
        <w:t>HÀNH TRÌNH KHÁM BỆNH THÔNG MINH</w:t>
      </w:r>
    </w:p>
    <w:p>
      <w:pPr>
        <w:keepLines w:val="0"/>
        <w:spacing w:before="0" w:after="600" w:line="264" w:lineRule="auto"/>
        <w:jc w:val="center"/>
      </w:pPr>
      <w:r>
        <w:rPr>
          <w:rFonts w:ascii="Calibri" w:hAnsi="Calibri"/>
          <w:b w:val="0"/>
          <w:i w:val="0"/>
          <w:color w:val="667085"/>
          <w:sz w:val="25"/>
        </w:rPr>
        <w:t>Tổng hợp những hạng mục đã thực hiện, bằng chứng kiểm thử,</w:t>
        <w:br/>
        <w:t>trạng thái triển khai và kế hoạch hoàn thiện</w:t>
      </w:r>
    </w:p>
    <w:tbl>
      <w:tblPr>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after="0"/>
            </w:pPr>
            <w:r>
              <w:rPr>
                <w:rFonts w:ascii="Calibri" w:hAnsi="Calibri"/>
                <w:b/>
                <w:color w:val="0B2545"/>
                <w:sz w:val="20"/>
              </w:rPr>
              <w:t>Dự án</w:t>
            </w:r>
          </w:p>
        </w:tc>
        <w:tc>
          <w:tcPr>
            <w:tcW w:type="dxa" w:w="6760"/>
            <w:tcMar>
              <w:top w:w="80" w:type="dxa"/>
              <w:start w:w="120" w:type="dxa"/>
              <w:bottom w:w="80" w:type="dxa"/>
              <w:end w:w="120" w:type="dxa"/>
            </w:tcMar>
            <w:vAlign w:val="center"/>
          </w:tcPr>
          <w:p>
            <w:pPr>
              <w:spacing w:after="0"/>
            </w:pPr>
            <w:r>
              <w:rPr>
                <w:rFonts w:ascii="Calibri" w:hAnsi="Calibri"/>
                <w:color w:val="344054"/>
                <w:sz w:val="20"/>
              </w:rPr>
              <w:t>VAIC2026-TuTru / MedFlow</w:t>
            </w:r>
          </w:p>
        </w:tc>
      </w:tr>
      <w:tr>
        <w:tc>
          <w:tcPr>
            <w:tcW w:type="dxa" w:w="2600"/>
            <w:tcMar>
              <w:top w:w="80" w:type="dxa"/>
              <w:start w:w="120" w:type="dxa"/>
              <w:bottom w:w="80" w:type="dxa"/>
              <w:end w:w="120" w:type="dxa"/>
            </w:tcMar>
            <w:vAlign w:val="center"/>
            <w:shd w:fill="F2F4F7"/>
          </w:tcPr>
          <w:p>
            <w:pPr>
              <w:spacing w:after="0"/>
            </w:pPr>
            <w:r>
              <w:rPr>
                <w:rFonts w:ascii="Calibri" w:hAnsi="Calibri"/>
                <w:b/>
                <w:color w:val="0B2545"/>
                <w:sz w:val="20"/>
              </w:rPr>
              <w:t>Mốc tổng hợp</w:t>
            </w:r>
          </w:p>
        </w:tc>
        <w:tc>
          <w:tcPr>
            <w:tcW w:type="dxa" w:w="6760"/>
            <w:tcMar>
              <w:top w:w="80" w:type="dxa"/>
              <w:start w:w="120" w:type="dxa"/>
              <w:bottom w:w="80" w:type="dxa"/>
              <w:end w:w="120" w:type="dxa"/>
            </w:tcMar>
            <w:vAlign w:val="center"/>
          </w:tcPr>
          <w:p>
            <w:pPr>
              <w:spacing w:after="0"/>
            </w:pPr>
            <w:r>
              <w:rPr>
                <w:rFonts w:ascii="Calibri" w:hAnsi="Calibri"/>
                <w:color w:val="344054"/>
                <w:sz w:val="20"/>
              </w:rPr>
              <w:t>11/08/2026</w:t>
            </w:r>
          </w:p>
        </w:tc>
      </w:tr>
      <w:tr>
        <w:tc>
          <w:tcPr>
            <w:tcW w:type="dxa" w:w="2600"/>
            <w:tcMar>
              <w:top w:w="80" w:type="dxa"/>
              <w:start w:w="120" w:type="dxa"/>
              <w:bottom w:w="80" w:type="dxa"/>
              <w:end w:w="120" w:type="dxa"/>
            </w:tcMar>
            <w:vAlign w:val="center"/>
            <w:shd w:fill="F2F4F7"/>
          </w:tcPr>
          <w:p>
            <w:pPr>
              <w:spacing w:after="0"/>
            </w:pPr>
            <w:r>
              <w:rPr>
                <w:rFonts w:ascii="Calibri" w:hAnsi="Calibri"/>
                <w:b/>
                <w:color w:val="0B2545"/>
                <w:sz w:val="20"/>
              </w:rPr>
              <w:t>Nhánh đánh giá</w:t>
            </w:r>
          </w:p>
        </w:tc>
        <w:tc>
          <w:tcPr>
            <w:tcW w:type="dxa" w:w="6760"/>
            <w:tcMar>
              <w:top w:w="80" w:type="dxa"/>
              <w:start w:w="120" w:type="dxa"/>
              <w:bottom w:w="80" w:type="dxa"/>
              <w:end w:w="120" w:type="dxa"/>
            </w:tcMar>
            <w:vAlign w:val="center"/>
          </w:tcPr>
          <w:p>
            <w:pPr>
              <w:spacing w:after="0"/>
            </w:pPr>
            <w:r>
              <w:rPr>
                <w:rFonts w:ascii="Calibri" w:hAnsi="Calibri"/>
                <w:color w:val="344054"/>
                <w:sz w:val="20"/>
              </w:rPr>
              <w:t>codex/personal-deploy (HEAD da70995 + thay đổi cục bộ)</w:t>
            </w:r>
          </w:p>
        </w:tc>
      </w:tr>
    </w:tbl>
    <w:p>
      <w:pPr>
        <w:keepLines w:val="0"/>
        <w:spacing w:before="0" w:after="44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F8"/>
          </w:tcPr>
          <w:p>
            <w:pPr>
              <w:spacing w:after="0" w:line="264" w:lineRule="auto"/>
            </w:pPr>
            <w:r>
              <w:rPr>
                <w:rFonts w:ascii="Calibri" w:hAnsi="Calibri"/>
                <w:b/>
                <w:color w:val="176B9B"/>
                <w:sz w:val="21"/>
              </w:rPr>
              <w:t xml:space="preserve">Kết luận nhanh: </w:t>
            </w:r>
            <w:r>
              <w:rPr>
                <w:rFonts w:ascii="Calibri" w:hAnsi="Calibri"/>
                <w:color w:val="344054"/>
                <w:sz w:val="21"/>
              </w:rPr>
              <w:t>Dự án đã hình thành một MVP tích hợp đầy đủ bốn lớp: giao diện đa vai trò, API nghiệp vụ, dịch vụ AI hợp nhất và phân tích dữ liệu. Các kiểm tra cốt lõi hiện tại đều đạt; tuy nhiên chưa có bằng chứng smoke test trên môi trường Render thực và một số năng lực audit/persistence lâm sàng vẫn cần hoàn thiện trước khi gọi là production-ready.</w:t>
            </w:r>
          </w:p>
        </w:tc>
      </w:tr>
    </w:tbl>
    <w:p>
      <w:pPr>
        <w:spacing w:after="20"/>
      </w:pPr>
    </w:p>
    <w:p>
      <w:pPr>
        <w:keepLines w:val="0"/>
        <w:spacing w:before="320" w:after="120" w:line="264" w:lineRule="auto"/>
        <w:jc w:val="center"/>
      </w:pPr>
      <w:r>
        <w:rPr>
          <w:rFonts w:ascii="Calibri" w:hAnsi="Calibri"/>
          <w:b w:val="0"/>
          <w:i/>
          <w:color w:val="667085"/>
          <w:sz w:val="19"/>
        </w:rPr>
        <w:t>Tài liệu được tổng hợp trực tiếp từ mã nguồn, lịch sử Git, tài liệu triển khai và kết quả kiểm tra lại trong workspace.</w:t>
      </w:r>
    </w:p>
    <w:p>
      <w:r>
        <w:br w:type="page"/>
      </w:r>
    </w:p>
    <w:p>
      <w:pPr>
        <w:pStyle w:val="Heading1"/>
      </w:pPr>
      <w:r>
        <w:t>1. Tóm tắt điều hành</w:t>
      </w:r>
    </w:p>
    <w:p>
      <w:pPr>
        <w:keepLines w:val="0"/>
        <w:spacing w:before="0" w:after="120" w:line="264" w:lineRule="auto"/>
      </w:pPr>
      <w:r>
        <w:rPr>
          <w:rFonts w:ascii="Calibri" w:hAnsi="Calibri"/>
          <w:b w:val="0"/>
          <w:i w:val="0"/>
          <w:color w:val="344054"/>
          <w:sz w:val="21"/>
        </w:rPr>
        <w:t>MedFlow hiện là một monorepo có bốn bề mặt chạy được: frontend React/TypeScript, backend Express/Prisma/PostgreSQL, dịch vụ AI FastAPI hợp nhất và pipeline analytics Python/Streamlit. Phạm vi đã vượt qua mức minh họa giao diện, bao gồm luồng nghiệp vụ bệnh nhân, bác sĩ và quản trị; tích hợp AI; dữ liệu hàng đợi; kiểm soát triển khai và các tài liệu vận hành.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F8"/>
          </w:tcPr>
          <w:p>
            <w:pPr>
              <w:spacing w:after="0" w:line="264" w:lineRule="auto"/>
            </w:pPr>
            <w:r>
              <w:rPr>
                <w:rFonts w:ascii="Calibri" w:hAnsi="Calibri"/>
                <w:b/>
                <w:color w:val="176B9B"/>
                <w:sz w:val="21"/>
              </w:rPr>
              <w:t xml:space="preserve">Trạng thái tổng quát: </w:t>
            </w:r>
            <w:r>
              <w:rPr>
                <w:rFonts w:ascii="Calibri" w:hAnsi="Calibri"/>
                <w:color w:val="344054"/>
                <w:sz w:val="21"/>
              </w:rPr>
              <w:t>MVP kỹ thuật đã có cấu trúc và có bằng chứng build/test. Trạng thái phù hợp để tiếp tục demo, tích hợp và smoke test có kiểm soát; chưa nên mô tả là hệ thống y tế production hoàn chỉnh.</w:t>
            </w:r>
          </w:p>
        </w:tc>
      </w:tr>
    </w:tbl>
    <w:p>
      <w:pPr>
        <w:spacing w:after="20"/>
      </w:pPr>
    </w:p>
    <w:tbl>
      <w:tblPr>
        <w:tblStyle w:val="TableGrid"/>
        <w:tblW w:type="dxa" w:w="9360"/>
        <w:tblLayout w:type="fixed"/>
        <w:tblLook w:firstColumn="1" w:firstRow="1" w:lastColumn="0" w:lastRow="0" w:noHBand="0" w:noVBand="1" w:val="04A0"/>
        <w:jc w:val="left"/>
        <w:tblInd w:w="120" w:type="dxa"/>
      </w:tblPr>
      <w:tblGrid>
        <w:gridCol w:w="1800"/>
        <w:gridCol w:w="5460"/>
        <w:gridCol w:w="2100"/>
      </w:tblGrid>
      <w:tr>
        <w:trPr>
          <w:tblHeader w:val="true"/>
        </w:trPr>
        <w:tc>
          <w:tcPr>
            <w:tcW w:type="dxa" w:w="1800"/>
            <w:tcMar>
              <w:top w:w="80" w:type="dxa"/>
              <w:start w:w="120" w:type="dxa"/>
              <w:bottom w:w="80" w:type="dxa"/>
              <w:end w:w="120" w:type="dxa"/>
            </w:tcMar>
            <w:vAlign w:val="center"/>
            <w:shd w:fill="0B2545"/>
          </w:tcPr>
          <w:p>
            <w:pPr>
              <w:spacing w:after="0"/>
            </w:pPr>
            <w:r>
              <w:rPr>
                <w:rFonts w:ascii="Calibri" w:hAnsi="Calibri"/>
                <w:b/>
                <w:color w:val="FFFFFF"/>
                <w:sz w:val="18"/>
              </w:rPr>
              <w:t>Nhóm năng lực</w:t>
            </w:r>
          </w:p>
        </w:tc>
        <w:tc>
          <w:tcPr>
            <w:tcW w:type="dxa" w:w="5460"/>
            <w:tcMar>
              <w:top w:w="80" w:type="dxa"/>
              <w:start w:w="120" w:type="dxa"/>
              <w:bottom w:w="80" w:type="dxa"/>
              <w:end w:w="120" w:type="dxa"/>
            </w:tcMar>
            <w:vAlign w:val="center"/>
            <w:shd w:fill="0B2545"/>
          </w:tcPr>
          <w:p>
            <w:pPr>
              <w:spacing w:after="0"/>
            </w:pPr>
            <w:r>
              <w:rPr>
                <w:rFonts w:ascii="Calibri" w:hAnsi="Calibri"/>
                <w:b/>
                <w:color w:val="FFFFFF"/>
                <w:sz w:val="18"/>
              </w:rPr>
              <w:t>Kết quả đã đạt</w:t>
            </w:r>
          </w:p>
        </w:tc>
        <w:tc>
          <w:tcPr>
            <w:tcW w:type="dxa" w:w="2100"/>
            <w:tcMar>
              <w:top w:w="80" w:type="dxa"/>
              <w:start w:w="120" w:type="dxa"/>
              <w:bottom w:w="80" w:type="dxa"/>
              <w:end w:w="120" w:type="dxa"/>
            </w:tcMar>
            <w:vAlign w:val="center"/>
            <w:shd w:fill="0B2545"/>
          </w:tcPr>
          <w:p>
            <w:pPr>
              <w:spacing w:after="0"/>
            </w:pPr>
            <w:r>
              <w:rPr>
                <w:rFonts w:ascii="Calibri" w:hAnsi="Calibri"/>
                <w:b/>
                <w:color w:val="FFFFFF"/>
                <w:sz w:val="18"/>
              </w:rPr>
              <w:t>Mức xác nhận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344054"/>
                <w:sz w:val="18"/>
              </w:rPr>
              <w:t>Sản phẩm</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344054"/>
                <w:sz w:val="18"/>
              </w:rPr>
              <w:t>Giao diện cho bệnh nhân, kiosk, bác sĩ và quản trị; điều hướng và các màn hình nghiệp vụ chính.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Có trong mã nguồn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344054"/>
                <w:sz w:val="18"/>
              </w:rPr>
              <w:t>Nghiệp vụ</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344054"/>
                <w:sz w:val="18"/>
              </w:rPr>
              <w:t>Check-in, khai báo triệu chứng, gợi ý phòng, tạo hàng đợi, theo dõi hành trình; hàng đợi và phân công bác sĩ.</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Có API/UI</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344054"/>
                <w:sz w:val="18"/>
              </w:rPr>
              <w:t>AI</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344054"/>
                <w:sz w:val="18"/>
              </w:rPr>
              <w:t>Dự báo cao điểm, phân loại triệu chứng tiếng Việt, ước tính chờ và lựa chọn phòng.</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Có dịch vụ hợp nhất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344054"/>
                <w:sz w:val="18"/>
              </w:rPr>
              <w:t>Analytics</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344054"/>
                <w:sz w:val="18"/>
              </w:rPr>
              <w:t>EDA, 11 truy vấn SQL, dashboard 3 trang, mô phỏng baseline và báo cáo vận hành.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Có artifact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344054"/>
                <w:sz w:val="18"/>
              </w:rPr>
              <w:t>Triển khai</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344054"/>
                <w:sz w:val="18"/>
              </w:rPr>
              <w:t>Render Blueprint cho frontend, backend và AI; migration gate; tài liệu rollback và biến môi trường.</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Cấu hình hoàn thành</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color w:val="344054"/>
                <w:sz w:val="18"/>
              </w:rPr>
              <w:t>Chất lượng</w:t>
            </w:r>
          </w:p>
        </w:tc>
        <w:tc>
          <w:tcPr>
            <w:tcW w:type="dxa" w:w="5460"/>
            <w:tcMar>
              <w:top w:w="80" w:type="dxa"/>
              <w:start w:w="120" w:type="dxa"/>
              <w:bottom w:w="80" w:type="dxa"/>
              <w:end w:w="120" w:type="dxa"/>
            </w:tcMar>
            <w:vAlign w:val="center"/>
          </w:tcPr>
          <w:p>
            <w:pPr>
              <w:spacing w:after="0" w:line="252" w:lineRule="auto"/>
            </w:pPr>
            <w:r>
              <w:rPr>
                <w:rFonts w:ascii="Calibri" w:hAnsi="Calibri"/>
                <w:b w:val="0"/>
                <w:color w:val="344054"/>
                <w:sz w:val="18"/>
              </w:rPr>
              <w:t>7/7 backend test đạt; lint backend/frontend đạt; frontend production build đạt; secret scan đạt.</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Xác minh 11/08/2026</w:t>
            </w:r>
          </w:p>
        </w:tc>
      </w:tr>
    </w:tbl>
    <w:p>
      <w:pPr>
        <w:keepLines w:val="0"/>
        <w:spacing w:before="0" w:after="60" w:line="264" w:lineRule="auto"/>
      </w:pPr>
    </w:p>
    <w:p>
      <w:pPr>
        <w:pStyle w:val="Heading1"/>
      </w:pPr>
      <w:r>
        <w:t>2. Phạm vi và kiến trúc đã hình thành</w:t>
      </w:r>
    </w:p>
    <w:p>
      <w:pPr>
        <w:keepLines w:val="0"/>
        <w:spacing w:before="0" w:after="120" w:line="264" w:lineRule="auto"/>
      </w:pPr>
      <w:r>
        <w:rPr>
          <w:rFonts w:ascii="Calibri" w:hAnsi="Calibri"/>
          <w:b w:val="0"/>
          <w:i w:val="0"/>
          <w:color w:val="344054"/>
          <w:sz w:val="21"/>
        </w:rPr>
        <w:t>Kiến trúc hiện tại tách trách nhiệm rõ theo bốn lớp, đồng thời giữ được đường tích hợp từ người dùng đến AI và cơ sở dữ liệu.</w:t>
      </w:r>
    </w:p>
    <w:tbl>
      <w:tblPr>
        <w:tblStyle w:val="TableGrid"/>
        <w:tblW w:type="dxa" w:w="9360"/>
        <w:tblLayout w:type="fixed"/>
        <w:tblLook w:firstColumn="1" w:firstRow="1" w:lastColumn="0" w:lastRow="0" w:noHBand="0" w:noVBand="1" w:val="04A0"/>
        <w:jc w:val="left"/>
        <w:tblInd w:w="120" w:type="dxa"/>
      </w:tblPr>
      <w:tblGrid>
        <w:gridCol w:w="1500"/>
        <w:gridCol w:w="2800"/>
        <w:gridCol w:w="5060"/>
      </w:tblGrid>
      <w:tr>
        <w:trPr>
          <w:tblHeader w:val="true"/>
        </w:trPr>
        <w:tc>
          <w:tcPr>
            <w:tcW w:type="dxa" w:w="1500"/>
            <w:tcMar>
              <w:top w:w="80" w:type="dxa"/>
              <w:start w:w="120" w:type="dxa"/>
              <w:bottom w:w="80" w:type="dxa"/>
              <w:end w:w="120" w:type="dxa"/>
            </w:tcMar>
            <w:vAlign w:val="center"/>
            <w:shd w:fill="0B2545"/>
          </w:tcPr>
          <w:p>
            <w:pPr>
              <w:spacing w:after="0"/>
            </w:pPr>
            <w:r>
              <w:rPr>
                <w:rFonts w:ascii="Calibri" w:hAnsi="Calibri"/>
                <w:b/>
                <w:color w:val="FFFFFF"/>
                <w:sz w:val="18"/>
              </w:rPr>
              <w:t>Lớp</w:t>
            </w:r>
          </w:p>
        </w:tc>
        <w:tc>
          <w:tcPr>
            <w:tcW w:type="dxa" w:w="2800"/>
            <w:tcMar>
              <w:top w:w="80" w:type="dxa"/>
              <w:start w:w="120" w:type="dxa"/>
              <w:bottom w:w="80" w:type="dxa"/>
              <w:end w:w="120" w:type="dxa"/>
            </w:tcMar>
            <w:vAlign w:val="center"/>
            <w:shd w:fill="0B2545"/>
          </w:tcPr>
          <w:p>
            <w:pPr>
              <w:spacing w:after="0"/>
            </w:pPr>
            <w:r>
              <w:rPr>
                <w:rFonts w:ascii="Calibri" w:hAnsi="Calibri"/>
                <w:b/>
                <w:color w:val="FFFFFF"/>
                <w:sz w:val="18"/>
              </w:rPr>
              <w:t>Công nghệ / điểm vào</w:t>
            </w:r>
          </w:p>
        </w:tc>
        <w:tc>
          <w:tcPr>
            <w:tcW w:type="dxa" w:w="5060"/>
            <w:tcMar>
              <w:top w:w="80" w:type="dxa"/>
              <w:start w:w="120" w:type="dxa"/>
              <w:bottom w:w="80" w:type="dxa"/>
              <w:end w:w="120" w:type="dxa"/>
            </w:tcMar>
            <w:vAlign w:val="center"/>
            <w:shd w:fill="0B2545"/>
          </w:tcPr>
          <w:p>
            <w:pPr>
              <w:spacing w:after="0"/>
            </w:pPr>
            <w:r>
              <w:rPr>
                <w:rFonts w:ascii="Calibri" w:hAnsi="Calibri"/>
                <w:b/>
                <w:color w:val="FFFFFF"/>
                <w:sz w:val="18"/>
              </w:rPr>
              <w:t>Vai trò</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Frontend</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344054"/>
                <w:sz w:val="18"/>
              </w:rPr>
              <w:t>React 19, TypeScript, Vite</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344054"/>
                <w:sz w:val="18"/>
              </w:rPr>
              <w:t>Trải nghiệm bệnh nhân, kiosk, bác sĩ, quản trị; hỗ trợ mock mode và API mode.</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Backend</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344054"/>
                <w:sz w:val="18"/>
              </w:rPr>
              <w:t>Express 5, Prisma 7, PostgreSQL/Neon</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344054"/>
                <w:sz w:val="18"/>
              </w:rPr>
              <w:t>Xác thực, nghiệp vụ khám, phân quyền, hàng đợi, routing và gateway gọi AI.</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AI</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344054"/>
                <w:sz w:val="18"/>
              </w:rPr>
              <w:t>FastAPI, Python 3.12</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344054"/>
                <w:sz w:val="18"/>
              </w:rPr>
              <w:t>Một runtime hợp nhất cho forecast, symptom routing, wait-time/queue và room options.</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Analytics</w:t>
            </w:r>
          </w:p>
        </w:tc>
        <w:tc>
          <w:tcPr>
            <w:tcW w:type="dxa" w:w="2800"/>
            <w:tcMar>
              <w:top w:w="80" w:type="dxa"/>
              <w:start w:w="120" w:type="dxa"/>
              <w:bottom w:w="80" w:type="dxa"/>
              <w:end w:w="120" w:type="dxa"/>
            </w:tcMar>
            <w:vAlign w:val="center"/>
          </w:tcPr>
          <w:p>
            <w:pPr>
              <w:spacing w:after="0" w:line="252" w:lineRule="auto"/>
            </w:pPr>
            <w:r>
              <w:rPr>
                <w:rFonts w:ascii="Calibri" w:hAnsi="Calibri"/>
                <w:b w:val="0"/>
                <w:color w:val="344054"/>
                <w:sz w:val="18"/>
              </w:rPr>
              <w:t>Python, SQL, Jupyter, Streamlit</w:t>
            </w:r>
          </w:p>
        </w:tc>
        <w:tc>
          <w:tcPr>
            <w:tcW w:type="dxa" w:w="5060"/>
            <w:tcMar>
              <w:top w:w="80" w:type="dxa"/>
              <w:start w:w="120" w:type="dxa"/>
              <w:bottom w:w="80" w:type="dxa"/>
              <w:end w:w="120" w:type="dxa"/>
            </w:tcMar>
            <w:vAlign w:val="center"/>
          </w:tcPr>
          <w:p>
            <w:pPr>
              <w:spacing w:after="0" w:line="252" w:lineRule="auto"/>
            </w:pPr>
            <w:r>
              <w:rPr>
                <w:rFonts w:ascii="Calibri" w:hAnsi="Calibri"/>
                <w:b w:val="0"/>
                <w:color w:val="344054"/>
                <w:sz w:val="18"/>
              </w:rPr>
              <w:t>Kiểm tra chất lượng dữ liệu, KPI vận hành, mô phỏng baseline và dashboard.</w:t>
            </w:r>
          </w:p>
        </w:tc>
      </w:tr>
    </w:tbl>
    <w:p>
      <w:pPr>
        <w:keepLines w:val="0"/>
        <w:spacing w:before="0" w:after="60" w:line="264" w:lineRule="auto"/>
      </w:pPr>
    </w:p>
    <w:p>
      <w:pPr>
        <w:keepLines w:val="0"/>
        <w:spacing w:before="80" w:after="100" w:line="264" w:lineRule="auto"/>
      </w:pPr>
      <w:r>
        <w:rPr>
          <w:rFonts w:ascii="Calibri" w:hAnsi="Calibri"/>
          <w:b/>
          <w:i w:val="0"/>
          <w:color w:val="0B2545"/>
          <w:sz w:val="23"/>
        </w:rPr>
        <w:t>Luồng tích hợp chính</w:t>
      </w:r>
    </w:p>
    <w:p>
      <w:pPr>
        <w:pStyle w:val="ListNumber"/>
        <w:spacing w:after="100" w:line="264" w:lineRule="auto"/>
        <w:ind w:left="720" w:hanging="360"/>
      </w:pPr>
      <w:r>
        <w:rPr>
          <w:rFonts w:ascii="Calibri" w:hAnsi="Calibri"/>
          <w:color w:val="344054"/>
          <w:sz w:val="21"/>
        </w:rPr>
        <w:t>Người dùng thao tác trên frontend theo vai trò và gửi yêu cầu đến backend qua /api/v1.</w:t>
      </w:r>
    </w:p>
    <w:p>
      <w:pPr>
        <w:pStyle w:val="ListNumber"/>
        <w:spacing w:after="100" w:line="264" w:lineRule="auto"/>
        <w:ind w:left="720" w:hanging="360"/>
      </w:pPr>
      <w:r>
        <w:rPr>
          <w:rFonts w:ascii="Calibri" w:hAnsi="Calibri"/>
          <w:color w:val="344054"/>
          <w:sz w:val="21"/>
        </w:rPr>
        <w:t>Backend xác thực/phân quyền, truy cập PostgreSQL qua Prisma và gọi dịch vụ AI qua gateway có timeout và API key.</w:t>
      </w:r>
    </w:p>
    <w:p>
      <w:pPr>
        <w:pStyle w:val="ListNumber"/>
        <w:spacing w:after="100" w:line="264" w:lineRule="auto"/>
        <w:ind w:left="720" w:hanging="360"/>
      </w:pPr>
      <w:r>
        <w:rPr>
          <w:rFonts w:ascii="Calibri" w:hAnsi="Calibri"/>
          <w:color w:val="344054"/>
          <w:sz w:val="21"/>
        </w:rPr>
        <w:t>Dịch vụ AI trả gợi ý phòng, dự báo hoặc ước tính; backend chuyển kết quả về giao diện và cập nhật luồng nghiệp vụ phù hợp.</w:t>
      </w:r>
    </w:p>
    <w:p>
      <w:pPr>
        <w:pStyle w:val="ListNumber"/>
        <w:spacing w:after="100" w:line="264" w:lineRule="auto"/>
        <w:ind w:left="720" w:hanging="360"/>
      </w:pPr>
      <w:r>
        <w:rPr>
          <w:rFonts w:ascii="Calibri" w:hAnsi="Calibri"/>
          <w:color w:val="344054"/>
          <w:sz w:val="21"/>
        </w:rPr>
        <w:t>Analytics đọc PostgreSQL ưu tiên, fallback sang dữ liệu demo, sau đó tạo extract ẩn danh, KPI, dashboard và báo cáo.</w:t>
      </w:r>
    </w:p>
    <w:p>
      <w:pPr>
        <w:pStyle w:val="Heading1"/>
      </w:pPr>
      <w:r>
        <w:t>3. Các hạng mục sản phẩm và nghiệp vụ đã thực hiện</w:t>
      </w:r>
    </w:p>
    <w:p>
      <w:pPr>
        <w:pStyle w:val="Heading2"/>
      </w:pPr>
      <w:r>
        <w:t>3.1 Trải nghiệm bệnh nhân và kiosk</w:t>
      </w:r>
    </w:p>
    <w:p>
      <w:pPr>
        <w:pStyle w:val="ListBullet"/>
        <w:spacing w:after="100" w:line="264" w:lineRule="auto"/>
        <w:ind w:left="720" w:hanging="360"/>
      </w:pPr>
      <w:r>
        <w:rPr>
          <w:rFonts w:ascii="Calibri" w:hAnsi="Calibri"/>
          <w:color w:val="344054"/>
          <w:sz w:val="21"/>
        </w:rPr>
        <w:t>Đăng nhập/check-in bằng định danh, khởi tạo lượt khám và lưu trạng thái hành trình ở phía người dùng.</w:t>
      </w:r>
    </w:p>
    <w:p>
      <w:pPr>
        <w:pStyle w:val="ListBullet"/>
        <w:spacing w:after="100" w:line="264" w:lineRule="auto"/>
        <w:ind w:left="720" w:hanging="360"/>
      </w:pPr>
      <w:r>
        <w:rPr>
          <w:rFonts w:ascii="Calibri" w:hAnsi="Calibri"/>
          <w:color w:val="344054"/>
          <w:sz w:val="21"/>
        </w:rPr>
        <w:t>Khai báo triệu chứng; gọi AI để nhận khuyến nghị phòng tiếp nhận; xác nhận phòng và tạo số thứ tự/hàng đợi.</w:t>
      </w:r>
    </w:p>
    <w:p>
      <w:pPr>
        <w:pStyle w:val="ListBullet"/>
        <w:spacing w:after="100" w:line="264" w:lineRule="auto"/>
        <w:ind w:left="720" w:hanging="360"/>
      </w:pPr>
      <w:r>
        <w:rPr>
          <w:rFonts w:ascii="Calibri" w:hAnsi="Calibri"/>
          <w:color w:val="344054"/>
          <w:sz w:val="21"/>
        </w:rPr>
        <w:t>Theo dõi định tuyến, lộ trình chăm sóc, kết quả và trạng thái các bước khám.</w:t>
      </w:r>
    </w:p>
    <w:p>
      <w:pPr>
        <w:pStyle w:val="ListBullet"/>
        <w:spacing w:after="100" w:line="264" w:lineRule="auto"/>
        <w:ind w:left="720" w:hanging="360"/>
      </w:pPr>
      <w:r>
        <w:rPr>
          <w:rFonts w:ascii="Calibri" w:hAnsi="Calibri"/>
          <w:color w:val="344054"/>
          <w:sz w:val="21"/>
        </w:rPr>
        <w:t>Kiosk check-in phục vụ điểm tiếp nhận tại bệnh viện.</w:t>
      </w:r>
    </w:p>
    <w:p>
      <w:pPr>
        <w:pStyle w:val="ListBullet"/>
        <w:spacing w:after="100" w:line="264" w:lineRule="auto"/>
        <w:ind w:left="720" w:hanging="360"/>
      </w:pPr>
      <w:r>
        <w:rPr>
          <w:rFonts w:ascii="Calibri" w:hAnsi="Calibri"/>
          <w:color w:val="344054"/>
          <w:sz w:val="21"/>
        </w:rPr>
        <w:t>Bổ sung xử lý lượt khám cũ không còn tồn tại: xóa state cũ, thông báo rõ và điều hướng người dùng check-in lại.</w:t>
      </w:r>
    </w:p>
    <w:p>
      <w:pPr>
        <w:pStyle w:val="Heading2"/>
      </w:pPr>
      <w:r>
        <w:t>3.2 Trải nghiệm bác sĩ</w:t>
      </w:r>
    </w:p>
    <w:p>
      <w:pPr>
        <w:pStyle w:val="ListBullet"/>
        <w:spacing w:after="100" w:line="264" w:lineRule="auto"/>
        <w:ind w:left="720" w:hanging="360"/>
      </w:pPr>
      <w:r>
        <w:rPr>
          <w:rFonts w:ascii="Calibri" w:hAnsi="Calibri"/>
          <w:color w:val="344054"/>
          <w:sz w:val="21"/>
        </w:rPr>
        <w:t>Dashboard bác sĩ, hàng đợi theo phòng, tiếp nhận bệnh nhân, khám, chỉ định dịch vụ và xem kết quả.</w:t>
      </w:r>
    </w:p>
    <w:p>
      <w:pPr>
        <w:pStyle w:val="ListBullet"/>
        <w:spacing w:after="100" w:line="264" w:lineRule="auto"/>
        <w:ind w:left="720" w:hanging="360"/>
      </w:pPr>
      <w:r>
        <w:rPr>
          <w:rFonts w:ascii="Calibri" w:hAnsi="Calibri"/>
          <w:color w:val="344054"/>
          <w:sz w:val="21"/>
        </w:rPr>
        <w:t>Phân công bác sĩ theo phòng/ca trực; migration ràng buộc một phòng hoạt động cho bác sĩ và một bác sĩ hoạt động cho phòng tại một thời điểm.</w:t>
      </w:r>
    </w:p>
    <w:p>
      <w:pPr>
        <w:pStyle w:val="ListBullet"/>
        <w:spacing w:after="100" w:line="264" w:lineRule="auto"/>
        <w:ind w:left="720" w:hanging="360"/>
      </w:pPr>
      <w:r>
        <w:rPr>
          <w:rFonts w:ascii="Calibri" w:hAnsi="Calibri"/>
          <w:color w:val="344054"/>
          <w:sz w:val="21"/>
        </w:rPr>
        <w:t>Dữ liệu demo đã có danh mục tài khoản bác sĩ theo phòng, tách rõ mật khẩu demo với biến mật khẩu production.</w:t>
      </w:r>
    </w:p>
    <w:p>
      <w:pPr>
        <w:pStyle w:val="Heading2"/>
      </w:pPr>
      <w:r>
        <w:t>3.3 Trải nghiệm quản trị</w:t>
      </w:r>
    </w:p>
    <w:p>
      <w:pPr>
        <w:pStyle w:val="ListBullet"/>
        <w:spacing w:after="100" w:line="264" w:lineRule="auto"/>
        <w:ind w:left="720" w:hanging="360"/>
      </w:pPr>
      <w:r>
        <w:rPr>
          <w:rFonts w:ascii="Calibri" w:hAnsi="Calibri"/>
          <w:color w:val="344054"/>
          <w:sz w:val="21"/>
        </w:rPr>
        <w:t>Dashboard tổng quan, quản lý bệnh nhân đang hoạt động, phòng khám và tài khoản bác sĩ.</w:t>
      </w:r>
    </w:p>
    <w:p>
      <w:pPr>
        <w:pStyle w:val="ListBullet"/>
        <w:spacing w:after="100" w:line="264" w:lineRule="auto"/>
        <w:ind w:left="720" w:hanging="360"/>
      </w:pPr>
      <w:r>
        <w:rPr>
          <w:rFonts w:ascii="Calibri" w:hAnsi="Calibri"/>
          <w:color w:val="344054"/>
          <w:sz w:val="21"/>
        </w:rPr>
        <w:t>Backend đã có module admin, doctor, patient và các presenter/shared service để phục vụ dữ liệu đa vai trò.</w:t>
      </w:r>
    </w:p>
    <w:p>
      <w:pPr>
        <w:pStyle w:val="ListBullet"/>
        <w:spacing w:after="100" w:line="264" w:lineRule="auto"/>
        <w:ind w:left="720" w:hanging="360"/>
      </w:pPr>
      <w:r>
        <w:rPr>
          <w:rFonts w:ascii="Calibri" w:hAnsi="Calibri"/>
          <w:color w:val="344054"/>
          <w:sz w:val="21"/>
        </w:rPr>
        <w:t>Điều hướng, breadcrumb, sidebar và header đã được chuẩn hóa giữa các khu vực giao diện.</w:t>
      </w:r>
    </w:p>
    <w:p>
      <w:pPr>
        <w:pStyle w:val="Heading1"/>
      </w:pPr>
      <w:r>
        <w:t>4. Năng lực AI và dữ liệu</w:t>
      </w:r>
    </w:p>
    <w:p>
      <w:pPr>
        <w:pStyle w:val="Heading2"/>
      </w:pPr>
      <w:r>
        <w:t>4.1 Dịch vụ AI hợp nhất</w:t>
      </w:r>
    </w:p>
    <w:p>
      <w:pPr>
        <w:keepLines w:val="0"/>
        <w:spacing w:before="0" w:after="120" w:line="264" w:lineRule="auto"/>
      </w:pPr>
      <w:r>
        <w:rPr>
          <w:rFonts w:ascii="Calibri" w:hAnsi="Calibri"/>
          <w:b w:val="0"/>
          <w:i w:val="0"/>
          <w:color w:val="344054"/>
          <w:sz w:val="21"/>
        </w:rPr>
        <w:t>Dịch vụ FastAPI hợp nhất các thành phần từng tách rời thành một tiến trình triển khai, giảm số service phải vận hành và giữ các script train/artifact riêng theo từng bài toán.</w:t>
      </w:r>
    </w:p>
    <w:tbl>
      <w:tblPr>
        <w:tblStyle w:val="TableGrid"/>
        <w:tblW w:type="dxa" w:w="9360"/>
        <w:tblLayout w:type="fixed"/>
        <w:tblLook w:firstColumn="1" w:firstRow="1" w:lastColumn="0" w:lastRow="0" w:noHBand="0" w:noVBand="1" w:val="04A0"/>
        <w:jc w:val="left"/>
        <w:tblInd w:w="120" w:type="dxa"/>
      </w:tblPr>
      <w:tblGrid>
        <w:gridCol w:w="2100"/>
        <w:gridCol w:w="3100"/>
        <w:gridCol w:w="4160"/>
      </w:tblGrid>
      <w:tr>
        <w:trPr>
          <w:tblHeader w:val="true"/>
        </w:trPr>
        <w:tc>
          <w:tcPr>
            <w:tcW w:type="dxa" w:w="2100"/>
            <w:tcMar>
              <w:top w:w="80" w:type="dxa"/>
              <w:start w:w="120" w:type="dxa"/>
              <w:bottom w:w="80" w:type="dxa"/>
              <w:end w:w="120" w:type="dxa"/>
            </w:tcMar>
            <w:vAlign w:val="center"/>
            <w:shd w:fill="0B2545"/>
          </w:tcPr>
          <w:p>
            <w:pPr>
              <w:spacing w:after="0"/>
            </w:pPr>
            <w:r>
              <w:rPr>
                <w:rFonts w:ascii="Calibri" w:hAnsi="Calibri"/>
                <w:b/>
                <w:color w:val="FFFFFF"/>
                <w:sz w:val="18"/>
              </w:rPr>
              <w:t>Năng lực</w:t>
            </w:r>
          </w:p>
        </w:tc>
        <w:tc>
          <w:tcPr>
            <w:tcW w:type="dxa" w:w="3100"/>
            <w:tcMar>
              <w:top w:w="80" w:type="dxa"/>
              <w:start w:w="120" w:type="dxa"/>
              <w:bottom w:w="80" w:type="dxa"/>
              <w:end w:w="120" w:type="dxa"/>
            </w:tcMar>
            <w:vAlign w:val="center"/>
            <w:shd w:fill="0B2545"/>
          </w:tcPr>
          <w:p>
            <w:pPr>
              <w:spacing w:after="0"/>
            </w:pPr>
            <w:r>
              <w:rPr>
                <w:rFonts w:ascii="Calibri" w:hAnsi="Calibri"/>
                <w:b/>
                <w:color w:val="FFFFFF"/>
                <w:sz w:val="18"/>
              </w:rPr>
              <w:t>Endpoint/đầu ra chính</w:t>
            </w:r>
          </w:p>
        </w:tc>
        <w:tc>
          <w:tcPr>
            <w:tcW w:type="dxa" w:w="4160"/>
            <w:tcMar>
              <w:top w:w="80" w:type="dxa"/>
              <w:start w:w="120" w:type="dxa"/>
              <w:bottom w:w="80" w:type="dxa"/>
              <w:end w:w="120" w:type="dxa"/>
            </w:tcMar>
            <w:vAlign w:val="center"/>
            <w:shd w:fill="0B2545"/>
          </w:tcPr>
          <w:p>
            <w:pPr>
              <w:spacing w:after="0"/>
            </w:pPr>
            <w:r>
              <w:rPr>
                <w:rFonts w:ascii="Calibri" w:hAnsi="Calibri"/>
                <w:b/>
                <w:color w:val="FFFFFF"/>
                <w:sz w:val="18"/>
              </w:rPr>
              <w:t>Giá trị cho MVP</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Dự báo cao điểm</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344054"/>
                <w:sz w:val="18"/>
              </w:rPr>
              <w:t>POST /api/v1/forecasts</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344054"/>
                <w:sz w:val="18"/>
              </w:rPr>
              <w:t>Ước lượng số lượt check-in và khung giờ cao điểm.</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Phân loại triệu chứng</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344054"/>
                <w:sz w:val="18"/>
              </w:rPr>
              <w:t>POST /api/v1/symptom-routing</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344054"/>
                <w:sz w:val="18"/>
              </w:rPr>
              <w:t>Đề xuất top-k phòng tiếp nhận từ mô tả tiếng Việt.</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Ước tính chờ</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344054"/>
                <w:sz w:val="18"/>
              </w:rPr>
              <w:t>GET patient estimate; POST room-options</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344054"/>
                <w:sz w:val="18"/>
              </w:rPr>
              <w:t>So sánh thời gian chờ và phương án phòng.</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Trạng thái hàng đợi</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344054"/>
                <w:sz w:val="18"/>
              </w:rPr>
              <w:t>GET rooms/status; POST events</w:t>
            </w:r>
          </w:p>
        </w:tc>
        <w:tc>
          <w:tcPr>
            <w:tcW w:type="dxa" w:w="4160"/>
            <w:tcMar>
              <w:top w:w="80" w:type="dxa"/>
              <w:start w:w="120" w:type="dxa"/>
              <w:bottom w:w="80" w:type="dxa"/>
              <w:end w:w="120" w:type="dxa"/>
            </w:tcMar>
            <w:vAlign w:val="center"/>
          </w:tcPr>
          <w:p>
            <w:pPr>
              <w:spacing w:after="0" w:line="252" w:lineRule="auto"/>
            </w:pPr>
            <w:r>
              <w:rPr>
                <w:rFonts w:ascii="Calibri" w:hAnsi="Calibri"/>
                <w:b w:val="0"/>
                <w:color w:val="344054"/>
                <w:sz w:val="18"/>
              </w:rPr>
              <w:t>Cập nhật sự kiện và tình hình phòng theo thời gian vận hành.</w:t>
            </w:r>
          </w:p>
        </w:tc>
      </w:tr>
    </w:tbl>
    <w:p>
      <w:pPr>
        <w:keepLines w:val="0"/>
        <w:spacing w:before="0" w:after="6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F8"/>
          </w:tcPr>
          <w:p>
            <w:pPr>
              <w:spacing w:after="0" w:line="264" w:lineRule="auto"/>
            </w:pPr>
            <w:r>
              <w:rPr>
                <w:rFonts w:ascii="Calibri" w:hAnsi="Calibri"/>
                <w:b/>
                <w:color w:val="176B9B"/>
                <w:sz w:val="21"/>
              </w:rPr>
              <w:t xml:space="preserve">Cải thiện gần nhất: </w:t>
            </w:r>
            <w:r>
              <w:rPr>
                <w:rFonts w:ascii="Calibri" w:hAnsi="Calibri"/>
                <w:color w:val="344054"/>
                <w:sz w:val="21"/>
              </w:rPr>
              <w:t>Frontend không còn loại bỏ khuyến nghị GENERAL một cách cứng nhắc; hệ thống chấp nhận mọi phòng tiếp nhận hợp lệ do backend/AI trả về và giữ cơ chế human review khi cần.</w:t>
            </w:r>
          </w:p>
        </w:tc>
      </w:tr>
    </w:tbl>
    <w:p>
      <w:pPr>
        <w:spacing w:after="20"/>
      </w:pPr>
    </w:p>
    <w:p>
      <w:pPr>
        <w:pStyle w:val="Heading2"/>
      </w:pPr>
      <w:r>
        <w:t>4.2 Bộ Data Analytics</w:t>
      </w:r>
    </w:p>
    <w:p>
      <w:pPr>
        <w:keepLines w:val="0"/>
        <w:spacing w:before="0" w:after="120" w:line="264" w:lineRule="auto"/>
      </w:pPr>
      <w:r>
        <w:rPr>
          <w:rFonts w:ascii="Calibri" w:hAnsi="Calibri"/>
          <w:b w:val="0"/>
          <w:i w:val="0"/>
          <w:color w:val="344054"/>
          <w:sz w:val="21"/>
        </w:rPr>
        <w:t>Commit 6484c75 bổ sung trọn bộ analytics: notebook EDA chạy top-to-bottom, 11 truy vấn SQL chỉ đọc, extract ẩn danh, kiểm tra chất lượng, mô phỏng ba chiến lược, dashboard Streamlit ba trang và báo cáo stakeholder.</w:t>
      </w:r>
    </w:p>
    <w:tbl>
      <w:tblPr>
        <w:tblStyle w:val="TableGrid"/>
        <w:tblW w:type="dxa" w:w="9360"/>
        <w:tblLayout w:type="fixed"/>
        <w:tblLook w:firstColumn="1" w:firstRow="1" w:lastColumn="0" w:lastRow="0" w:noHBand="0" w:noVBand="1" w:val="04A0"/>
        <w:jc w:val="left"/>
        <w:tblInd w:w="120" w:type="dxa"/>
      </w:tblPr>
      <w:tblGrid>
        <w:gridCol w:w="2500"/>
        <w:gridCol w:w="2500"/>
        <w:gridCol w:w="4360"/>
      </w:tblGrid>
      <w:tr>
        <w:trPr>
          <w:tblHeader w:val="true"/>
        </w:trPr>
        <w:tc>
          <w:tcPr>
            <w:tcW w:type="dxa" w:w="2500"/>
            <w:tcMar>
              <w:top w:w="80" w:type="dxa"/>
              <w:start w:w="120" w:type="dxa"/>
              <w:bottom w:w="80" w:type="dxa"/>
              <w:end w:w="120" w:type="dxa"/>
            </w:tcMar>
            <w:vAlign w:val="center"/>
            <w:shd w:fill="0B2545"/>
          </w:tcPr>
          <w:p>
            <w:pPr>
              <w:spacing w:after="0"/>
            </w:pPr>
            <w:r>
              <w:rPr>
                <w:rFonts w:ascii="Calibri" w:hAnsi="Calibri"/>
                <w:b/>
                <w:color w:val="FFFFFF"/>
                <w:sz w:val="18"/>
              </w:rPr>
              <w:t>Chỉ số từ artifact hiện có</w:t>
            </w:r>
          </w:p>
        </w:tc>
        <w:tc>
          <w:tcPr>
            <w:tcW w:type="dxa" w:w="2500"/>
            <w:tcMar>
              <w:top w:w="80" w:type="dxa"/>
              <w:start w:w="120" w:type="dxa"/>
              <w:bottom w:w="80" w:type="dxa"/>
              <w:end w:w="120" w:type="dxa"/>
            </w:tcMar>
            <w:vAlign w:val="center"/>
            <w:shd w:fill="0B2545"/>
          </w:tcPr>
          <w:p>
            <w:pPr>
              <w:spacing w:after="0"/>
            </w:pPr>
            <w:r>
              <w:rPr>
                <w:rFonts w:ascii="Calibri" w:hAnsi="Calibri"/>
                <w:b/>
                <w:color w:val="FFFFFF"/>
                <w:sz w:val="18"/>
              </w:rPr>
              <w:t>Kết quả</w:t>
            </w:r>
          </w:p>
        </w:tc>
        <w:tc>
          <w:tcPr>
            <w:tcW w:type="dxa" w:w="4360"/>
            <w:tcMar>
              <w:top w:w="80" w:type="dxa"/>
              <w:start w:w="120" w:type="dxa"/>
              <w:bottom w:w="80" w:type="dxa"/>
              <w:end w:w="120" w:type="dxa"/>
            </w:tcMar>
            <w:vAlign w:val="center"/>
            <w:shd w:fill="0B2545"/>
          </w:tcPr>
          <w:p>
            <w:pPr>
              <w:spacing w:after="0"/>
            </w:pPr>
            <w:r>
              <w:rPr>
                <w:rFonts w:ascii="Calibri" w:hAnsi="Calibri"/>
                <w:b/>
                <w:color w:val="FFFFFF"/>
                <w:sz w:val="18"/>
              </w:rPr>
              <w:t>Diễn giải an toàn</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Quy mô dữ liệu</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136 task / 112 journey</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344054"/>
                <w:sz w:val="18"/>
              </w:rPr>
              <w:t>Đủ demo pipeline; chưa đủ suy luận hiệu quả lâm sàng.</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Wait time</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Median 8.0; P80 16.5; P90 19.5 phút</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344054"/>
                <w:sz w:val="18"/>
              </w:rPr>
              <w:t>Cần quản trị cả tail wait, không chỉ average.</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SLA breach</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3.1% theo ngưỡng demo</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344054"/>
                <w:sz w:val="18"/>
              </w:rPr>
              <w:t>Ngưỡng phải được bệnh viện xác nhận trước khi thành KPI.</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No-show</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8.9% trên task không bị hủy</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344054"/>
                <w:sz w:val="18"/>
              </w:rPr>
              <w:t>Chỉ là mô tả dữ liệu hiện tại.</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Quality</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1/24 check có failure; 5 lỗi critical/high</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344054"/>
                <w:sz w:val="18"/>
              </w:rPr>
              <w:t>Chưa dùng dashboard để điều hành thật trước remediation.</w:t>
            </w:r>
          </w:p>
        </w:tc>
      </w:tr>
      <w:tr>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Baseline</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344054"/>
                <w:sz w:val="18"/>
              </w:rPr>
              <w:t>Queue Engine + Routing giảm median synthetic so với FCFS</w:t>
            </w:r>
          </w:p>
        </w:tc>
        <w:tc>
          <w:tcPr>
            <w:tcW w:type="dxa" w:w="4360"/>
            <w:tcMar>
              <w:top w:w="80" w:type="dxa"/>
              <w:start w:w="120" w:type="dxa"/>
              <w:bottom w:w="80" w:type="dxa"/>
              <w:end w:w="120" w:type="dxa"/>
            </w:tcMar>
            <w:vAlign w:val="center"/>
          </w:tcPr>
          <w:p>
            <w:pPr>
              <w:spacing w:after="0" w:line="252" w:lineRule="auto"/>
            </w:pPr>
            <w:r>
              <w:rPr>
                <w:rFonts w:ascii="Calibri" w:hAnsi="Calibri"/>
                <w:b w:val="0"/>
                <w:color w:val="344054"/>
                <w:sz w:val="18"/>
              </w:rPr>
              <w:t>Kết quả mô phỏng, không phải bằng chứng causal thực tế.</w:t>
            </w:r>
          </w:p>
        </w:tc>
      </w:tr>
    </w:tbl>
    <w:p>
      <w:pPr>
        <w:keepLines w:val="0"/>
        <w:spacing w:before="0" w:after="60" w:line="264" w:lineRule="auto"/>
      </w:pPr>
    </w:p>
    <w:p>
      <w:pPr>
        <w:pStyle w:val="Heading1"/>
      </w:pPr>
      <w:r>
        <w:t>5. Triển khai, bảo mật và vận hành</w:t>
      </w:r>
    </w:p>
    <w:p>
      <w:pPr>
        <w:pStyle w:val="Heading2"/>
      </w:pPr>
      <w:r>
        <w:t>5.1 Render Blueprint ba dịch vụ</w:t>
      </w:r>
    </w:p>
    <w:p>
      <w:pPr>
        <w:keepLines w:val="0"/>
        <w:spacing w:before="0" w:after="120" w:line="264" w:lineRule="auto"/>
      </w:pPr>
      <w:r>
        <w:rPr>
          <w:rFonts w:ascii="Calibri" w:hAnsi="Calibri"/>
          <w:b w:val="0"/>
          <w:i w:val="0"/>
          <w:color w:val="344054"/>
          <w:sz w:val="21"/>
        </w:rPr>
        <w:t>Blueprint hiện mô tả medflow-frontend, medflow-backend và medflow-ai. Analytics được chủ động loại khỏi rollout P1 do chưa có lớp kiểm soát truy cập.</w:t>
      </w:r>
    </w:p>
    <w:p>
      <w:pPr>
        <w:pStyle w:val="ListBullet"/>
        <w:spacing w:after="100" w:line="264" w:lineRule="auto"/>
        <w:ind w:left="720" w:hanging="360"/>
      </w:pPr>
      <w:r>
        <w:rPr>
          <w:rFonts w:ascii="Calibri" w:hAnsi="Calibri"/>
          <w:color w:val="344054"/>
          <w:sz w:val="21"/>
        </w:rPr>
        <w:t>Frontend build static, tắt mock mode trong production, lấy hostname backend từ Render và có SPA rewrite.</w:t>
      </w:r>
    </w:p>
    <w:p>
      <w:pPr>
        <w:pStyle w:val="ListBullet"/>
        <w:spacing w:after="100" w:line="264" w:lineRule="auto"/>
        <w:ind w:left="720" w:hanging="360"/>
      </w:pPr>
      <w:r>
        <w:rPr>
          <w:rFonts w:ascii="Calibri" w:hAnsi="Calibri"/>
          <w:color w:val="344054"/>
          <w:sz w:val="21"/>
        </w:rPr>
        <w:t>Backend generate Prisma Client ở build phase, chạy prisma migrate deploy trước khi start; không seed tự động và không dùng db push trong production.</w:t>
      </w:r>
    </w:p>
    <w:p>
      <w:pPr>
        <w:pStyle w:val="ListBullet"/>
        <w:spacing w:after="100" w:line="264" w:lineRule="auto"/>
        <w:ind w:left="720" w:hanging="360"/>
      </w:pPr>
      <w:r>
        <w:rPr>
          <w:rFonts w:ascii="Calibri" w:hAnsi="Calibri"/>
          <w:color w:val="344054"/>
          <w:sz w:val="21"/>
        </w:rPr>
        <w:t>AI cài requirements, khởi động Uvicorn, nhận DATABASE_URL và API key qua service wiring.</w:t>
      </w:r>
    </w:p>
    <w:p>
      <w:pPr>
        <w:pStyle w:val="ListBullet"/>
        <w:spacing w:after="100" w:line="264" w:lineRule="auto"/>
        <w:ind w:left="720" w:hanging="360"/>
      </w:pPr>
      <w:r>
        <w:rPr>
          <w:rFonts w:ascii="Calibri" w:hAnsi="Calibri"/>
          <w:color w:val="344054"/>
          <w:sz w:val="21"/>
        </w:rPr>
        <w:t>Timeout đã được cấu hình cho cold start: frontend 120 giây, backend gọi AI 90 giây; màn hình đăng nhập chủ động warm-up backend và hiển thị trạng thái cho người dùng.</w:t>
      </w:r>
    </w:p>
    <w:p>
      <w:pPr>
        <w:pStyle w:val="Heading2"/>
      </w:pPr>
      <w:r>
        <w:t>5.2 Bảo mật và khả năng khôi phục</w:t>
      </w:r>
    </w:p>
    <w:p>
      <w:pPr>
        <w:pStyle w:val="ListBullet"/>
        <w:spacing w:after="100" w:line="264" w:lineRule="auto"/>
        <w:ind w:left="720" w:hanging="360"/>
      </w:pPr>
      <w:r>
        <w:rPr>
          <w:rFonts w:ascii="Calibri" w:hAnsi="Calibri"/>
          <w:color w:val="344054"/>
          <w:sz w:val="21"/>
        </w:rPr>
        <w:t>Loại các tệp .env nhạy cảm đã tracked khỏi cây hiện tại; chuẩn hóa .gitignore và .env.example theo từng service.</w:t>
      </w:r>
    </w:p>
    <w:p>
      <w:pPr>
        <w:pStyle w:val="ListBullet"/>
        <w:spacing w:after="100" w:line="264" w:lineRule="auto"/>
        <w:ind w:left="720" w:hanging="360"/>
      </w:pPr>
      <w:r>
        <w:rPr>
          <w:rFonts w:ascii="Calibri" w:hAnsi="Calibri"/>
          <w:color w:val="344054"/>
          <w:sz w:val="21"/>
        </w:rPr>
        <w:t>Bổ sung CI security workflow và script quét bí mật cục bộ.</w:t>
      </w:r>
    </w:p>
    <w:p>
      <w:pPr>
        <w:pStyle w:val="ListBullet"/>
        <w:spacing w:after="100" w:line="264" w:lineRule="auto"/>
        <w:ind w:left="720" w:hanging="360"/>
      </w:pPr>
      <w:r>
        <w:rPr>
          <w:rFonts w:ascii="Calibri" w:hAnsi="Calibri"/>
          <w:color w:val="344054"/>
          <w:sz w:val="21"/>
        </w:rPr>
        <w:t>Production yêu cầu DATABASE_URL, JWT_SECRET, APP_ORIGIN và AI_SERVICE_URL; tránh fallback không an toàn.</w:t>
      </w:r>
    </w:p>
    <w:p>
      <w:pPr>
        <w:pStyle w:val="ListBullet"/>
        <w:spacing w:after="100" w:line="264" w:lineRule="auto"/>
        <w:ind w:left="720" w:hanging="360"/>
      </w:pPr>
      <w:r>
        <w:rPr>
          <w:rFonts w:ascii="Calibri" w:hAnsi="Calibri"/>
          <w:color w:val="344054"/>
          <w:sz w:val="21"/>
        </w:rPr>
        <w:t>Có runbook triển khai, danh mục biến môi trường, quy trình rotation/history cleanup và rollback theo từng service.</w:t>
      </w:r>
    </w:p>
    <w:p>
      <w:pPr>
        <w:pStyle w:val="ListBullet"/>
        <w:spacing w:after="100" w:line="264" w:lineRule="auto"/>
        <w:ind w:left="720" w:hanging="360"/>
      </w:pPr>
      <w:r>
        <w:rPr>
          <w:rFonts w:ascii="Calibri" w:hAnsi="Calibri"/>
          <w:color w:val="344054"/>
          <w:sz w:val="21"/>
        </w:rPr>
        <w:t>Có synthetic smoke script cho chuỗi login/check-in -&gt; triệu chứng -&gt; AI -&gt; xác nhận phòng/hàng đợi -&gt; pathway.</w:t>
      </w:r>
    </w:p>
    <w:p>
      <w:pPr>
        <w:pStyle w:val="Heading1"/>
      </w:pPr>
      <w:r>
        <w:t>6. Kết quả kiểm tra và bằng chứng</w:t>
      </w:r>
    </w:p>
    <w:p>
      <w:pPr>
        <w:keepLines w:val="0"/>
        <w:spacing w:before="0" w:after="120" w:line="264" w:lineRule="auto"/>
      </w:pPr>
      <w:r>
        <w:rPr>
          <w:rFonts w:ascii="Calibri" w:hAnsi="Calibri"/>
          <w:b w:val="0"/>
          <w:i w:val="0"/>
          <w:color w:val="344054"/>
          <w:sz w:val="21"/>
        </w:rPr>
        <w:t>Các lệnh dưới đây được chạy lại trực tiếp trên trạng thái workspace ngày 11/08/2026.</w:t>
      </w:r>
    </w:p>
    <w:tbl>
      <w:tblPr>
        <w:tblStyle w:val="TableGrid"/>
        <w:tblW w:type="dxa" w:w="9360"/>
        <w:tblLayout w:type="fixed"/>
        <w:tblLook w:firstColumn="1" w:firstRow="1" w:lastColumn="0" w:lastRow="0" w:noHBand="0" w:noVBand="1" w:val="04A0"/>
        <w:jc w:val="left"/>
        <w:tblInd w:w="120" w:type="dxa"/>
      </w:tblPr>
      <w:tblGrid>
        <w:gridCol w:w="2300"/>
        <w:gridCol w:w="1800"/>
        <w:gridCol w:w="5260"/>
      </w:tblGrid>
      <w:tr>
        <w:trPr>
          <w:tblHeader w:val="true"/>
        </w:trPr>
        <w:tc>
          <w:tcPr>
            <w:tcW w:type="dxa" w:w="2300"/>
            <w:tcMar>
              <w:top w:w="80" w:type="dxa"/>
              <w:start w:w="120" w:type="dxa"/>
              <w:bottom w:w="80" w:type="dxa"/>
              <w:end w:w="120" w:type="dxa"/>
            </w:tcMar>
            <w:vAlign w:val="center"/>
            <w:shd w:fill="0B2545"/>
          </w:tcPr>
          <w:p>
            <w:pPr>
              <w:spacing w:after="0"/>
            </w:pPr>
            <w:r>
              <w:rPr>
                <w:rFonts w:ascii="Calibri" w:hAnsi="Calibri"/>
                <w:b/>
                <w:color w:val="FFFFFF"/>
                <w:sz w:val="18"/>
              </w:rPr>
              <w:t>Kiểm tra</w:t>
            </w:r>
          </w:p>
        </w:tc>
        <w:tc>
          <w:tcPr>
            <w:tcW w:type="dxa" w:w="1800"/>
            <w:tcMar>
              <w:top w:w="80" w:type="dxa"/>
              <w:start w:w="120" w:type="dxa"/>
              <w:bottom w:w="80" w:type="dxa"/>
              <w:end w:w="120" w:type="dxa"/>
            </w:tcMar>
            <w:vAlign w:val="center"/>
            <w:shd w:fill="0B2545"/>
          </w:tcPr>
          <w:p>
            <w:pPr>
              <w:spacing w:after="0"/>
            </w:pPr>
            <w:r>
              <w:rPr>
                <w:rFonts w:ascii="Calibri" w:hAnsi="Calibri"/>
                <w:b/>
                <w:color w:val="FFFFFF"/>
                <w:sz w:val="18"/>
              </w:rPr>
              <w:t>Kết quả</w:t>
            </w:r>
          </w:p>
        </w:tc>
        <w:tc>
          <w:tcPr>
            <w:tcW w:type="dxa" w:w="5260"/>
            <w:tcMar>
              <w:top w:w="80" w:type="dxa"/>
              <w:start w:w="120" w:type="dxa"/>
              <w:bottom w:w="80" w:type="dxa"/>
              <w:end w:w="120" w:type="dxa"/>
            </w:tcMar>
            <w:vAlign w:val="center"/>
            <w:shd w:fill="0B2545"/>
          </w:tcPr>
          <w:p>
            <w:pPr>
              <w:spacing w:after="0"/>
            </w:pPr>
            <w:r>
              <w:rPr>
                <w:rFonts w:ascii="Calibri" w:hAnsi="Calibri"/>
                <w:b/>
                <w:color w:val="FFFFFF"/>
                <w:sz w:val="18"/>
              </w:rPr>
              <w:t>Ghi chú</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Backend test</w:t>
            </w:r>
          </w:p>
        </w:tc>
        <w:tc>
          <w:tcPr>
            <w:tcW w:type="dxa" w:w="1800"/>
            <w:tcMar>
              <w:top w:w="80" w:type="dxa"/>
              <w:start w:w="120" w:type="dxa"/>
              <w:bottom w:w="80" w:type="dxa"/>
              <w:end w:w="120" w:type="dxa"/>
            </w:tcMar>
            <w:vAlign w:val="center"/>
          </w:tcPr>
          <w:p>
            <w:pPr>
              <w:spacing w:after="0" w:line="252" w:lineRule="auto"/>
            </w:pPr>
            <w:r>
              <w:rPr>
                <w:rFonts w:ascii="Calibri" w:hAnsi="Calibri"/>
                <w:b/>
                <w:color w:val="16794B"/>
                <w:sz w:val="18"/>
              </w:rPr>
              <w:t>Đạt - 7/7</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Schema Prisma, adapter PostgreSQL, seed contract, migration và route patient.</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Backend lint</w:t>
            </w:r>
          </w:p>
        </w:tc>
        <w:tc>
          <w:tcPr>
            <w:tcW w:type="dxa" w:w="1800"/>
            <w:tcMar>
              <w:top w:w="80" w:type="dxa"/>
              <w:start w:w="120" w:type="dxa"/>
              <w:bottom w:w="80" w:type="dxa"/>
              <w:end w:w="120" w:type="dxa"/>
            </w:tcMar>
            <w:vAlign w:val="center"/>
          </w:tcPr>
          <w:p>
            <w:pPr>
              <w:spacing w:after="0" w:line="252" w:lineRule="auto"/>
            </w:pPr>
            <w:r>
              <w:rPr>
                <w:rFonts w:ascii="Calibri" w:hAnsi="Calibri"/>
                <w:b/>
                <w:color w:val="16794B"/>
                <w:sz w:val="18"/>
              </w:rPr>
              <w:t>Đạt</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ESLint trên src, prisma và test.</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Frontend build</w:t>
            </w:r>
          </w:p>
        </w:tc>
        <w:tc>
          <w:tcPr>
            <w:tcW w:type="dxa" w:w="1800"/>
            <w:tcMar>
              <w:top w:w="80" w:type="dxa"/>
              <w:start w:w="120" w:type="dxa"/>
              <w:bottom w:w="80" w:type="dxa"/>
              <w:end w:w="120" w:type="dxa"/>
            </w:tcMar>
            <w:vAlign w:val="center"/>
          </w:tcPr>
          <w:p>
            <w:pPr>
              <w:spacing w:after="0" w:line="252" w:lineRule="auto"/>
            </w:pPr>
            <w:r>
              <w:rPr>
                <w:rFonts w:ascii="Calibri" w:hAnsi="Calibri"/>
                <w:b/>
                <w:color w:val="16794B"/>
                <w:sz w:val="18"/>
              </w:rPr>
              <w:t>Đạt</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TypeScript noEmit + Vite production build; 3.901 module được transform.</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Frontend lint</w:t>
            </w:r>
          </w:p>
        </w:tc>
        <w:tc>
          <w:tcPr>
            <w:tcW w:type="dxa" w:w="1800"/>
            <w:tcMar>
              <w:top w:w="80" w:type="dxa"/>
              <w:start w:w="120" w:type="dxa"/>
              <w:bottom w:w="80" w:type="dxa"/>
              <w:end w:w="120" w:type="dxa"/>
            </w:tcMar>
            <w:vAlign w:val="center"/>
          </w:tcPr>
          <w:p>
            <w:pPr>
              <w:spacing w:after="0" w:line="252" w:lineRule="auto"/>
            </w:pPr>
            <w:r>
              <w:rPr>
                <w:rFonts w:ascii="Calibri" w:hAnsi="Calibri"/>
                <w:b/>
                <w:color w:val="16794B"/>
                <w:sz w:val="18"/>
              </w:rPr>
              <w:t>Đạt</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ESLint toàn bộ frontend.</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Secret scan</w:t>
            </w:r>
          </w:p>
        </w:tc>
        <w:tc>
          <w:tcPr>
            <w:tcW w:type="dxa" w:w="1800"/>
            <w:tcMar>
              <w:top w:w="80" w:type="dxa"/>
              <w:start w:w="120" w:type="dxa"/>
              <w:bottom w:w="80" w:type="dxa"/>
              <w:end w:w="120" w:type="dxa"/>
            </w:tcMar>
            <w:vAlign w:val="center"/>
          </w:tcPr>
          <w:p>
            <w:pPr>
              <w:spacing w:after="0" w:line="252" w:lineRule="auto"/>
            </w:pPr>
            <w:r>
              <w:rPr>
                <w:rFonts w:ascii="Calibri" w:hAnsi="Calibri"/>
                <w:b/>
                <w:color w:val="16794B"/>
                <w:sz w:val="18"/>
              </w:rPr>
              <w:t>Đạt</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414 tệp repository; không phát hiện mẫu bí mật theo scanner hiện tại.</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Analytics test</w:t>
            </w:r>
          </w:p>
        </w:tc>
        <w:tc>
          <w:tcPr>
            <w:tcW w:type="dxa" w:w="1800"/>
            <w:tcMar>
              <w:top w:w="80" w:type="dxa"/>
              <w:start w:w="120" w:type="dxa"/>
              <w:bottom w:w="80" w:type="dxa"/>
              <w:end w:w="120" w:type="dxa"/>
            </w:tcMar>
            <w:vAlign w:val="center"/>
          </w:tcPr>
          <w:p>
            <w:pPr>
              <w:spacing w:after="0" w:line="252" w:lineRule="auto"/>
            </w:pPr>
            <w:r>
              <w:rPr>
                <w:rFonts w:ascii="Calibri" w:hAnsi="Calibri"/>
                <w:b/>
                <w:color w:val="8A5A00"/>
                <w:sz w:val="18"/>
              </w:rPr>
              <w:t>Chưa chạy lại</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Runtime tài liệu hiện tại không có pytest; artifact/test suite vẫn tồn tại trong repo.</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344054"/>
                <w:sz w:val="18"/>
              </w:rPr>
              <w:t>Render smoke test</w:t>
            </w:r>
          </w:p>
        </w:tc>
        <w:tc>
          <w:tcPr>
            <w:tcW w:type="dxa" w:w="1800"/>
            <w:tcMar>
              <w:top w:w="80" w:type="dxa"/>
              <w:start w:w="120" w:type="dxa"/>
              <w:bottom w:w="80" w:type="dxa"/>
              <w:end w:w="120" w:type="dxa"/>
            </w:tcMar>
            <w:vAlign w:val="center"/>
          </w:tcPr>
          <w:p>
            <w:pPr>
              <w:spacing w:after="0" w:line="252" w:lineRule="auto"/>
            </w:pPr>
            <w:r>
              <w:rPr>
                <w:rFonts w:ascii="Calibri" w:hAnsi="Calibri"/>
                <w:b/>
                <w:color w:val="8A5A00"/>
                <w:sz w:val="18"/>
              </w:rPr>
              <w:t>Chưa có bằng chứng</w:t>
            </w:r>
          </w:p>
        </w:tc>
        <w:tc>
          <w:tcPr>
            <w:tcW w:type="dxa" w:w="5260"/>
            <w:tcMar>
              <w:top w:w="80" w:type="dxa"/>
              <w:start w:w="120" w:type="dxa"/>
              <w:bottom w:w="80" w:type="dxa"/>
              <w:end w:w="120" w:type="dxa"/>
            </w:tcMar>
            <w:vAlign w:val="center"/>
          </w:tcPr>
          <w:p>
            <w:pPr>
              <w:spacing w:after="0" w:line="252" w:lineRule="auto"/>
            </w:pPr>
            <w:r>
              <w:rPr>
                <w:rFonts w:ascii="Calibri" w:hAnsi="Calibri"/>
                <w:b w:val="0"/>
                <w:color w:val="344054"/>
                <w:sz w:val="18"/>
              </w:rPr>
              <w:t>Cần URL và môi trường triển khai được cấp quyền.</w:t>
            </w:r>
          </w:p>
        </w:tc>
      </w:tr>
    </w:tbl>
    <w:p>
      <w:pPr>
        <w:keepLines w:val="0"/>
        <w:spacing w:before="0" w:after="6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line="264" w:lineRule="auto"/>
            </w:pPr>
            <w:r>
              <w:rPr>
                <w:rFonts w:ascii="Calibri" w:hAnsi="Calibri"/>
                <w:b/>
                <w:color w:val="0B2545"/>
                <w:sz w:val="21"/>
              </w:rPr>
              <w:t xml:space="preserve">Ý nghĩa: </w:t>
            </w:r>
            <w:r>
              <w:rPr>
                <w:rFonts w:ascii="Calibri" w:hAnsi="Calibri"/>
                <w:color w:val="344054"/>
                <w:sz w:val="21"/>
              </w:rPr>
              <w:t>Kết quả hiện tại xác nhận tính buildable và các contract nền tảng. Chúng chưa thay thế integration test với Neon, AI model-load test, kiểm thử frontend tự động hoặc smoke test trên dịch vụ Render thật.</w:t>
            </w:r>
          </w:p>
        </w:tc>
      </w:tr>
    </w:tbl>
    <w:p>
      <w:pPr>
        <w:spacing w:after="20"/>
      </w:pPr>
    </w:p>
    <w:p>
      <w:pPr>
        <w:pStyle w:val="Heading1"/>
      </w:pPr>
      <w:r>
        <w:t>7. Hạn chế và rủi ro còn lại</w:t>
      </w:r>
    </w:p>
    <w:tbl>
      <w:tblPr>
        <w:tblStyle w:val="TableGrid"/>
        <w:tblW w:type="dxa" w:w="9360"/>
        <w:tblLayout w:type="fixed"/>
        <w:tblLook w:firstColumn="1" w:firstRow="1" w:lastColumn="0" w:lastRow="0" w:noHBand="0" w:noVBand="1" w:val="04A0"/>
        <w:jc w:val="left"/>
        <w:tblInd w:w="120" w:type="dxa"/>
      </w:tblPr>
      <w:tblGrid>
        <w:gridCol w:w="800"/>
        <w:gridCol w:w="4480"/>
        <w:gridCol w:w="4080"/>
      </w:tblGrid>
      <w:tr>
        <w:trPr>
          <w:tblHeader w:val="true"/>
        </w:trPr>
        <w:tc>
          <w:tcPr>
            <w:tcW w:type="dxa" w:w="800"/>
            <w:tcMar>
              <w:top w:w="80" w:type="dxa"/>
              <w:start w:w="120" w:type="dxa"/>
              <w:bottom w:w="80" w:type="dxa"/>
              <w:end w:w="120" w:type="dxa"/>
            </w:tcMar>
            <w:vAlign w:val="center"/>
            <w:shd w:fill="0B2545"/>
          </w:tcPr>
          <w:p>
            <w:pPr>
              <w:spacing w:after="0"/>
            </w:pPr>
            <w:r>
              <w:rPr>
                <w:rFonts w:ascii="Calibri" w:hAnsi="Calibri"/>
                <w:b/>
                <w:color w:val="FFFFFF"/>
                <w:sz w:val="18"/>
              </w:rPr>
              <w:t>Ưu tiên</w:t>
            </w:r>
          </w:p>
        </w:tc>
        <w:tc>
          <w:tcPr>
            <w:tcW w:type="dxa" w:w="4480"/>
            <w:tcMar>
              <w:top w:w="80" w:type="dxa"/>
              <w:start w:w="120" w:type="dxa"/>
              <w:bottom w:w="80" w:type="dxa"/>
              <w:end w:w="120" w:type="dxa"/>
            </w:tcMar>
            <w:vAlign w:val="center"/>
            <w:shd w:fill="0B2545"/>
          </w:tcPr>
          <w:p>
            <w:pPr>
              <w:spacing w:after="0"/>
            </w:pPr>
            <w:r>
              <w:rPr>
                <w:rFonts w:ascii="Calibri" w:hAnsi="Calibri"/>
                <w:b/>
                <w:color w:val="FFFFFF"/>
                <w:sz w:val="18"/>
              </w:rPr>
              <w:t>Hạn chế / rủi ro</w:t>
            </w:r>
          </w:p>
        </w:tc>
        <w:tc>
          <w:tcPr>
            <w:tcW w:type="dxa" w:w="4080"/>
            <w:tcMar>
              <w:top w:w="80" w:type="dxa"/>
              <w:start w:w="120" w:type="dxa"/>
              <w:bottom w:w="80" w:type="dxa"/>
              <w:end w:w="120" w:type="dxa"/>
            </w:tcMar>
            <w:vAlign w:val="center"/>
            <w:shd w:fill="0B2545"/>
          </w:tcPr>
          <w:p>
            <w:pPr>
              <w:spacing w:after="0"/>
            </w:pPr>
            <w:r>
              <w:rPr>
                <w:rFonts w:ascii="Calibri" w:hAnsi="Calibri"/>
                <w:b/>
                <w:color w:val="FFFFFF"/>
                <w:sz w:val="18"/>
              </w:rPr>
              <w:t>Hành động đề xuất</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P0</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Credential Neon lịch sử từng nằm trong Git; xóa file hiện tại không thu hồi credential cũ.</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Chủ sở hữu xác nhận rotation, sau đó cleanup lịch sử theo SECURITY_ROTATION.md.</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P1</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Chưa có smoke test môi trường Render/Neon/AI được xác nhận.</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Deploy có kiểm soát, chạy health check và synthetic smoke bằng dữ liệu chuyên dụng.</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P1</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Ghi chú khám, quyết định chấp nhận/từ chối AI, lý do override và audit timeline chưa được chứng minh là persist đầy đủ.</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Thiết kế append-only decision/audit model, API có phân quyền và integration test.</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P1</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Health hiện chủ yếu phản ánh process, chưa chứng minh dependency readiness toàn diện.</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Tách live/ready/version và kiểm tra DB, model readiness an toàn.</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P1</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Python/AI/analytics chưa được chạy lại đầy đủ ở mốc báo cáo.</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Tạo môi trường Python 3.12 khóa dependency và chạy toàn bộ pytest/model-load tests.</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P2</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Frontend chưa có unit/integration test suite.</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Thêm test cho production guard, stale visit, warm-up và các luồng quyết định.</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P2</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Analytics chưa có access control và dữ liệu hiện nhỏ/pha demo.</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Giữ local/read-only; nâng chất lượng timestamp, event và ẩn danh trước khi publish.</w:t>
            </w:r>
          </w:p>
        </w:tc>
      </w:tr>
      <w:tr>
        <w:tc>
          <w:tcPr>
            <w:tcW w:type="dxa" w:w="800"/>
            <w:tcMar>
              <w:top w:w="80" w:type="dxa"/>
              <w:start w:w="120" w:type="dxa"/>
              <w:bottom w:w="80" w:type="dxa"/>
              <w:end w:w="120" w:type="dxa"/>
            </w:tcMar>
            <w:vAlign w:val="center"/>
          </w:tcPr>
          <w:p>
            <w:pPr>
              <w:spacing w:after="0" w:line="252" w:lineRule="auto"/>
            </w:pPr>
            <w:r>
              <w:rPr>
                <w:rFonts w:ascii="Calibri" w:hAnsi="Calibri"/>
                <w:b w:val="0"/>
                <w:color w:val="344054"/>
                <w:sz w:val="18"/>
              </w:rPr>
              <w:t>P2</w:t>
            </w:r>
          </w:p>
        </w:tc>
        <w:tc>
          <w:tcPr>
            <w:tcW w:type="dxa" w:w="4480"/>
            <w:tcMar>
              <w:top w:w="80" w:type="dxa"/>
              <w:start w:w="120" w:type="dxa"/>
              <w:bottom w:w="80" w:type="dxa"/>
              <w:end w:w="120" w:type="dxa"/>
            </w:tcMar>
            <w:vAlign w:val="center"/>
          </w:tcPr>
          <w:p>
            <w:pPr>
              <w:spacing w:after="0" w:line="252" w:lineRule="auto"/>
            </w:pPr>
            <w:r>
              <w:rPr>
                <w:rFonts w:ascii="Calibri" w:hAnsi="Calibri"/>
                <w:b w:val="0"/>
                <w:color w:val="344054"/>
                <w:sz w:val="18"/>
              </w:rPr>
              <w:t>14 tệp thay đổi và 1 test mới vẫn đang ở working tree.</w:t>
            </w:r>
          </w:p>
        </w:tc>
        <w:tc>
          <w:tcPr>
            <w:tcW w:type="dxa" w:w="4080"/>
            <w:tcMar>
              <w:top w:w="80" w:type="dxa"/>
              <w:start w:w="120" w:type="dxa"/>
              <w:bottom w:w="80" w:type="dxa"/>
              <w:end w:w="120" w:type="dxa"/>
            </w:tcMar>
            <w:vAlign w:val="center"/>
          </w:tcPr>
          <w:p>
            <w:pPr>
              <w:spacing w:after="0" w:line="252" w:lineRule="auto"/>
            </w:pPr>
            <w:r>
              <w:rPr>
                <w:rFonts w:ascii="Calibri" w:hAnsi="Calibri"/>
                <w:b w:val="0"/>
                <w:color w:val="344054"/>
                <w:sz w:val="18"/>
              </w:rPr>
              <w:t>Review, chạy lại gate, commit theo nhóm thay đổi trước khi triển khai.</w:t>
            </w:r>
          </w:p>
        </w:tc>
      </w:tr>
    </w:tbl>
    <w:p>
      <w:pPr>
        <w:keepLines w:val="0"/>
        <w:spacing w:before="0" w:after="60" w:line="264" w:lineRule="auto"/>
      </w:pPr>
    </w:p>
    <w:p>
      <w:pPr>
        <w:pStyle w:val="Heading1"/>
      </w:pPr>
      <w:r>
        <w:t>8. Kế hoạch đề xuất để chốt MVP</w:t>
      </w:r>
    </w:p>
    <w:tbl>
      <w:tblPr>
        <w:tblStyle w:val="TableGrid"/>
        <w:tblW w:type="dxa" w:w="9360"/>
        <w:tblLayout w:type="fixed"/>
        <w:tblLook w:firstColumn="1" w:firstRow="1" w:lastColumn="0" w:lastRow="0" w:noHBand="0" w:noVBand="1" w:val="04A0"/>
        <w:jc w:val="left"/>
        <w:tblInd w:w="120" w:type="dxa"/>
      </w:tblPr>
      <w:tblGrid>
        <w:gridCol w:w="1500"/>
        <w:gridCol w:w="4000"/>
        <w:gridCol w:w="3860"/>
      </w:tblGrid>
      <w:tr>
        <w:trPr>
          <w:tblHeader w:val="true"/>
        </w:trPr>
        <w:tc>
          <w:tcPr>
            <w:tcW w:type="dxa" w:w="1500"/>
            <w:tcMar>
              <w:top w:w="80" w:type="dxa"/>
              <w:start w:w="120" w:type="dxa"/>
              <w:bottom w:w="80" w:type="dxa"/>
              <w:end w:w="120" w:type="dxa"/>
            </w:tcMar>
            <w:vAlign w:val="center"/>
            <w:shd w:fill="0B2545"/>
          </w:tcPr>
          <w:p>
            <w:pPr>
              <w:spacing w:after="0"/>
            </w:pPr>
            <w:r>
              <w:rPr>
                <w:rFonts w:ascii="Calibri" w:hAnsi="Calibri"/>
                <w:b/>
                <w:color w:val="FFFFFF"/>
                <w:sz w:val="18"/>
              </w:rPr>
              <w:t>Giai đoạn</w:t>
            </w:r>
          </w:p>
        </w:tc>
        <w:tc>
          <w:tcPr>
            <w:tcW w:type="dxa" w:w="4000"/>
            <w:tcMar>
              <w:top w:w="80" w:type="dxa"/>
              <w:start w:w="120" w:type="dxa"/>
              <w:bottom w:w="80" w:type="dxa"/>
              <w:end w:w="120" w:type="dxa"/>
            </w:tcMar>
            <w:vAlign w:val="center"/>
            <w:shd w:fill="0B2545"/>
          </w:tcPr>
          <w:p>
            <w:pPr>
              <w:spacing w:after="0"/>
            </w:pPr>
            <w:r>
              <w:rPr>
                <w:rFonts w:ascii="Calibri" w:hAnsi="Calibri"/>
                <w:b/>
                <w:color w:val="FFFFFF"/>
                <w:sz w:val="18"/>
              </w:rPr>
              <w:t>Công việc</w:t>
            </w:r>
          </w:p>
        </w:tc>
        <w:tc>
          <w:tcPr>
            <w:tcW w:type="dxa" w:w="3860"/>
            <w:tcMar>
              <w:top w:w="80" w:type="dxa"/>
              <w:start w:w="120" w:type="dxa"/>
              <w:bottom w:w="80" w:type="dxa"/>
              <w:end w:w="120" w:type="dxa"/>
            </w:tcMar>
            <w:vAlign w:val="center"/>
            <w:shd w:fill="0B2545"/>
          </w:tcPr>
          <w:p>
            <w:pPr>
              <w:spacing w:after="0"/>
            </w:pPr>
            <w:r>
              <w:rPr>
                <w:rFonts w:ascii="Calibri" w:hAnsi="Calibri"/>
                <w:b/>
                <w:color w:val="FFFFFF"/>
                <w:sz w:val="18"/>
              </w:rPr>
              <w:t>Tiêu chí hoàn thành</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1. Chốt mã</w:t>
            </w:r>
          </w:p>
        </w:tc>
        <w:tc>
          <w:tcPr>
            <w:tcW w:type="dxa" w:w="4000"/>
            <w:tcMar>
              <w:top w:w="80" w:type="dxa"/>
              <w:start w:w="120" w:type="dxa"/>
              <w:bottom w:w="80" w:type="dxa"/>
              <w:end w:w="120" w:type="dxa"/>
            </w:tcMar>
            <w:vAlign w:val="center"/>
          </w:tcPr>
          <w:p>
            <w:pPr>
              <w:spacing w:after="0" w:line="252" w:lineRule="auto"/>
            </w:pPr>
            <w:r>
              <w:rPr>
                <w:rFonts w:ascii="Calibri" w:hAnsi="Calibri"/>
                <w:b w:val="0"/>
                <w:color w:val="344054"/>
                <w:sz w:val="18"/>
              </w:rPr>
              <w:t>Review và commit nhóm cold-start/routing/stale-visit/demo-account.</w:t>
            </w:r>
          </w:p>
        </w:tc>
        <w:tc>
          <w:tcPr>
            <w:tcW w:type="dxa" w:w="3860"/>
            <w:tcMar>
              <w:top w:w="80" w:type="dxa"/>
              <w:start w:w="120" w:type="dxa"/>
              <w:bottom w:w="80" w:type="dxa"/>
              <w:end w:w="120" w:type="dxa"/>
            </w:tcMar>
            <w:vAlign w:val="center"/>
          </w:tcPr>
          <w:p>
            <w:pPr>
              <w:spacing w:after="0" w:line="252" w:lineRule="auto"/>
            </w:pPr>
            <w:r>
              <w:rPr>
                <w:rFonts w:ascii="Calibri" w:hAnsi="Calibri"/>
                <w:b w:val="0"/>
                <w:color w:val="344054"/>
                <w:sz w:val="18"/>
              </w:rPr>
              <w:t>Git sạch; test, lint, build và secret scan vẫn đạt.</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2. Xác minh Python</w:t>
            </w:r>
          </w:p>
        </w:tc>
        <w:tc>
          <w:tcPr>
            <w:tcW w:type="dxa" w:w="4000"/>
            <w:tcMar>
              <w:top w:w="80" w:type="dxa"/>
              <w:start w:w="120" w:type="dxa"/>
              <w:bottom w:w="80" w:type="dxa"/>
              <w:end w:w="120" w:type="dxa"/>
            </w:tcMar>
            <w:vAlign w:val="center"/>
          </w:tcPr>
          <w:p>
            <w:pPr>
              <w:spacing w:after="0" w:line="252" w:lineRule="auto"/>
            </w:pPr>
            <w:r>
              <w:rPr>
                <w:rFonts w:ascii="Calibri" w:hAnsi="Calibri"/>
                <w:b w:val="0"/>
                <w:color w:val="344054"/>
                <w:sz w:val="18"/>
              </w:rPr>
              <w:t>Dựng Python 3.12, cài requirements và chạy AI + analytics tests.</w:t>
            </w:r>
          </w:p>
        </w:tc>
        <w:tc>
          <w:tcPr>
            <w:tcW w:type="dxa" w:w="3860"/>
            <w:tcMar>
              <w:top w:w="80" w:type="dxa"/>
              <w:start w:w="120" w:type="dxa"/>
              <w:bottom w:w="80" w:type="dxa"/>
              <w:end w:w="120" w:type="dxa"/>
            </w:tcMar>
            <w:vAlign w:val="center"/>
          </w:tcPr>
          <w:p>
            <w:pPr>
              <w:spacing w:after="0" w:line="252" w:lineRule="auto"/>
            </w:pPr>
            <w:r>
              <w:rPr>
                <w:rFonts w:ascii="Calibri" w:hAnsi="Calibri"/>
                <w:b w:val="0"/>
                <w:color w:val="344054"/>
                <w:sz w:val="18"/>
              </w:rPr>
              <w:t>Tất cả suite đạt; model artifacts load thành công.</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3. Triển khai thử</w:t>
            </w:r>
          </w:p>
        </w:tc>
        <w:tc>
          <w:tcPr>
            <w:tcW w:type="dxa" w:w="4000"/>
            <w:tcMar>
              <w:top w:w="80" w:type="dxa"/>
              <w:start w:w="120" w:type="dxa"/>
              <w:bottom w:w="80" w:type="dxa"/>
              <w:end w:w="120" w:type="dxa"/>
            </w:tcMar>
            <w:vAlign w:val="center"/>
          </w:tcPr>
          <w:p>
            <w:pPr>
              <w:spacing w:after="0" w:line="252" w:lineRule="auto"/>
            </w:pPr>
            <w:r>
              <w:rPr>
                <w:rFonts w:ascii="Calibri" w:hAnsi="Calibri"/>
                <w:b w:val="0"/>
                <w:color w:val="344054"/>
                <w:sz w:val="18"/>
              </w:rPr>
              <w:t>Sync Render Blueprint, cấu hình secret, kiểm tra migration status.</w:t>
            </w:r>
          </w:p>
        </w:tc>
        <w:tc>
          <w:tcPr>
            <w:tcW w:type="dxa" w:w="3860"/>
            <w:tcMar>
              <w:top w:w="80" w:type="dxa"/>
              <w:start w:w="120" w:type="dxa"/>
              <w:bottom w:w="80" w:type="dxa"/>
              <w:end w:w="120" w:type="dxa"/>
            </w:tcMar>
            <w:vAlign w:val="center"/>
          </w:tcPr>
          <w:p>
            <w:pPr>
              <w:spacing w:after="0" w:line="252" w:lineRule="auto"/>
            </w:pPr>
            <w:r>
              <w:rPr>
                <w:rFonts w:ascii="Calibri" w:hAnsi="Calibri"/>
                <w:b w:val="0"/>
                <w:color w:val="344054"/>
                <w:sz w:val="18"/>
              </w:rPr>
              <w:t>Ba service healthy; không seed production; không lộ secret.</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4. Smoke end-to-end</w:t>
            </w:r>
          </w:p>
        </w:tc>
        <w:tc>
          <w:tcPr>
            <w:tcW w:type="dxa" w:w="4000"/>
            <w:tcMar>
              <w:top w:w="80" w:type="dxa"/>
              <w:start w:w="120" w:type="dxa"/>
              <w:bottom w:w="80" w:type="dxa"/>
              <w:end w:w="120" w:type="dxa"/>
            </w:tcMar>
            <w:vAlign w:val="center"/>
          </w:tcPr>
          <w:p>
            <w:pPr>
              <w:spacing w:after="0" w:line="252" w:lineRule="auto"/>
            </w:pPr>
            <w:r>
              <w:rPr>
                <w:rFonts w:ascii="Calibri" w:hAnsi="Calibri"/>
                <w:b w:val="0"/>
                <w:color w:val="344054"/>
                <w:sz w:val="18"/>
              </w:rPr>
              <w:t>Chạy luồng tổng hợp với patient chuyên dụng.</w:t>
            </w:r>
          </w:p>
        </w:tc>
        <w:tc>
          <w:tcPr>
            <w:tcW w:type="dxa" w:w="3860"/>
            <w:tcMar>
              <w:top w:w="80" w:type="dxa"/>
              <w:start w:w="120" w:type="dxa"/>
              <w:bottom w:w="80" w:type="dxa"/>
              <w:end w:w="120" w:type="dxa"/>
            </w:tcMar>
            <w:vAlign w:val="center"/>
          </w:tcPr>
          <w:p>
            <w:pPr>
              <w:spacing w:after="0" w:line="252" w:lineRule="auto"/>
            </w:pPr>
            <w:r>
              <w:rPr>
                <w:rFonts w:ascii="Calibri" w:hAnsi="Calibri"/>
                <w:b w:val="0"/>
                <w:color w:val="344054"/>
                <w:sz w:val="18"/>
              </w:rPr>
              <w:t>Login/check-in -&gt; AI -&gt; queue -&gt; pathway hoàn tất và có log bằng chứng.</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5. Hoàn thiện audit</w:t>
            </w:r>
          </w:p>
        </w:tc>
        <w:tc>
          <w:tcPr>
            <w:tcW w:type="dxa" w:w="4000"/>
            <w:tcMar>
              <w:top w:w="80" w:type="dxa"/>
              <w:start w:w="120" w:type="dxa"/>
              <w:bottom w:w="80" w:type="dxa"/>
              <w:end w:w="120" w:type="dxa"/>
            </w:tcMar>
            <w:vAlign w:val="center"/>
          </w:tcPr>
          <w:p>
            <w:pPr>
              <w:spacing w:after="0" w:line="252" w:lineRule="auto"/>
            </w:pPr>
            <w:r>
              <w:rPr>
                <w:rFonts w:ascii="Calibri" w:hAnsi="Calibri"/>
                <w:b w:val="0"/>
                <w:color w:val="344054"/>
                <w:sz w:val="18"/>
              </w:rPr>
              <w:t>Persist quyết định bác sĩ và timeline quản trị.</w:t>
            </w:r>
          </w:p>
        </w:tc>
        <w:tc>
          <w:tcPr>
            <w:tcW w:type="dxa" w:w="3860"/>
            <w:tcMar>
              <w:top w:w="80" w:type="dxa"/>
              <w:start w:w="120" w:type="dxa"/>
              <w:bottom w:w="80" w:type="dxa"/>
              <w:end w:w="120" w:type="dxa"/>
            </w:tcMar>
            <w:vAlign w:val="center"/>
          </w:tcPr>
          <w:p>
            <w:pPr>
              <w:spacing w:after="0" w:line="252" w:lineRule="auto"/>
            </w:pPr>
            <w:r>
              <w:rPr>
                <w:rFonts w:ascii="Calibri" w:hAnsi="Calibri"/>
                <w:b w:val="0"/>
                <w:color w:val="344054"/>
                <w:sz w:val="18"/>
              </w:rPr>
              <w:t>Reload không mất dữ liệu; actor lấy từ JWT; có append-only event/test.</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color w:val="344054"/>
                <w:sz w:val="18"/>
              </w:rPr>
              <w:t>6. Đóng gói demo</w:t>
            </w:r>
          </w:p>
        </w:tc>
        <w:tc>
          <w:tcPr>
            <w:tcW w:type="dxa" w:w="4000"/>
            <w:tcMar>
              <w:top w:w="80" w:type="dxa"/>
              <w:start w:w="120" w:type="dxa"/>
              <w:bottom w:w="80" w:type="dxa"/>
              <w:end w:w="120" w:type="dxa"/>
            </w:tcMar>
            <w:vAlign w:val="center"/>
          </w:tcPr>
          <w:p>
            <w:pPr>
              <w:spacing w:after="0" w:line="252" w:lineRule="auto"/>
            </w:pPr>
            <w:r>
              <w:rPr>
                <w:rFonts w:ascii="Calibri" w:hAnsi="Calibri"/>
                <w:b w:val="0"/>
                <w:color w:val="344054"/>
                <w:sz w:val="18"/>
              </w:rPr>
              <w:t>Chuẩn hóa README, kịch bản demo và snapshot KPI.</w:t>
            </w:r>
          </w:p>
        </w:tc>
        <w:tc>
          <w:tcPr>
            <w:tcW w:type="dxa" w:w="3860"/>
            <w:tcMar>
              <w:top w:w="80" w:type="dxa"/>
              <w:start w:w="120" w:type="dxa"/>
              <w:bottom w:w="80" w:type="dxa"/>
              <w:end w:w="120" w:type="dxa"/>
            </w:tcMar>
            <w:vAlign w:val="center"/>
          </w:tcPr>
          <w:p>
            <w:pPr>
              <w:spacing w:after="0" w:line="252" w:lineRule="auto"/>
            </w:pPr>
            <w:r>
              <w:rPr>
                <w:rFonts w:ascii="Calibri" w:hAnsi="Calibri"/>
                <w:b w:val="0"/>
                <w:color w:val="344054"/>
                <w:sz w:val="18"/>
              </w:rPr>
              <w:t>Thông điệp rõ về phạm vi MVP, giới hạn và dữ liệu demo.</w:t>
            </w:r>
          </w:p>
        </w:tc>
      </w:tr>
    </w:tbl>
    <w:p>
      <w:pPr>
        <w:keepLines w:val="0"/>
        <w:spacing w:before="0" w:after="60" w:line="264" w:lineRule="auto"/>
      </w:pPr>
    </w:p>
    <w:p>
      <w:pPr>
        <w:pStyle w:val="Heading1"/>
      </w:pPr>
      <w:r>
        <w:t>9. Danh mục đầu ra tiêu biểu</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vAlign w:val="center"/>
            <w:shd w:fill="0B2545"/>
          </w:tcPr>
          <w:p>
            <w:pPr>
              <w:spacing w:after="0"/>
            </w:pPr>
            <w:r>
              <w:rPr>
                <w:rFonts w:ascii="Calibri" w:hAnsi="Calibri"/>
                <w:b/>
                <w:color w:val="FFFFFF"/>
                <w:sz w:val="18"/>
              </w:rPr>
              <w:t>Nhóm</w:t>
            </w:r>
          </w:p>
        </w:tc>
        <w:tc>
          <w:tcPr>
            <w:tcW w:type="dxa" w:w="7260"/>
            <w:tcMar>
              <w:top w:w="80" w:type="dxa"/>
              <w:start w:w="120" w:type="dxa"/>
              <w:bottom w:w="80" w:type="dxa"/>
              <w:end w:w="120" w:type="dxa"/>
            </w:tcMar>
            <w:vAlign w:val="center"/>
            <w:shd w:fill="0B2545"/>
          </w:tcPr>
          <w:p>
            <w:pPr>
              <w:spacing w:after="0"/>
            </w:pPr>
            <w:r>
              <w:rPr>
                <w:rFonts w:ascii="Calibri" w:hAnsi="Calibri"/>
                <w:b/>
                <w:color w:val="FFFFFF"/>
                <w:sz w:val="18"/>
              </w:rPr>
              <w:t>Đầu ra</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Mã ứng dụng</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344054"/>
                <w:sz w:val="18"/>
              </w:rPr>
              <w:t>frontend/, backend/, ai/ và các module nghiệp vụ đa vai trò.</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Cơ sở dữ liệu</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344054"/>
                <w:sz w:val="18"/>
              </w:rPr>
              <w:t>Prisma schema, migration phân công ca/phòng và dữ liệu intake bệnh nhân.</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Analytics</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344054"/>
                <w:sz w:val="18"/>
              </w:rPr>
              <w:t>analytics/notebooks, sql, dashboard, outputs, reports và tests.</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Triển khai</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344054"/>
                <w:sz w:val="18"/>
              </w:rPr>
              <w:t>render.yaml, DEPLOYMENT.md, RENDER_ENV_VARS.md và scripts/smoke/e2e.mjs.</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Bảo mật</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344054"/>
                <w:sz w:val="18"/>
              </w:rPr>
              <w:t>.github/workflows/security.yml, scan-secrets.mjs, SECURITY_ROTATION.md.</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color w:val="344054"/>
                <w:sz w:val="18"/>
              </w:rPr>
              <w:t>Vận hành</w:t>
            </w:r>
          </w:p>
        </w:tc>
        <w:tc>
          <w:tcPr>
            <w:tcW w:type="dxa" w:w="7260"/>
            <w:tcMar>
              <w:top w:w="80" w:type="dxa"/>
              <w:start w:w="120" w:type="dxa"/>
              <w:bottom w:w="80" w:type="dxa"/>
              <w:end w:w="120" w:type="dxa"/>
            </w:tcMar>
            <w:vAlign w:val="center"/>
          </w:tcPr>
          <w:p>
            <w:pPr>
              <w:spacing w:after="0" w:line="252" w:lineRule="auto"/>
            </w:pPr>
            <w:r>
              <w:rPr>
                <w:rFonts w:ascii="Calibri" w:hAnsi="Calibri"/>
                <w:b w:val="0"/>
                <w:color w:val="344054"/>
                <w:sz w:val="18"/>
              </w:rPr>
              <w:t>ROLLBACK.md và AUDIT_REPORT.md.</w:t>
            </w:r>
          </w:p>
        </w:tc>
      </w:tr>
    </w:tbl>
    <w:p>
      <w:pPr>
        <w:keepLines w:val="0"/>
        <w:spacing w:before="0" w:after="60" w:line="264" w:lineRule="auto"/>
      </w:pPr>
    </w:p>
    <w:p>
      <w:pPr>
        <w:keepLines w:val="0"/>
        <w:spacing w:before="160" w:after="120" w:line="264" w:lineRule="auto"/>
      </w:pPr>
      <w:r>
        <w:rPr>
          <w:rFonts w:ascii="Calibri" w:hAnsi="Calibri"/>
          <w:b w:val="0"/>
          <w:i/>
          <w:color w:val="667085"/>
          <w:sz w:val="19"/>
        </w:rPr>
        <w:t>Báo cáo này phản ánh bằng chứng có trong repository và kết quả kiểm tra tại thời điểm tổng hợp. Các nội dung liên quan hiệu quả lâm sàng, vận hành production hoặc mức độ an toàn y tế chỉ được coi là xác nhận khi có dữ liệu thực, tiêu chí nghiệp vụ được phê duyệt và kiểm thử môi trường tương ứng.</w:t>
      </w:r>
    </w:p>
    <w:sectPr w:rsidR="00FC693F" w:rsidRPr="0006063C" w:rsidSect="00034616">
      <w:headerReference w:type="default" r:id="rId9"/>
      <w:footerReference w:type="default" r:id="rId10"/>
      <w:pgSz w:w="12240" w:h="15840"/>
      <w:pgMar w:top="1123" w:right="1440" w:bottom="1037" w:left="1440"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Báo cáo tiến độ | Trang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MEDFLOW | VAIC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tiến độ MedFlow</dc:title>
  <dc:subject>VAIC 2026 - Tổng hợp hạng mục đã thực hiện</dc:subject>
  <dc:creator>Nhóm dự án VAIC2026-TuTru</dc:creator>
  <cp:keywords>MedFlow, VAIC 2026, báo cáo tiến độ, AI, bệnh viện</cp:keywords>
  <dc:description>generated by python-docx</dc:description>
  <cp:lastModifiedBy/>
  <cp:revision>1</cp:revision>
  <dcterms:created xsi:type="dcterms:W3CDTF">2013-12-23T23:15:00Z</dcterms:created>
  <dcterms:modified xsi:type="dcterms:W3CDTF">2013-12-23T23:15:00Z</dcterms:modified>
  <cp:category/>
</cp:coreProperties>
</file>