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left"/>
        <w:rPr>
          <w:color w:val="000000"/>
        </w:rPr>
      </w:pPr>
      <w:bookmarkStart w:id="0" w:name="__DdeLink__4250_846839476"/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TM1637_display</w:t>
      </w:r>
      <w:bookmarkEnd w:id="0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000000"/>
          <w:sz w:val="20"/>
        </w:rPr>
        <w:t>uint8_t</w:t>
      </w:r>
      <w:r>
        <w:rPr>
          <w:rFonts w:ascii="Monospace" w:hAnsi="Monospace"/>
          <w:color w:val="000000"/>
          <w:sz w:val="20"/>
        </w:rPr>
        <w:t xml:space="preserve"> Seg_N,</w:t>
      </w:r>
      <w:r>
        <w:rPr>
          <w:rFonts w:ascii="Monospace" w:hAnsi="Monospace"/>
          <w:b/>
          <w:color w:val="000000"/>
          <w:sz w:val="20"/>
        </w:rPr>
        <w:t>int8_t</w:t>
      </w:r>
      <w:r>
        <w:rPr>
          <w:rFonts w:ascii="Monospace" w:hAnsi="Monospace"/>
          <w:color w:val="000000"/>
          <w:sz w:val="20"/>
        </w:rPr>
        <w:t xml:space="preserve"> DispData)//  в </w:t>
      </w:r>
      <w:r>
        <w:rPr>
          <w:rFonts w:ascii="Monospace" w:hAnsi="Monospace"/>
          <w:color w:val="000000"/>
          <w:sz w:val="20"/>
          <w:u w:val="single"/>
        </w:rPr>
        <w:t>определенном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месте</w:t>
      </w:r>
      <w:r>
        <w:rPr>
          <w:rFonts w:ascii="Monospace" w:hAnsi="Monospace"/>
          <w:color w:val="000000"/>
          <w:sz w:val="20"/>
        </w:rPr>
        <w:t xml:space="preserve">  (</w:t>
      </w:r>
      <w:r>
        <w:rPr>
          <w:rFonts w:ascii="Monospace" w:hAnsi="Monospace"/>
          <w:color w:val="000000"/>
          <w:sz w:val="20"/>
          <w:u w:val="single"/>
        </w:rPr>
        <w:t>от</w:t>
      </w:r>
      <w:r>
        <w:rPr>
          <w:rFonts w:ascii="Monospace" w:hAnsi="Monospace"/>
          <w:color w:val="000000"/>
          <w:sz w:val="20"/>
        </w:rPr>
        <w:t xml:space="preserve"> 0 </w:t>
      </w:r>
      <w:r>
        <w:rPr>
          <w:rFonts w:ascii="Monospace" w:hAnsi="Monospace"/>
          <w:color w:val="000000"/>
          <w:sz w:val="20"/>
          <w:u w:val="single"/>
        </w:rPr>
        <w:t>до</w:t>
      </w:r>
      <w:r>
        <w:rPr>
          <w:rFonts w:ascii="Monospace" w:hAnsi="Monospace"/>
          <w:color w:val="000000"/>
          <w:sz w:val="20"/>
        </w:rPr>
        <w:t xml:space="preserve"> 3)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000000"/>
          <w:sz w:val="20"/>
        </w:rPr>
        <w:t>int8_t</w:t>
      </w:r>
      <w:r>
        <w:rPr>
          <w:rFonts w:ascii="Monospace" w:hAnsi="Monospace"/>
          <w:color w:val="000000"/>
          <w:sz w:val="20"/>
        </w:rPr>
        <w:t xml:space="preserve"> SegData;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 xml:space="preserve">SegData = </w:t>
      </w:r>
      <w:r>
        <w:rPr>
          <w:rFonts w:ascii="Monospace" w:hAnsi="Monospace"/>
          <w:b/>
          <w:color w:val="000000"/>
          <w:sz w:val="20"/>
        </w:rPr>
        <w:t>TM1637_coding</w:t>
      </w:r>
      <w:r>
        <w:rPr>
          <w:rFonts w:ascii="Monospace" w:hAnsi="Monospace"/>
          <w:color w:val="000000"/>
          <w:sz w:val="20"/>
        </w:rPr>
        <w:t>(DispData);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000000"/>
          <w:sz w:val="20"/>
        </w:rPr>
        <w:t>TM1637_Generate_START</w:t>
      </w:r>
      <w:r>
        <w:rPr>
          <w:rFonts w:ascii="Monospace" w:hAnsi="Monospace"/>
          <w:color w:val="000000"/>
          <w:sz w:val="20"/>
        </w:rPr>
        <w:t xml:space="preserve">();                               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TM1637_WriteData</w:t>
      </w:r>
      <w:r>
        <w:rPr>
          <w:rFonts w:ascii="Monospace" w:hAnsi="Monospace"/>
          <w:color w:val="000000"/>
          <w:sz w:val="20"/>
        </w:rPr>
        <w:t>(0x44);//1:</w:t>
      </w:r>
      <w:r>
        <w:rPr>
          <w:rFonts w:ascii="Monospace" w:hAnsi="Monospace"/>
          <w:color w:val="000000"/>
          <w:sz w:val="20"/>
          <w:u w:val="single"/>
        </w:rPr>
        <w:t>фиксированный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адресс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000000"/>
          <w:sz w:val="20"/>
        </w:rPr>
        <w:t>TM1637_Generate_STOP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000000"/>
          <w:sz w:val="20"/>
        </w:rPr>
        <w:t>TM1637_Generate_START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000000"/>
          <w:sz w:val="20"/>
        </w:rPr>
        <w:t>TM1637_WriteData</w:t>
      </w:r>
      <w:r>
        <w:rPr>
          <w:rFonts w:ascii="Monospace" w:hAnsi="Monospace"/>
          <w:color w:val="000000"/>
          <w:sz w:val="20"/>
        </w:rPr>
        <w:t xml:space="preserve">(Seg_N|0xc0);// </w:t>
      </w:r>
      <w:r>
        <w:rPr>
          <w:rFonts w:ascii="Monospace" w:hAnsi="Monospace"/>
          <w:color w:val="000000"/>
          <w:sz w:val="20"/>
          <w:u w:val="single"/>
        </w:rPr>
        <w:t>устанавливаем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адресс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старшие</w:t>
      </w:r>
      <w:r>
        <w:rPr>
          <w:rFonts w:ascii="Monospace" w:hAnsi="Monospace"/>
          <w:color w:val="000000"/>
          <w:sz w:val="20"/>
        </w:rPr>
        <w:t xml:space="preserve"> 2 </w:t>
      </w:r>
      <w:r>
        <w:rPr>
          <w:rFonts w:ascii="Monospace" w:hAnsi="Monospace"/>
          <w:color w:val="000000"/>
          <w:sz w:val="20"/>
          <w:u w:val="single"/>
        </w:rPr>
        <w:t>бита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должны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быть</w:t>
      </w:r>
      <w:r>
        <w:rPr>
          <w:rFonts w:ascii="Monospace" w:hAnsi="Monospace"/>
          <w:color w:val="000000"/>
          <w:sz w:val="20"/>
        </w:rPr>
        <w:t xml:space="preserve"> 1(0xc0)+ </w:t>
      </w:r>
      <w:r>
        <w:rPr>
          <w:rFonts w:ascii="Monospace" w:hAnsi="Monospace"/>
          <w:color w:val="000000"/>
          <w:sz w:val="20"/>
          <w:u w:val="single"/>
        </w:rPr>
        <w:t>номер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сегмента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000000"/>
          <w:sz w:val="20"/>
        </w:rPr>
        <w:t>TM1637_WriteData</w:t>
      </w:r>
      <w:r>
        <w:rPr>
          <w:rFonts w:ascii="Monospace" w:hAnsi="Monospace"/>
          <w:color w:val="000000"/>
          <w:sz w:val="20"/>
        </w:rPr>
        <w:t xml:space="preserve">(SegData);// </w:t>
      </w:r>
      <w:r>
        <w:rPr>
          <w:rFonts w:ascii="Monospace" w:hAnsi="Monospace"/>
          <w:color w:val="000000"/>
          <w:sz w:val="20"/>
          <w:u w:val="single"/>
        </w:rPr>
        <w:t>отправляем</w:t>
      </w:r>
      <w:r>
        <w:rPr>
          <w:rFonts w:ascii="Monospace" w:hAnsi="Monospace"/>
          <w:color w:val="000000"/>
          <w:sz w:val="20"/>
        </w:rPr>
        <w:t xml:space="preserve"> "</w:t>
      </w:r>
      <w:r>
        <w:rPr>
          <w:rFonts w:ascii="Monospace" w:hAnsi="Monospace"/>
          <w:color w:val="000000"/>
          <w:sz w:val="20"/>
          <w:u w:val="single"/>
        </w:rPr>
        <w:t>кодированные</w:t>
      </w:r>
      <w:r>
        <w:rPr>
          <w:rFonts w:ascii="Monospace" w:hAnsi="Monospace"/>
          <w:color w:val="000000"/>
          <w:sz w:val="20"/>
        </w:rPr>
        <w:t xml:space="preserve">" </w:t>
      </w:r>
      <w:r>
        <w:rPr>
          <w:rFonts w:ascii="Monospace" w:hAnsi="Monospace"/>
          <w:color w:val="000000"/>
          <w:sz w:val="20"/>
          <w:u w:val="single"/>
        </w:rPr>
        <w:t>данные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для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одного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сегмента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000000"/>
          <w:sz w:val="20"/>
        </w:rPr>
        <w:t>TM1637_Generate_STOP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000000"/>
          <w:sz w:val="20"/>
        </w:rPr>
        <w:t>TM1637_Generate_START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000000"/>
          <w:sz w:val="20"/>
        </w:rPr>
        <w:t>TM1637_WriteData</w:t>
      </w:r>
      <w:r>
        <w:rPr>
          <w:rFonts w:ascii="Monospace" w:hAnsi="Monospace"/>
          <w:color w:val="000000"/>
          <w:sz w:val="20"/>
        </w:rPr>
        <w:t>(Cmd_DispCtrl);//</w:t>
      </w:r>
      <w:r>
        <w:rPr>
          <w:rFonts w:ascii="Monospace" w:hAnsi="Monospace"/>
          <w:color w:val="000000"/>
          <w:sz w:val="20"/>
          <w:u w:val="single"/>
        </w:rPr>
        <w:t>включаем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дисплей</w:t>
      </w:r>
      <w:r>
        <w:rPr>
          <w:rFonts w:ascii="Monospace" w:hAnsi="Monospace"/>
          <w:color w:val="000000"/>
          <w:sz w:val="20"/>
        </w:rPr>
        <w:t xml:space="preserve"> с </w:t>
      </w:r>
      <w:r>
        <w:rPr>
          <w:rFonts w:ascii="Monospace" w:hAnsi="Monospace"/>
          <w:color w:val="000000"/>
          <w:sz w:val="20"/>
          <w:u w:val="single"/>
        </w:rPr>
        <w:t>выставлленой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яркостью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000000"/>
          <w:sz w:val="20"/>
        </w:rPr>
        <w:t>TM1637_Generate_STOP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rPr>
          <w:color w:val="00000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I2C_DELAY</w:t>
      </w:r>
      <w:r>
        <w:rPr>
          <w:rFonts w:ascii="Monospace" w:hAnsi="Monospace"/>
          <w:color w:val="000000"/>
          <w:sz w:val="20"/>
        </w:rPr>
        <w:t xml:space="preserve">  100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ADDR_AUTO</w:t>
      </w:r>
      <w:r>
        <w:rPr>
          <w:rFonts w:ascii="Monospace" w:hAnsi="Monospace"/>
          <w:color w:val="000000"/>
          <w:sz w:val="20"/>
        </w:rPr>
        <w:t xml:space="preserve">  0x40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ADDR_FIXED</w:t>
      </w:r>
      <w:r>
        <w:rPr>
          <w:rFonts w:ascii="Monospace" w:hAnsi="Monospace"/>
          <w:color w:val="000000"/>
          <w:sz w:val="20"/>
        </w:rPr>
        <w:t xml:space="preserve"> 0x44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STARTADDR</w:t>
      </w:r>
      <w:r>
        <w:rPr>
          <w:rFonts w:ascii="Monospace" w:hAnsi="Monospace"/>
          <w:color w:val="000000"/>
          <w:sz w:val="20"/>
        </w:rPr>
        <w:t xml:space="preserve">  0xc0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>/**************definitions for brightness***********************/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000000"/>
          <w:sz w:val="20"/>
        </w:rPr>
        <w:t>BRIGHT_DARKEST</w:t>
      </w:r>
      <w:r>
        <w:rPr>
          <w:rFonts w:ascii="Monospace" w:hAnsi="Monospace"/>
          <w:color w:val="000000"/>
          <w:sz w:val="20"/>
        </w:rPr>
        <w:t xml:space="preserve"> 0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000000"/>
          <w:sz w:val="20"/>
        </w:rPr>
        <w:t>BRIGHT_TYPICAL</w:t>
      </w:r>
      <w:r>
        <w:rPr>
          <w:rFonts w:ascii="Monospace" w:hAnsi="Monospace"/>
          <w:color w:val="000000"/>
          <w:sz w:val="20"/>
        </w:rPr>
        <w:t xml:space="preserve"> 2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000000"/>
          <w:sz w:val="20"/>
        </w:rPr>
        <w:t>BRIGHTEST</w:t>
      </w:r>
      <w:r>
        <w:rPr>
          <w:rFonts w:ascii="Monospace" w:hAnsi="Monospace"/>
          <w:color w:val="000000"/>
          <w:sz w:val="20"/>
        </w:rPr>
        <w:t xml:space="preserve">      7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>/************definitions for type of the 4-Digit Display*********************/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D4036B</w:t>
      </w:r>
      <w:r>
        <w:rPr>
          <w:rFonts w:ascii="Monospace" w:hAnsi="Monospace"/>
          <w:color w:val="000000"/>
          <w:sz w:val="20"/>
        </w:rPr>
        <w:t xml:space="preserve"> 0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D4056A</w:t>
      </w:r>
      <w:r>
        <w:rPr>
          <w:rFonts w:ascii="Monospace" w:hAnsi="Monospace"/>
          <w:color w:val="000000"/>
          <w:sz w:val="20"/>
        </w:rPr>
        <w:t xml:space="preserve"> 1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>//Special characters index of tube table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INDEX_NEGATIVE_SIGN</w:t>
      </w:r>
      <w:r>
        <w:rPr>
          <w:rFonts w:ascii="Monospace" w:hAnsi="Monospace"/>
          <w:color w:val="000000"/>
          <w:sz w:val="20"/>
        </w:rPr>
        <w:tab/>
        <w:t>16</w:t>
      </w:r>
    </w:p>
    <w:p>
      <w:pPr>
        <w:pStyle w:val="Normal"/>
        <w:rPr/>
      </w:pPr>
      <w:r>
        <w:rPr>
          <w:rFonts w:ascii="Monospace" w:hAnsi="Monospace"/>
          <w:b/>
          <w:color w:val="000000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INDEX_BLANK</w:t>
      </w:r>
      <w:r>
        <w:rPr>
          <w:rFonts w:ascii="Monospace" w:hAnsi="Monospace"/>
          <w:color w:val="000000"/>
          <w:sz w:val="20"/>
        </w:rPr>
        <w:tab/>
        <w:tab/>
        <w:tab/>
        <w:t xml:space="preserve">     0 // 17 nothing ,0  zero </w:t>
      </w:r>
      <w:r>
        <w:rPr>
          <w:rFonts w:ascii="Monospace" w:hAnsi="Monospace"/>
          <w:color w:val="000000"/>
          <w:sz w:val="20"/>
          <w:u w:val="single"/>
        </w:rPr>
        <w:t>beter</w:t>
      </w:r>
      <w:r>
        <w:rPr>
          <w:rFonts w:ascii="Monospace" w:hAnsi="Monospace"/>
          <w:color w:val="000000"/>
          <w:sz w:val="20"/>
        </w:rPr>
        <w:t xml:space="preserve"> for clock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start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0x44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stop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start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0xC0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0x55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stop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start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0x88+brightness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stop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LibreOffice/5.2.7.2$Linux_X86_64 LibreOffice_project/20m0$Build-2</Application>
  <Pages>1</Pages>
  <Words>116</Words>
  <Characters>1018</Characters>
  <CharactersWithSpaces>1172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2020-05-15T16:26:01Z</dcterms:created>
  <dc:creator/>
  <dc:description/>
  <dc:language>ru-RU</dc:language>
  <cp:lastModifiedBy/>
  <dcterms:modified xsi:type="dcterms:W3CDTF">2020-05-15T16:53:45Z</dcterms:modified>
  <cp:revision>5</cp:revision>
  <dc:subject/>
  <dc:title/>
</cp:coreProperties>
</file>