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AC615E" w:rsidRPr="007C596B" w:rsidRDefault="00AC615E" w:rsidP="00AC615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AC615E" w:rsidRPr="007C596B" w:rsidRDefault="00AC615E" w:rsidP="00AC615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№11</w:t>
      </w:r>
      <w:r w:rsidRPr="007C596B">
        <w:rPr>
          <w:rFonts w:eastAsia="Calibri"/>
          <w:color w:val="000000"/>
          <w:szCs w:val="28"/>
        </w:rPr>
        <w:t>:</w:t>
      </w:r>
    </w:p>
    <w:p w:rsidR="00AC615E" w:rsidRPr="006B335D" w:rsidRDefault="00AC615E" w:rsidP="00AC615E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:rsidR="00AC615E" w:rsidRDefault="00AC615E" w:rsidP="00AC615E">
      <w:pPr>
        <w:rPr>
          <w:rFonts w:eastAsia="Calibri"/>
          <w:color w:val="000000"/>
          <w:szCs w:val="28"/>
        </w:rPr>
      </w:pPr>
    </w:p>
    <w:p w:rsidR="00AC615E" w:rsidRDefault="00AC615E" w:rsidP="00AC615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AC615E" w:rsidRDefault="00AC615E" w:rsidP="00AC615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D72C2D" w:rsidRPr="001E1C4D" w:rsidRDefault="00D72C2D" w:rsidP="00D72C2D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:rsidR="00AC615E" w:rsidRPr="00540A04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D72C2D" w:rsidRPr="00540A04" w:rsidRDefault="00D72C2D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  <w:bookmarkStart w:id="0" w:name="_GoBack"/>
      <w:bookmarkEnd w:id="0"/>
    </w:p>
    <w:p w:rsidR="00AC615E" w:rsidRDefault="00AC615E" w:rsidP="00AC615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AC615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72C2D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>г.</w:t>
      </w:r>
    </w:p>
    <w:p w:rsidR="00CD5FD7" w:rsidRPr="001C531F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Определение 2. Хеширование (или </w:t>
      </w:r>
      <w:proofErr w:type="spellStart"/>
      <w:r w:rsidRPr="00125BDE">
        <w:rPr>
          <w:rFonts w:eastAsia="Calibri"/>
          <w:color w:val="000000"/>
        </w:rPr>
        <w:t>хэширование</w:t>
      </w:r>
      <w:proofErr w:type="spellEnd"/>
      <w:r w:rsidRPr="00125BDE">
        <w:rPr>
          <w:rFonts w:eastAsia="Calibri"/>
          <w:color w:val="000000"/>
        </w:rPr>
        <w:t xml:space="preserve">, англ. </w:t>
      </w:r>
      <w:proofErr w:type="spellStart"/>
      <w:proofErr w:type="gramStart"/>
      <w:r w:rsidRPr="00125BDE">
        <w:rPr>
          <w:rFonts w:eastAsia="Calibri"/>
          <w:color w:val="000000"/>
        </w:rPr>
        <w:t>hashing</w:t>
      </w:r>
      <w:proofErr w:type="spellEnd"/>
      <w:r w:rsidRPr="00125BDE">
        <w:rPr>
          <w:rFonts w:eastAsia="Calibri"/>
          <w:color w:val="000000"/>
        </w:rPr>
        <w:t xml:space="preserve"> )</w:t>
      </w:r>
      <w:proofErr w:type="gramEnd"/>
      <w:r w:rsidRPr="00125BDE">
        <w:rPr>
          <w:rFonts w:eastAsia="Calibri"/>
          <w:color w:val="000000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eastAsia="Calibri"/>
          <w:color w:val="000000"/>
        </w:rPr>
        <w:t>хешем</w:t>
      </w:r>
      <w:proofErr w:type="spellEnd"/>
      <w:r w:rsidRPr="00125BDE">
        <w:rPr>
          <w:rFonts w:eastAsia="Calibri"/>
          <w:color w:val="000000"/>
        </w:rPr>
        <w:t xml:space="preserve">, </w:t>
      </w:r>
      <w:proofErr w:type="spellStart"/>
      <w:r w:rsidRPr="00125BDE">
        <w:rPr>
          <w:rFonts w:eastAsia="Calibri"/>
          <w:color w:val="000000"/>
        </w:rPr>
        <w:t>хеш</w:t>
      </w:r>
      <w:proofErr w:type="spellEnd"/>
      <w:r w:rsidRPr="00125BDE">
        <w:rPr>
          <w:rFonts w:eastAsia="Calibri"/>
          <w:color w:val="000000"/>
        </w:rPr>
        <w:t>-кодом, хеш-таблицей или дайджестом сообщения (</w:t>
      </w:r>
      <w:proofErr w:type="spellStart"/>
      <w:r w:rsidRPr="00125BDE">
        <w:rPr>
          <w:rFonts w:eastAsia="Calibri"/>
          <w:color w:val="000000"/>
        </w:rPr>
        <w:t>анг</w:t>
      </w:r>
      <w:proofErr w:type="spellEnd"/>
      <w:r w:rsidRPr="00125BDE">
        <w:rPr>
          <w:rFonts w:eastAsia="Calibri"/>
          <w:color w:val="000000"/>
        </w:rPr>
        <w:t xml:space="preserve">. </w:t>
      </w:r>
      <w:proofErr w:type="spellStart"/>
      <w:r w:rsidRPr="00125BDE">
        <w:rPr>
          <w:rFonts w:eastAsia="Calibri"/>
          <w:color w:val="000000"/>
        </w:rPr>
        <w:t>message</w:t>
      </w:r>
      <w:proofErr w:type="spellEnd"/>
      <w:r w:rsidRPr="00125BDE">
        <w:rPr>
          <w:rFonts w:eastAsia="Calibri"/>
          <w:color w:val="000000"/>
        </w:rPr>
        <w:t xml:space="preserve"> </w:t>
      </w:r>
      <w:proofErr w:type="spellStart"/>
      <w:r w:rsidRPr="00125BDE">
        <w:rPr>
          <w:rFonts w:eastAsia="Calibri"/>
          <w:color w:val="000000"/>
        </w:rPr>
        <w:t>digest</w:t>
      </w:r>
      <w:proofErr w:type="spellEnd"/>
      <w:r w:rsidRPr="00125BDE">
        <w:rPr>
          <w:rFonts w:eastAsia="Calibri"/>
          <w:color w:val="000000"/>
        </w:rPr>
        <w:t>).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proofErr w:type="spellStart"/>
      <w:r w:rsidRPr="007F1BDE">
        <w:rPr>
          <w:rFonts w:eastAsia="Calibri"/>
          <w:color w:val="000000"/>
        </w:rPr>
        <w:t>криптовалютные</w:t>
      </w:r>
      <w:proofErr w:type="spellEnd"/>
      <w:r w:rsidRPr="007F1BDE">
        <w:rPr>
          <w:rFonts w:eastAsia="Calibri"/>
          <w:color w:val="000000"/>
        </w:rPr>
        <w:t xml:space="preserve"> технологии.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</w:t>
      </w:r>
      <w:proofErr w:type="spellStart"/>
      <w:r w:rsidRPr="007F1BDE">
        <w:rPr>
          <w:rFonts w:eastAsia="Calibri"/>
          <w:color w:val="000000"/>
        </w:rPr>
        <w:t>следющие</w:t>
      </w:r>
      <w:proofErr w:type="spellEnd"/>
      <w:r w:rsidRPr="007F1BDE">
        <w:rPr>
          <w:rFonts w:eastAsia="Calibri"/>
          <w:color w:val="000000"/>
        </w:rPr>
        <w:t xml:space="preserve">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 xml:space="preserve">раз вычисляется H(M), M – </w:t>
      </w:r>
      <w:proofErr w:type="spellStart"/>
      <w:r>
        <w:rPr>
          <w:rFonts w:eastAsia="Calibri"/>
          <w:color w:val="000000"/>
        </w:rPr>
        <w:t>const</w:t>
      </w:r>
      <w:proofErr w:type="spellEnd"/>
      <w:r w:rsidRPr="007F1BDE">
        <w:rPr>
          <w:rFonts w:eastAsia="Calibri"/>
          <w:color w:val="000000"/>
        </w:rPr>
        <w:t xml:space="preserve">, при использовании одинакового алгоритма код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-преобразования h всегда должен быть одинаковым.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2. Скорость вычисления </w:t>
      </w:r>
      <w:proofErr w:type="spellStart"/>
      <w:r w:rsidRPr="007F1BDE">
        <w:rPr>
          <w:rFonts w:eastAsia="Calibri"/>
          <w:color w:val="000000"/>
        </w:rPr>
        <w:t>хеша</w:t>
      </w:r>
      <w:proofErr w:type="spellEnd"/>
      <w:r w:rsidRPr="007F1BDE">
        <w:rPr>
          <w:rFonts w:eastAsia="Calibri"/>
          <w:color w:val="000000"/>
        </w:rPr>
        <w:t xml:space="preserve"> h: если процесс вычисления h не достаточно быстрый, система просто не будет эффективной.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Это означает, что по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-коду должно быть практически невозможным восстановление входной строки М.</w:t>
      </w:r>
    </w:p>
    <w:p w:rsidR="00CD5FD7" w:rsidRDefault="00CD5FD7" w:rsidP="00CD5FD7">
      <w:pPr>
        <w:spacing w:before="160"/>
        <w:jc w:val="center"/>
        <w:rPr>
          <w:rFonts w:eastAsia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8C61F1B" wp14:editId="53A418E9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eastAsia="Calibri"/>
          <w:color w:val="000000"/>
        </w:rPr>
        <w:t>хеширует</w:t>
      </w:r>
      <w:proofErr w:type="spellEnd"/>
      <w:r w:rsidRPr="007F1BDE">
        <w:rPr>
          <w:rFonts w:eastAsia="Calibri"/>
          <w:color w:val="000000"/>
        </w:rPr>
        <w:t xml:space="preserve"> этот пароль,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eastAsia="Calibri"/>
          <w:color w:val="000000"/>
        </w:rPr>
        <w:t>qwerty</w:t>
      </w:r>
      <w:proofErr w:type="spellEnd"/>
      <w:r w:rsidRPr="007F1BDE">
        <w:rPr>
          <w:rFonts w:eastAsia="Calibri"/>
          <w:color w:val="000000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eastAsia="Calibri"/>
          <w:color w:val="000000"/>
        </w:rPr>
        <w:t>Online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Reverse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Hash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Lookup</w:t>
      </w:r>
      <w:proofErr w:type="spellEnd"/>
      <w:r w:rsidRPr="007F1BDE">
        <w:rPr>
          <w:rFonts w:eastAsia="Calibri"/>
          <w:color w:val="000000"/>
        </w:rPr>
        <w:t>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</w:t>
      </w:r>
      <w:proofErr w:type="spellStart"/>
      <w:r w:rsidRPr="007F1BDE">
        <w:rPr>
          <w:rFonts w:eastAsia="Calibri"/>
          <w:color w:val="000000"/>
        </w:rPr>
        <w:t>хешей</w:t>
      </w:r>
      <w:proofErr w:type="spellEnd"/>
      <w:r w:rsidRPr="007F1BDE">
        <w:rPr>
          <w:rFonts w:eastAsia="Calibri"/>
          <w:color w:val="000000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4. Даже минимальные изменения в </w:t>
      </w:r>
      <w:proofErr w:type="spellStart"/>
      <w:r w:rsidRPr="007F1BDE">
        <w:rPr>
          <w:rFonts w:eastAsia="Calibri"/>
          <w:color w:val="000000"/>
        </w:rPr>
        <w:t>хешируемых</w:t>
      </w:r>
      <w:proofErr w:type="spellEnd"/>
      <w:r w:rsidRPr="007F1BDE">
        <w:rPr>
          <w:rFonts w:eastAsia="Calibri"/>
          <w:color w:val="000000"/>
        </w:rPr>
        <w:t xml:space="preserve"> данных (М ≠ М') должны изменять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: Н(M) ≠ Н(М').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-код: H(x) = H(y) или H(М) = H(М').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eastAsia="Calibri"/>
          <w:color w:val="000000"/>
        </w:rPr>
        <w:t>го</w:t>
      </w:r>
      <w:proofErr w:type="spellEnd"/>
      <w:r w:rsidRPr="007F1BDE">
        <w:rPr>
          <w:rFonts w:eastAsia="Calibri"/>
          <w:color w:val="000000"/>
        </w:rPr>
        <w:t xml:space="preserve"> рода.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eastAsia="Calibri"/>
          <w:color w:val="000000"/>
        </w:rPr>
        <w:t>криптографически</w:t>
      </w:r>
      <w:proofErr w:type="spellEnd"/>
      <w:r w:rsidRPr="007F1BDE">
        <w:rPr>
          <w:rFonts w:eastAsia="Calibri"/>
          <w:color w:val="000000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CD5FD7" w:rsidRPr="00CA2D90" w:rsidRDefault="00CD5FD7" w:rsidP="00CD5FD7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Мы ранее отмечали, что стойкость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-преобразования к коллизии означает, что трудно найти такие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), i ≠ j, 1 ≤ i, j ≤ n</w:t>
      </w:r>
    </w:p>
    <w:p w:rsidR="00CD5FD7" w:rsidRPr="001C442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>» в их дни рождения, которые могут быть одним из значений m.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eastAsia="Calibri"/>
          <w:color w:val="000000"/>
        </w:rPr>
        <w:t>Рс</w:t>
      </w:r>
      <w:proofErr w:type="spellEnd"/>
      <w:r w:rsidRPr="0033381C">
        <w:rPr>
          <w:rFonts w:eastAsia="Calibri"/>
          <w:color w:val="000000"/>
        </w:rPr>
        <w:t>(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двух значений из 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одинаковое значение: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). Допустим далее, что все входные данные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m выходных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>-кодов.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lastRenderedPageBreak/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и сохранять пары их </w:t>
      </w:r>
      <w:proofErr w:type="spellStart"/>
      <w:r w:rsidRPr="0033381C">
        <w:rPr>
          <w:rFonts w:eastAsia="Calibri"/>
          <w:color w:val="000000"/>
        </w:rPr>
        <w:t>хешей</w:t>
      </w:r>
      <w:proofErr w:type="spellEnd"/>
      <w:r w:rsidRPr="0033381C">
        <w:rPr>
          <w:rFonts w:eastAsia="Calibri"/>
          <w:color w:val="000000"/>
        </w:rPr>
        <w:t>, пока не найдет двух значений,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eastAsia="Calibri"/>
          <w:color w:val="000000"/>
        </w:rPr>
        <w:t>хеши</w:t>
      </w:r>
      <w:proofErr w:type="spellEnd"/>
      <w:r w:rsidRPr="0033381C">
        <w:rPr>
          <w:rFonts w:eastAsia="Calibri"/>
          <w:color w:val="000000"/>
        </w:rPr>
        <w:t xml:space="preserve"> двух значений m будут «одним днём рождения».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</w:t>
      </w:r>
      <w:proofErr w:type="spellStart"/>
      <w:r w:rsidRPr="0033381C">
        <w:rPr>
          <w:rFonts w:eastAsia="Calibri"/>
          <w:color w:val="000000"/>
        </w:rPr>
        <w:t>ln</w:t>
      </w:r>
      <w:proofErr w:type="spellEnd"/>
      <w:r w:rsidRPr="0033381C">
        <w:rPr>
          <w:rFonts w:eastAsia="Calibri"/>
          <w:color w:val="000000"/>
        </w:rPr>
        <w:t xml:space="preserve"> 100)1/2. 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Если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имеет длину l бит, то m = 2 </w:t>
      </w:r>
      <w:proofErr w:type="gramStart"/>
      <w:r w:rsidRPr="0033381C">
        <w:rPr>
          <w:rFonts w:eastAsia="Calibri"/>
          <w:color w:val="000000"/>
        </w:rPr>
        <w:t>l .</w:t>
      </w:r>
      <w:proofErr w:type="gramEnd"/>
      <w:r w:rsidRPr="0033381C">
        <w:rPr>
          <w:rFonts w:eastAsia="Calibri"/>
          <w:color w:val="000000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D5FD7" w:rsidRDefault="00CD5FD7" w:rsidP="00CD5FD7">
      <w:pPr>
        <w:pStyle w:val="a5"/>
        <w:spacing w:before="280" w:after="240"/>
        <w:ind w:left="0" w:firstLine="0"/>
        <w:jc w:val="center"/>
        <w:rPr>
          <w:rFonts w:eastAsia="Calibri"/>
          <w:color w:val="000000"/>
        </w:rPr>
      </w:pPr>
      <w:r>
        <w:rPr>
          <w:noProof/>
        </w:rPr>
        <w:drawing>
          <wp:inline distT="0" distB="0" distL="0" distR="0" wp14:anchorId="595C9522" wp14:editId="4FD2282B">
            <wp:extent cx="62357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after="280"/>
        <w:ind w:firstLine="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szCs w:val="28"/>
        </w:rPr>
        <w:t>хеш</w:t>
      </w:r>
      <w:proofErr w:type="spellEnd"/>
      <w:r w:rsidRPr="00CA2D90">
        <w:rPr>
          <w:szCs w:val="28"/>
        </w:rPr>
        <w:t>-кодов различной длины l</w:t>
      </w:r>
    </w:p>
    <w:p w:rsidR="00CD5FD7" w:rsidRPr="00DC5956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eastAsia="Calibri"/>
          <w:color w:val="000000"/>
        </w:rPr>
        <w:t>Ривеста</w:t>
      </w:r>
      <w:proofErr w:type="spellEnd"/>
      <w:r w:rsidRPr="00DC5956">
        <w:rPr>
          <w:rFonts w:eastAsia="Calibri"/>
          <w:color w:val="000000"/>
        </w:rPr>
        <w:t xml:space="preserve">; MD – </w:t>
      </w:r>
      <w:proofErr w:type="spellStart"/>
      <w:r w:rsidRPr="00DC5956">
        <w:rPr>
          <w:rFonts w:eastAsia="Calibri"/>
          <w:color w:val="000000"/>
        </w:rPr>
        <w:t>Message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Digest</w:t>
      </w:r>
      <w:proofErr w:type="spellEnd"/>
      <w:r w:rsidRPr="00DC5956">
        <w:rPr>
          <w:rFonts w:eastAsia="Calibri"/>
          <w:color w:val="000000"/>
        </w:rPr>
        <w:t>. Алгоритм MD6, в отличие от предыдущих версий алгоритма этого семейства, не стандартизован.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</w:t>
      </w:r>
      <w:proofErr w:type="spellStart"/>
      <w:r w:rsidRPr="00DC5956">
        <w:rPr>
          <w:rFonts w:eastAsia="Calibri"/>
          <w:color w:val="000000"/>
        </w:rPr>
        <w:t>Secure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Hash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Algorithm</w:t>
      </w:r>
      <w:proofErr w:type="spellEnd"/>
      <w:r w:rsidRPr="00DC5956">
        <w:rPr>
          <w:rFonts w:eastAsia="Calibri"/>
          <w:color w:val="000000"/>
        </w:rPr>
        <w:t xml:space="preserve">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eastAsia="Calibri"/>
          <w:color w:val="000000"/>
        </w:rPr>
        <w:t>хеш</w:t>
      </w:r>
      <w:proofErr w:type="spellEnd"/>
      <w:r w:rsidRPr="00683325">
        <w:rPr>
          <w:rFonts w:eastAsia="Calibri"/>
          <w:color w:val="000000"/>
        </w:rPr>
        <w:t xml:space="preserve"> длиной l = 128 бит. </w:t>
      </w:r>
      <w:r w:rsidRPr="00683325">
        <w:rPr>
          <w:rFonts w:eastAsia="Calibri"/>
          <w:color w:val="000000"/>
        </w:rPr>
        <w:lastRenderedPageBreak/>
        <w:t xml:space="preserve">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eastAsia="Calibri"/>
          <w:color w:val="000000"/>
        </w:rPr>
        <w:t>хеша</w:t>
      </w:r>
      <w:proofErr w:type="spellEnd"/>
      <w:r w:rsidRPr="00683325">
        <w:rPr>
          <w:rFonts w:eastAsia="Calibri"/>
          <w:color w:val="000000"/>
        </w:rPr>
        <w:t xml:space="preserve"> может изменяться от 1 до 512 бит.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</w:t>
      </w:r>
      <w:proofErr w:type="spellStart"/>
      <w:r w:rsidRPr="00683325">
        <w:rPr>
          <w:rFonts w:eastAsia="Calibri"/>
          <w:color w:val="000000"/>
        </w:rPr>
        <w:t>хешируемых</w:t>
      </w:r>
      <w:proofErr w:type="spellEnd"/>
      <w:r w:rsidRPr="00683325">
        <w:rPr>
          <w:rFonts w:eastAsia="Calibri"/>
          <w:color w:val="000000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eastAsia="Calibri"/>
          <w:color w:val="000000"/>
        </w:rPr>
        <w:t>хешей</w:t>
      </w:r>
      <w:proofErr w:type="spellEnd"/>
      <w:r w:rsidRPr="00683325">
        <w:rPr>
          <w:rFonts w:eastAsia="Calibri"/>
          <w:color w:val="000000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</w:t>
      </w:r>
      <w:proofErr w:type="spellStart"/>
      <w:r w:rsidRPr="00683325">
        <w:rPr>
          <w:rFonts w:eastAsia="Calibri"/>
          <w:color w:val="000000"/>
        </w:rPr>
        <w:t>поблочно</w:t>
      </w:r>
      <w:proofErr w:type="spellEnd"/>
      <w:r w:rsidRPr="00683325">
        <w:rPr>
          <w:rFonts w:eastAsia="Calibri"/>
          <w:color w:val="000000"/>
        </w:rPr>
        <w:t xml:space="preserve"> (основная процедура алгоритма хеширования); </w:t>
      </w:r>
    </w:p>
    <w:p w:rsidR="00CD5FD7" w:rsidRPr="00683325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eastAsia="Calibri"/>
          <w:color w:val="000000"/>
        </w:rPr>
        <w:t>пораундовой</w:t>
      </w:r>
      <w:proofErr w:type="spellEnd"/>
      <w:r w:rsidRPr="00334DCB">
        <w:rPr>
          <w:rFonts w:eastAsia="Calibri"/>
          <w:color w:val="000000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eastAsia="Calibri"/>
          <w:color w:val="000000"/>
        </w:rPr>
        <w:t>H,…</w:t>
      </w:r>
      <w:proofErr w:type="gramEnd"/>
      <w:r w:rsidRPr="00334DCB">
        <w:rPr>
          <w:rFonts w:eastAsia="Calibri"/>
          <w:color w:val="000000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 xml:space="preserve">над </w:t>
      </w:r>
      <w:proofErr w:type="spellStart"/>
      <w:r>
        <w:rPr>
          <w:rFonts w:eastAsia="Calibri"/>
          <w:color w:val="000000"/>
        </w:rPr>
        <w:t>хешируемым</w:t>
      </w:r>
      <w:proofErr w:type="spellEnd"/>
      <w:r>
        <w:rPr>
          <w:rFonts w:eastAsia="Calibri"/>
          <w:color w:val="000000"/>
        </w:rPr>
        <w:t xml:space="preserve"> сообщением</w:t>
      </w:r>
      <w:r w:rsidRPr="00334DCB">
        <w:rPr>
          <w:rFonts w:eastAsia="Calibri"/>
          <w:color w:val="000000"/>
        </w:rPr>
        <w:t>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Pr="005549E4" w:rsidRDefault="00CD5FD7" w:rsidP="00CD5FD7">
      <w:pPr>
        <w:pStyle w:val="a5"/>
        <w:rPr>
          <w:rFonts w:eastAsia="Calibri"/>
          <w:color w:val="000000"/>
        </w:rPr>
      </w:pPr>
    </w:p>
    <w:p w:rsidR="00CD5FD7" w:rsidRPr="00D142F5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:rsidR="00CD5FD7" w:rsidRDefault="00CD5FD7" w:rsidP="00CD5FD7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:rsidR="00CD5FD7" w:rsidRPr="00CD5FD7" w:rsidRDefault="00CD5FD7" w:rsidP="00CD5FD7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proofErr w:type="spellStart"/>
      <w:r w:rsidRPr="00BD503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>Для этого была написана следующая функция, представленная на рисунке 2.1.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4C5BEC43" wp14:editId="7D839CBB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:rsid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 xml:space="preserve">позволяющий получить </w:t>
      </w:r>
      <w:proofErr w:type="spellStart"/>
      <w:r>
        <w:rPr>
          <w:color w:val="000000"/>
          <w:szCs w:val="32"/>
        </w:rPr>
        <w:t>хэш</w:t>
      </w:r>
      <w:proofErr w:type="spellEnd"/>
      <w:r>
        <w:rPr>
          <w:color w:val="000000"/>
          <w:szCs w:val="32"/>
        </w:rPr>
        <w:t xml:space="preserve"> сообщения. В метод необходимо передать сообщение в двоичном виде.</w:t>
      </w:r>
    </w:p>
    <w:p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2.2.  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0219EF3C" wp14:editId="157450F9">
            <wp:extent cx="6081395" cy="3201670"/>
            <wp:effectExtent l="19050" t="19050" r="1460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3" t="1369"/>
                    <a:stretch/>
                  </pic:blipFill>
                  <pic:spPr bwMode="auto">
                    <a:xfrm>
                      <a:off x="0" y="0"/>
                      <a:ext cx="6081395" cy="320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«Трошко»</w:t>
      </w:r>
    </w:p>
    <w:p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 xml:space="preserve">Основное правило хеширования гласит, что разные строки должны образовывать разный </w:t>
      </w:r>
      <w:proofErr w:type="spellStart"/>
      <w:r>
        <w:rPr>
          <w:color w:val="000000"/>
          <w:szCs w:val="32"/>
        </w:rPr>
        <w:t>хеш</w:t>
      </w:r>
      <w:proofErr w:type="spellEnd"/>
      <w:r>
        <w:rPr>
          <w:color w:val="000000"/>
          <w:szCs w:val="32"/>
        </w:rPr>
        <w:t xml:space="preserve">, результат работы приложения, подтверждающий это правило представлен на рисунке </w:t>
      </w:r>
      <w:r w:rsidRPr="00CD5FD7">
        <w:rPr>
          <w:color w:val="000000"/>
          <w:szCs w:val="32"/>
        </w:rPr>
        <w:t xml:space="preserve">2.3: 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6DBD5767" wp14:editId="526364CD">
            <wp:extent cx="6119495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</w:t>
      </w:r>
      <w:r w:rsidRPr="00CD5FD7"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proofErr w:type="spellStart"/>
      <w:r>
        <w:rPr>
          <w:color w:val="000000"/>
          <w:szCs w:val="32"/>
        </w:rPr>
        <w:t>трошко</w:t>
      </w:r>
      <w:proofErr w:type="spellEnd"/>
      <w:r>
        <w:rPr>
          <w:color w:val="000000"/>
          <w:szCs w:val="32"/>
        </w:rPr>
        <w:t>»</w:t>
      </w:r>
    </w:p>
    <w:p w:rsidR="00CD5FD7" w:rsidRPr="00CD5FD7" w:rsidRDefault="00CD5FD7" w:rsidP="00CD5FD7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>Тем самым мы опытным путём подтверждаем это правило т.к. строки «Трошко» и «</w:t>
      </w:r>
      <w:proofErr w:type="spellStart"/>
      <w:r>
        <w:rPr>
          <w:color w:val="000000"/>
          <w:szCs w:val="32"/>
        </w:rPr>
        <w:t>трошко</w:t>
      </w:r>
      <w:proofErr w:type="spellEnd"/>
      <w:r>
        <w:rPr>
          <w:color w:val="000000"/>
          <w:szCs w:val="32"/>
        </w:rPr>
        <w:t>» между собой схожи, но по факту разные.</w:t>
      </w:r>
    </w:p>
    <w:p w:rsidR="00CD5FD7" w:rsidRPr="00F6553D" w:rsidRDefault="00CD5FD7" w:rsidP="00CD5FD7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закрепила теоретические знания по алгебраическому описанию, алгоритмам реализации операций вычисления однонаправленных хэш-функций, разработала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а также оценила скорость вычисления кодов хеш-функций.</w:t>
      </w:r>
    </w:p>
    <w:p w:rsidR="00FB17A1" w:rsidRDefault="00FB17A1"/>
    <w:sectPr w:rsidR="00FB17A1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C6B" w:rsidRDefault="00672C6B">
      <w:r>
        <w:separator/>
      </w:r>
    </w:p>
  </w:endnote>
  <w:endnote w:type="continuationSeparator" w:id="0">
    <w:p w:rsidR="00672C6B" w:rsidRDefault="0067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20" w:rsidRDefault="00672C6B" w:rsidP="00CF6A6B">
    <w:pPr>
      <w:pStyle w:val="a3"/>
      <w:ind w:firstLine="0"/>
    </w:pPr>
  </w:p>
  <w:p w:rsidR="00E41420" w:rsidRDefault="00672C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C6B" w:rsidRDefault="00672C6B">
      <w:r>
        <w:separator/>
      </w:r>
    </w:p>
  </w:footnote>
  <w:footnote w:type="continuationSeparator" w:id="0">
    <w:p w:rsidR="00672C6B" w:rsidRDefault="0067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5E"/>
    <w:rsid w:val="00672C6B"/>
    <w:rsid w:val="00AC615E"/>
    <w:rsid w:val="00AF2C38"/>
    <w:rsid w:val="00CD5FD7"/>
    <w:rsid w:val="00D72C2D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27E99-D676-4827-BB09-69C89A1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15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1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C61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3</cp:revision>
  <dcterms:created xsi:type="dcterms:W3CDTF">2022-05-04T17:45:00Z</dcterms:created>
  <dcterms:modified xsi:type="dcterms:W3CDTF">2023-06-02T22:19:00Z</dcterms:modified>
</cp:coreProperties>
</file>