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437DA2" w:rsidRPr="007C596B" w:rsidRDefault="00437DA2" w:rsidP="00437DA2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437DA2" w:rsidRPr="007C596B" w:rsidRDefault="00437DA2" w:rsidP="00437DA2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437DA2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8B48C1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блочных шифров</w:t>
      </w:r>
    </w:p>
    <w:p w:rsidR="00437DA2" w:rsidRDefault="00437DA2" w:rsidP="00437DA2">
      <w:pPr>
        <w:spacing w:before="3480"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sz w:val="28"/>
          <w:szCs w:val="28"/>
        </w:rPr>
        <w:lastRenderedPageBreak/>
        <w:t>Выполнила:</w:t>
      </w:r>
    </w:p>
    <w:p w:rsidR="00437DA2" w:rsidRDefault="00437DA2" w:rsidP="00437DA2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6 группы</w:t>
      </w:r>
    </w:p>
    <w:p w:rsidR="00437DA2" w:rsidRDefault="00505263" w:rsidP="00505263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  <w:r w:rsidRPr="00505263">
        <w:rPr>
          <w:rFonts w:ascii="Times New Roman" w:eastAsia="Calibri" w:hAnsi="Times New Roman" w:cs="Times New Roman"/>
          <w:sz w:val="28"/>
          <w:szCs w:val="28"/>
        </w:rPr>
        <w:t>Елисеева Анастасия Денисовна</w:t>
      </w:r>
    </w:p>
    <w:p w:rsidR="00505263" w:rsidRDefault="00505263" w:rsidP="00505263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05263" w:rsidRDefault="00505263" w:rsidP="00505263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05263" w:rsidRPr="005727BD" w:rsidRDefault="00505263" w:rsidP="00505263">
      <w:pPr>
        <w:spacing w:after="0" w:line="254" w:lineRule="auto"/>
        <w:rPr>
          <w:rFonts w:ascii="Times New Roman" w:eastAsia="Calibri" w:hAnsi="Times New Roman" w:cs="Times New Roman"/>
          <w:sz w:val="28"/>
          <w:szCs w:val="28"/>
        </w:rPr>
        <w:sectPr w:rsidR="00505263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437DA2" w:rsidRPr="00437DA2" w:rsidRDefault="00437DA2" w:rsidP="00437DA2">
      <w:pPr>
        <w:spacing w:before="1320"/>
        <w:jc w:val="center"/>
        <w:rPr>
          <w:rFonts w:eastAsia="Calibri" w:cs="Times New Roman"/>
          <w:szCs w:val="28"/>
        </w:rPr>
        <w:sectPr w:rsidR="00437DA2" w:rsidRPr="00437DA2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</w:t>
      </w:r>
      <w:r w:rsidR="00505263">
        <w:rPr>
          <w:rFonts w:ascii="Times New Roman" w:eastAsia="Calibri" w:hAnsi="Times New Roman" w:cs="Times New Roman"/>
          <w:sz w:val="28"/>
          <w:szCs w:val="28"/>
        </w:rPr>
        <w:t>3</w:t>
      </w:r>
      <w:bookmarkStart w:id="0" w:name="_GoBack"/>
      <w:bookmarkEnd w:id="0"/>
    </w:p>
    <w:p w:rsidR="00437DA2" w:rsidRPr="001C531F" w:rsidRDefault="00437DA2" w:rsidP="00437DA2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:rsidR="00437DA2" w:rsidRPr="00B61BA3" w:rsidRDefault="00437DA2" w:rsidP="00F925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Само название </w:t>
      </w:r>
      <w:bookmarkStart w:id="1" w:name="_Hlk37103588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конструкции </w:t>
      </w:r>
      <w:proofErr w:type="spellStart"/>
      <w:r w:rsidRPr="008B48C1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bookmarkEnd w:id="1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(сеть) означает ее ячеистую топологию. Формально одна ячейка сети соответствует одному раунду зашифрования или расшифрования сообщения. При зашифровании сообщение разбивается на блоки одинаковой (фиксированной) длины (как правило – 64 или 128 бит).  Полученные блоки называются входными. В случае, если длина входного блока меньше, чем выбранный размер, то блок удлиняется установленным способом.  Каждый входной блок шифруемого сообщения изначально делится на два подблока одинакового размера: левый (L0) и правый (R0). Далее в каждом i-ом раунде выполняются преобразования в соответствии с формальным представлением ячейки сети </w:t>
      </w:r>
      <w:proofErr w:type="spellStart"/>
      <w:r w:rsidRPr="008B48C1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8B48C1">
        <w:rPr>
          <w:rFonts w:ascii="Times New Roman" w:eastAsia="Calibri" w:hAnsi="Times New Roman" w:cs="Times New Roman"/>
          <w:color w:val="000000"/>
          <w:sz w:val="28"/>
        </w:rPr>
        <w:t xml:space="preserve">:  </w:t>
      </w:r>
    </w:p>
    <w:p w:rsidR="00437DA2" w:rsidRDefault="00437DA2" w:rsidP="00F925FE">
      <w:pPr>
        <w:keepNext/>
        <w:spacing w:before="280" w:after="24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4E247C38" wp14:editId="68BE59B1">
            <wp:extent cx="2292350" cy="6000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912" t="14815" r="5196" b="16543"/>
                    <a:stretch/>
                  </pic:blipFill>
                  <pic:spPr bwMode="auto">
                    <a:xfrm>
                      <a:off x="0" y="0"/>
                      <a:ext cx="2344225" cy="613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7DA2" w:rsidRPr="0001165D" w:rsidRDefault="00437DA2" w:rsidP="00F925F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Сеть </w:t>
      </w:r>
      <w:proofErr w:type="spellStart"/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Фейстеля</w:t>
      </w:r>
      <w:proofErr w:type="spellEnd"/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По какому-либо математическому правилу вычисляется раундовый ключ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. В приведенном выражение знак «+» соответствует поразрядному суммированию на основе «XOR». Расшифрование происходит так же, как и зашифрование, с той лишь разницей, что раундовые ключи будут использоваться в обратном порядке по отношению к зашифрованию. В своей статье [28] Х.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Фейстель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описывает два блока преобразований с использованием функции f (Ri-</w:t>
      </w:r>
      <w:proofErr w:type="gramStart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1, 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Ki</w:t>
      </w:r>
      <w:proofErr w:type="spellEnd"/>
      <w:proofErr w:type="gram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): 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блок подстановок (S-блок, англ. S-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);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блок перестановок (P-блок, англ. P-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box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).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Блок подстановок состоит из: 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>•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дешифратора, преобразующего n-разрядное двоичное число в одноразрядное сигнал по основанию 2n;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внутреннего коммутатора;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•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 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шифратора, преобразующего сигнала из одноразрядного 2n-ричного в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nразрядный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двоичный.</w:t>
      </w:r>
    </w:p>
    <w:p w:rsidR="00437DA2" w:rsidRPr="007C49D6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В основе криптостойкости блочных шифров лежит идея К. Шеннона в представлении составного шифра таким образом, чтобы от обладал двумя важными свойствами: рассеянием и перемешиванием. Рассеивание должно скрыть отношения между зашифрованным текстом и исходным текстом.  Рассеивание подразумевает, что каждый символ (символ или бит) в зашифрованном тексте зависит от одного или всех символов в исходном тексте. </w:t>
      </w:r>
    </w:p>
    <w:p w:rsidR="00437DA2" w:rsidRPr="007C49D6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Другими словами, если единственный символ в исходном тексте изменен, несколько или все символы в зашифрованном тексте будут также изменены. Идея относительно перемешивания заключается в том, что оно должно скрыть отношения между зашифрованным текстом и ключом.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7C49D6"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Как было указано выше, в основе сети 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Фейстеля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лежит простейшая операция суммирования 2-х (А + В) n-разрядных чисел – XOR: А + В (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n). Помимо этой операции некоторые алгоритмы (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Blowfish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>, IDEA, ГОСТ и др.) предусматривают выполнение операций сложения чисел по модулю более высоких порядков: XOR: А + В (</w:t>
      </w:r>
      <w:proofErr w:type="spellStart"/>
      <w:r w:rsidRPr="007C49D6">
        <w:rPr>
          <w:rFonts w:ascii="Times New Roman" w:eastAsia="Calibri" w:hAnsi="Times New Roman" w:cs="Times New Roman"/>
          <w:color w:val="000000"/>
          <w:sz w:val="28"/>
        </w:rPr>
        <w:t>mod</w:t>
      </w:r>
      <w:proofErr w:type="spellEnd"/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2n).</w:t>
      </w:r>
    </w:p>
    <w:p w:rsidR="00437DA2" w:rsidRDefault="00437DA2" w:rsidP="00F925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>в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ходной блок данных, состоящий из 64 бит, преобразуется в выходной блок идентичной длины. В алгоритме широко используются рассеивания (подстановки) и перестановки битов текста, о которых мы упоминали выше. Комбинация двух указанных методов преобразования образует фундаментальный строительный блок </w:t>
      </w:r>
      <w:r w:rsidRPr="007C49D6"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, называемый раундом или циклом.  Один блок данных подвергается преобразованию (и при зашифровании, и при расшифровании) в течение 16 раундов.  После первоначальной перестановки и разделения 64-битного блока данных на правую (</w:t>
      </w:r>
      <w:r w:rsidRPr="007C49D6"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0) и левую (</w:t>
      </w:r>
      <w:r w:rsidRPr="007C49D6">
        <w:rPr>
          <w:rFonts w:ascii="Times New Roman" w:eastAsia="Calibri" w:hAnsi="Times New Roman" w:cs="Times New Roman"/>
          <w:color w:val="000000"/>
          <w:sz w:val="28"/>
          <w:lang w:val="en-US"/>
        </w:rPr>
        <w:t>L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0) половины длиной по 32 бита выполняются 16 раундов одинаковых действий. </w:t>
      </w:r>
    </w:p>
    <w:p w:rsidR="00437DA2" w:rsidRDefault="00437DA2" w:rsidP="00F925FE">
      <w:pPr>
        <w:keepNext/>
        <w:spacing w:before="280" w:after="24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6983C3F9" wp14:editId="7F021E24">
            <wp:extent cx="5327650" cy="4323056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2310" cy="432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A2" w:rsidRDefault="00437DA2" w:rsidP="00F925F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7C49D6">
        <w:rPr>
          <w:rFonts w:ascii="Times New Roman" w:hAnsi="Times New Roman" w:cs="Times New Roman"/>
          <w:i w:val="0"/>
          <w:color w:val="auto"/>
          <w:sz w:val="28"/>
          <w:szCs w:val="28"/>
        </w:rPr>
        <w:t>Общая схема алгоритма DES</w:t>
      </w:r>
    </w:p>
    <w:p w:rsidR="00D06B6E" w:rsidRDefault="00D06B6E" w:rsidP="00D06B6E">
      <w:pPr>
        <w:ind w:firstLine="709"/>
        <w:rPr>
          <w:rFonts w:ascii="Times New Roman" w:eastAsia="Calibri" w:hAnsi="Times New Roman" w:cs="Times New Roman"/>
          <w:color w:val="000000"/>
          <w:sz w:val="28"/>
        </w:rPr>
      </w:pPr>
      <w:r w:rsidRPr="00D06B6E">
        <w:rPr>
          <w:rFonts w:ascii="Times New Roman" w:eastAsia="Calibri" w:hAnsi="Times New Roman" w:cs="Times New Roman"/>
          <w:color w:val="000000"/>
          <w:sz w:val="28"/>
        </w:rPr>
        <w:t>Функци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я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f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из себя представляет следующее:</w:t>
      </w:r>
    </w:p>
    <w:p w:rsidR="00D06B6E" w:rsidRDefault="00D06B6E" w:rsidP="00D06B6E">
      <w:pPr>
        <w:keepNext/>
        <w:spacing w:before="280" w:after="240" w:line="240" w:lineRule="auto"/>
        <w:jc w:val="center"/>
      </w:pPr>
      <w:r w:rsidRPr="00D06B6E">
        <w:rPr>
          <w:noProof/>
          <w:lang w:eastAsia="ru-RU"/>
        </w:rPr>
        <w:lastRenderedPageBreak/>
        <w:drawing>
          <wp:inline distT="0" distB="0" distL="0" distR="0" wp14:anchorId="58A50DE3" wp14:editId="1A3A3ADE">
            <wp:extent cx="2959252" cy="21908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B6E">
        <w:t xml:space="preserve"> </w:t>
      </w:r>
    </w:p>
    <w:p w:rsidR="00D06B6E" w:rsidRPr="00505263" w:rsidRDefault="00D06B6E" w:rsidP="00D06B6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1.</w:t>
      </w:r>
      <w:r w:rsidRPr="00D06B6E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Схема реализации функции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</w:t>
      </w:r>
    </w:p>
    <w:p w:rsidR="00437DA2" w:rsidRPr="003F49F3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>ервоначальные ключи являются слабым</w:t>
      </w:r>
      <w:r>
        <w:rPr>
          <w:rFonts w:ascii="Times New Roman" w:eastAsia="Calibri" w:hAnsi="Times New Roman" w:cs="Times New Roman"/>
          <w:color w:val="000000"/>
          <w:sz w:val="28"/>
        </w:rPr>
        <w:t>и</w:t>
      </w:r>
      <w:r w:rsidRPr="007C49D6">
        <w:rPr>
          <w:rFonts w:ascii="Times New Roman" w:eastAsia="Calibri" w:hAnsi="Times New Roman" w:cs="Times New Roman"/>
          <w:color w:val="000000"/>
          <w:sz w:val="28"/>
        </w:rPr>
        <w:t xml:space="preserve">. Вспомним, что первоначальное значение разделяется на две половины, каждая из которых сдвигается независимо. Если все биты каждой половины равны 0 или 1, то для всех раундов алгоритма используется один и тот же ключ. Это может произойти, если ключ состоит из одних 1, из одних 0, или если одна половина ключа состоит из одних 1, а другая – из одних 0. </w:t>
      </w:r>
      <w:r w:rsidRPr="003F49F3">
        <w:rPr>
          <w:rFonts w:ascii="Times New Roman" w:eastAsia="Calibri" w:hAnsi="Times New Roman" w:cs="Times New Roman"/>
          <w:color w:val="000000"/>
          <w:sz w:val="28"/>
        </w:rPr>
        <w:t>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Кроме того, некоторые пары ключей при зашифровании переводят открытый текст в идентичный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шифртекст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. Иными словами, один из ключей пары может расшифровать сообщения, зашифрованные другим ключом пары. Это происходит из-за метода, используемого DES для генерации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: вместо 16 различных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эти ключи генерируют только два различных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подключа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. В алгоритме каждый из этих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подключей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используется восемь раз. Эти ключи, называемые </w:t>
      </w: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t>полуслабыми</w:t>
      </w:r>
      <w:proofErr w:type="spellEnd"/>
      <w:r w:rsidRPr="003F49F3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 w:rsidRPr="008407C2">
        <w:rPr>
          <w:rFonts w:ascii="Times New Roman" w:eastAsia="Calibri" w:hAnsi="Times New Roman" w:cs="Times New Roman"/>
          <w:color w:val="000000"/>
          <w:sz w:val="28"/>
        </w:rPr>
        <w:lastRenderedPageBreak/>
        <w:t>Cуществуют</w:t>
      </w:r>
      <w:proofErr w:type="spellEnd"/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 несколько реализаций алгоритма 3DES. Вот некоторые из них: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DES-EEE3: шифруется 3 раза с 3 разными ключами (операции шифрование-шифрование-шифрование);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 xml:space="preserve">• DES-EDE3: 3DES операции шифрование-расшифрование-шифрование с разными ключами: 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407C2">
        <w:rPr>
          <w:rFonts w:ascii="Times New Roman" w:eastAsia="Calibri" w:hAnsi="Times New Roman" w:cs="Times New Roman"/>
          <w:color w:val="000000"/>
          <w:sz w:val="28"/>
        </w:rPr>
        <w:t>• DES-EEE2 и DES-EDE2: как и предыдущие, однако, на первом и третьем шаге используется одинаковый ключ.</w:t>
      </w:r>
    </w:p>
    <w:p w:rsidR="00437DA2" w:rsidRPr="00A35DFD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437DA2" w:rsidRPr="00D142F5" w:rsidRDefault="00437DA2" w:rsidP="00437DA2">
      <w:pPr>
        <w:pStyle w:val="a8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:rsidR="00437DA2" w:rsidRPr="00526267" w:rsidRDefault="00437DA2" w:rsidP="00437DA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5262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должно реализовывать следующие операции: </w:t>
      </w:r>
    </w:p>
    <w:p w:rsidR="00437DA2" w:rsidRPr="00F925FE" w:rsidRDefault="00437DA2" w:rsidP="00F925FE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925FE">
        <w:rPr>
          <w:rFonts w:ascii="Times New Roman" w:eastAsia="Calibri" w:hAnsi="Times New Roman" w:cs="Times New Roman"/>
          <w:color w:val="000000"/>
          <w:sz w:val="28"/>
        </w:rPr>
        <w:t xml:space="preserve">разделение входного потока данных на блоки требуемой длины с необходимым дополнением последнего блока; </w:t>
      </w:r>
    </w:p>
    <w:p w:rsidR="00437DA2" w:rsidRPr="00F925FE" w:rsidRDefault="00437DA2" w:rsidP="00F925FE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925FE">
        <w:rPr>
          <w:rFonts w:ascii="Times New Roman" w:eastAsia="Calibri" w:hAnsi="Times New Roman" w:cs="Times New Roman"/>
          <w:color w:val="000000"/>
          <w:sz w:val="28"/>
        </w:rPr>
        <w:t xml:space="preserve">выполнение требуемых преобразований ключевой информации; </w:t>
      </w:r>
    </w:p>
    <w:p w:rsidR="00437DA2" w:rsidRPr="00F925FE" w:rsidRDefault="00437DA2" w:rsidP="00F925FE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925FE">
        <w:rPr>
          <w:rFonts w:ascii="Times New Roman" w:eastAsia="Calibri" w:hAnsi="Times New Roman" w:cs="Times New Roman"/>
          <w:color w:val="000000"/>
          <w:sz w:val="28"/>
        </w:rPr>
        <w:t xml:space="preserve">выполнение операций зашифрования/расшифрования; </w:t>
      </w:r>
    </w:p>
    <w:p w:rsidR="00437DA2" w:rsidRPr="00F925FE" w:rsidRDefault="00437DA2" w:rsidP="00F925FE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925FE">
        <w:rPr>
          <w:rFonts w:ascii="Times New Roman" w:eastAsia="Calibri" w:hAnsi="Times New Roman" w:cs="Times New Roman"/>
          <w:color w:val="000000"/>
          <w:sz w:val="28"/>
        </w:rPr>
        <w:t xml:space="preserve">оценка скорости выполнения операций зашифрования/расшифрования; </w:t>
      </w:r>
    </w:p>
    <w:p w:rsidR="00437DA2" w:rsidRPr="00F925FE" w:rsidRDefault="00437DA2" w:rsidP="00F925FE">
      <w:pPr>
        <w:pStyle w:val="a8"/>
        <w:numPr>
          <w:ilvl w:val="1"/>
          <w:numId w:val="1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F925FE">
        <w:rPr>
          <w:rFonts w:ascii="Times New Roman" w:eastAsia="Calibri" w:hAnsi="Times New Roman" w:cs="Times New Roman"/>
          <w:color w:val="000000"/>
          <w:sz w:val="28"/>
        </w:rPr>
        <w:t>пошаговый анализ лавинного эффекта с подсчетом количества изменяющихся символов по отношению к исходному слову. 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</w:t>
      </w:r>
    </w:p>
    <w:p w:rsidR="00437DA2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связи с поставленными требованиями было разработано приложение</w:t>
      </w:r>
      <w:r w:rsidR="0075725A" w:rsidRPr="00C91B36">
        <w:rPr>
          <w:rFonts w:ascii="Times New Roman" w:eastAsia="Calibri" w:hAnsi="Times New Roman" w:cs="Times New Roman"/>
          <w:color w:val="000000"/>
          <w:sz w:val="28"/>
        </w:rPr>
        <w:t>,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реализующее алгоритм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DES</w:t>
      </w:r>
      <w:r w:rsidRPr="00A61D9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класса </w:t>
      </w:r>
      <w:proofErr w:type="spellStart"/>
      <w:r w:rsidRPr="00A61D92">
        <w:rPr>
          <w:rFonts w:ascii="Times New Roman" w:eastAsia="Calibri" w:hAnsi="Times New Roman" w:cs="Times New Roman"/>
          <w:color w:val="000000"/>
          <w:sz w:val="28"/>
        </w:rPr>
        <w:t>System.Security.Cryptography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в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 w:rsidRPr="00A61D92">
        <w:rPr>
          <w:rFonts w:ascii="Times New Roman" w:eastAsia="Calibri" w:hAnsi="Times New Roman" w:cs="Times New Roman"/>
          <w:color w:val="000000"/>
          <w:sz w:val="28"/>
        </w:rPr>
        <w:t>#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437DA2" w:rsidRPr="00F925FE" w:rsidRDefault="00437DA2" w:rsidP="00F925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>Пример шифрации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:</w:t>
      </w:r>
    </w:p>
    <w:p w:rsidR="00437DA2" w:rsidRDefault="00437DA2" w:rsidP="00F925FE">
      <w:pPr>
        <w:keepNext/>
        <w:spacing w:before="280" w:after="24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F4B407E" wp14:editId="54F5ED86">
            <wp:extent cx="5399405" cy="245123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7276" cy="24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A2" w:rsidRPr="0001165D" w:rsidRDefault="00437DA2" w:rsidP="00F925F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шифрования</w:t>
      </w:r>
    </w:p>
    <w:p w:rsidR="00437DA2" w:rsidRPr="00D779E3" w:rsidRDefault="00437DA2" w:rsidP="00F925F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Пример дешифрации</w:t>
      </w:r>
      <w:r w:rsidRPr="007E0911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437DA2" w:rsidRDefault="00437DA2" w:rsidP="00F925FE">
      <w:pPr>
        <w:keepNext/>
        <w:spacing w:before="280" w:after="24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9A62004" wp14:editId="752740B2">
            <wp:extent cx="5292725" cy="240280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4574" cy="240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A2" w:rsidRPr="00F925FE" w:rsidRDefault="00437DA2" w:rsidP="00F925F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C91B36"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Листинг шифрования</w:t>
      </w:r>
    </w:p>
    <w:p w:rsidR="00C91B36" w:rsidRPr="00C91B36" w:rsidRDefault="00C91B36" w:rsidP="00437DA2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C91B36">
        <w:rPr>
          <w:rFonts w:ascii="Times New Roman" w:eastAsia="Times New Roman" w:hAnsi="Times New Roman" w:cs="Times New Roman"/>
          <w:color w:val="000000"/>
          <w:sz w:val="28"/>
          <w:szCs w:val="32"/>
        </w:rPr>
        <w:t>Результат шифрования и расшифрования представлен на рисунке 2.3:</w:t>
      </w:r>
    </w:p>
    <w:p w:rsidR="00C91B36" w:rsidRPr="00C91B36" w:rsidRDefault="00D06B6E" w:rsidP="00F925FE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D06B6E">
        <w:rPr>
          <w:rFonts w:ascii="Times New Roman" w:eastAsia="Times New Roman" w:hAnsi="Times New Roman" w:cs="Times New Roman"/>
          <w:b/>
          <w:noProof/>
          <w:color w:val="000000"/>
          <w:sz w:val="28"/>
          <w:szCs w:val="32"/>
          <w:lang w:eastAsia="ru-RU"/>
        </w:rPr>
        <w:drawing>
          <wp:inline distT="0" distB="0" distL="0" distR="0" wp14:anchorId="41BB6D9E" wp14:editId="481E409A">
            <wp:extent cx="5896798" cy="1933845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36" w:rsidRPr="0001165D" w:rsidRDefault="00C91B36" w:rsidP="00F925FE">
      <w:pPr>
        <w:pStyle w:val="a7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– Результат работы приложения</w:t>
      </w:r>
    </w:p>
    <w:p w:rsidR="00C91B36" w:rsidRPr="00C91B36" w:rsidRDefault="00C91B36" w:rsidP="00437DA2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По итогам работы, мы можем убедиться в том, что шифрование и расшифрование сработали верно, т.к. исходное сообщение и итоговое абсолютно одинаковы.</w:t>
      </w:r>
    </w:p>
    <w:p w:rsidR="00437DA2" w:rsidRPr="002A7AC9" w:rsidRDefault="00437DA2" w:rsidP="00437DA2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:rsidR="00437DA2" w:rsidRPr="007E0911" w:rsidRDefault="00437DA2" w:rsidP="00437DA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 данной лабораторной работе я закрепил</w:t>
      </w:r>
      <w:r w:rsidR="00C91B36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теоретические знания по блочным шифрам и их разновидностям. А </w:t>
      </w:r>
      <w:r w:rsidR="00C91B36">
        <w:rPr>
          <w:rFonts w:ascii="Times New Roman" w:eastAsia="Calibri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</w:t>
      </w:r>
      <w:r w:rsidR="00C91B36">
        <w:rPr>
          <w:rFonts w:ascii="Times New Roman" w:eastAsia="Calibri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приложение для шифрации</w:t>
      </w:r>
      <w:r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дешифрации по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DES</w:t>
      </w:r>
      <w:r w:rsidRP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алгоритму.</w:t>
      </w:r>
    </w:p>
    <w:p w:rsidR="00FB17A1" w:rsidRDefault="00FB17A1"/>
    <w:sectPr w:rsidR="00FB1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A77" w:rsidRDefault="00731A77">
      <w:pPr>
        <w:spacing w:after="0" w:line="240" w:lineRule="auto"/>
      </w:pPr>
      <w:r>
        <w:separator/>
      </w:r>
    </w:p>
  </w:endnote>
  <w:endnote w:type="continuationSeparator" w:id="0">
    <w:p w:rsidR="00731A77" w:rsidRDefault="00731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C91B3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731A7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FF6" w:rsidRDefault="00731A77" w:rsidP="000B5FF6">
    <w:pPr>
      <w:pStyle w:val="a3"/>
      <w:jc w:val="center"/>
    </w:pPr>
  </w:p>
  <w:p w:rsidR="00725540" w:rsidRDefault="00731A77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Default="00C91B36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5263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A77" w:rsidRDefault="00731A77">
      <w:pPr>
        <w:spacing w:after="0" w:line="240" w:lineRule="auto"/>
      </w:pPr>
      <w:r>
        <w:separator/>
      </w:r>
    </w:p>
  </w:footnote>
  <w:footnote w:type="continuationSeparator" w:id="0">
    <w:p w:rsidR="00731A77" w:rsidRDefault="00731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7BD" w:rsidRPr="000E7EA7" w:rsidRDefault="00731A77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A6BE9"/>
    <w:multiLevelType w:val="hybridMultilevel"/>
    <w:tmpl w:val="40BA8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0CB7612"/>
    <w:multiLevelType w:val="hybridMultilevel"/>
    <w:tmpl w:val="72BE84C4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954628A2">
      <w:start w:val="1"/>
      <w:numFmt w:val="bullet"/>
      <w:suff w:val="space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A2"/>
    <w:rsid w:val="00437DA2"/>
    <w:rsid w:val="00505263"/>
    <w:rsid w:val="00731A77"/>
    <w:rsid w:val="0075725A"/>
    <w:rsid w:val="008D7625"/>
    <w:rsid w:val="00AF2C38"/>
    <w:rsid w:val="00C91B36"/>
    <w:rsid w:val="00D06B6E"/>
    <w:rsid w:val="00F925FE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874D9-4F43-4221-8380-E7F04A18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D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437DA2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437DA2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437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437DA2"/>
  </w:style>
  <w:style w:type="paragraph" w:styleId="a5">
    <w:name w:val="header"/>
    <w:basedOn w:val="a"/>
    <w:link w:val="a6"/>
    <w:uiPriority w:val="99"/>
    <w:unhideWhenUsed/>
    <w:rsid w:val="00437D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37DA2"/>
  </w:style>
  <w:style w:type="paragraph" w:styleId="a7">
    <w:name w:val="caption"/>
    <w:basedOn w:val="a"/>
    <w:next w:val="a"/>
    <w:uiPriority w:val="35"/>
    <w:unhideWhenUsed/>
    <w:qFormat/>
    <w:rsid w:val="00437D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"/>
    <w:uiPriority w:val="34"/>
    <w:qFormat/>
    <w:rsid w:val="00437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0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2BD77-9773-45F4-8EFB-A588D396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Учетная запись Майкрософт</cp:lastModifiedBy>
  <cp:revision>3</cp:revision>
  <dcterms:created xsi:type="dcterms:W3CDTF">2022-04-03T22:01:00Z</dcterms:created>
  <dcterms:modified xsi:type="dcterms:W3CDTF">2023-06-02T22:17:00Z</dcterms:modified>
</cp:coreProperties>
</file>