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Documentation Report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Partitioning Strategy Documentation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Selection of Monthly Range Partitioning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sale_date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decision to implement monthly range partitioning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sales_data</w:t>
      </w:r>
      <w:r w:rsidDel="00000000" w:rsidR="00000000" w:rsidRPr="00000000">
        <w:rPr>
          <w:rtl w:val="0"/>
        </w:rPr>
        <w:t xml:space="preserve"> table, partitioned by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sale_date</w:t>
      </w:r>
      <w:r w:rsidDel="00000000" w:rsidR="00000000" w:rsidRPr="00000000">
        <w:rPr>
          <w:rtl w:val="0"/>
        </w:rPr>
        <w:t xml:space="preserve"> column, was driven by several key factors: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Enhanced Query Performance: Queries commonly filter sales data by date ranges such as month or year. Monthly partitioning allows queries to directly target relevant partitions, leading to improved query execution times.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Streamlined Data Management: Monthly partitions facilitate the management of large datasets. Old data can be archived or dropped, and new partitions can be added without locking the entire table, thereby enhancing maintenance efficiency.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Scalability: Monthly partitions ensure that each partition remains manageable in size as sales data grows over time. This prevents any single partition from becoming excessively large and impacting performance adversely.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rPr/>
      </w:pPr>
      <w:r w:rsidDel="00000000" w:rsidR="00000000" w:rsidRPr="00000000">
        <w:rPr>
          <w:rtl w:val="0"/>
        </w:rPr>
        <w:t xml:space="preserve">Step-by-Step Implementation Documentation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Creation of the Partitioned Table: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sales_data</w:t>
      </w:r>
      <w:r w:rsidDel="00000000" w:rsidR="00000000" w:rsidRPr="00000000">
        <w:rPr>
          <w:rtl w:val="0"/>
        </w:rPr>
        <w:t xml:space="preserve"> table with range partitioning on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sale_date</w:t>
      </w:r>
      <w:r w:rsidDel="00000000" w:rsidR="00000000" w:rsidRPr="00000000">
        <w:rPr>
          <w:rtl w:val="0"/>
        </w:rPr>
        <w:t xml:space="preserve"> column.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Establishment of Partitions for the Past 12 Months: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Created partitions for the past 12 months to organize data efficiently.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Insertion of Synthetic Data: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Generated and inserted 1000 rows of synthetic data distributed across the last 12 months.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Querying Partitions: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Executed queries to ensure data accessibility and proper partition utilization.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Maintenance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Approach, Rationale, and Schedule for Partition Maintenance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Approach: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Dropping partitions older than 12 months.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Creating new partitions for the upcoming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Rationale: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Ensures manageable database size.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Facilitates accessibility to recent data while archiving or removing older records.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Mitigates performance degradation by avoiding excessively large partitions.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Schedule: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The maintenance task is scheduled to run at the beginning of each month, dropping the oldest partition and creating a new partition for the upcoming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>
          <w:rtl w:val="0"/>
        </w:rPr>
        <w:t xml:space="preserve">Personal Reflection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Learning Outcomes and Challenges Encountered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Learning Outcomes: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Deeper understanding of partitioning in PostgreSQL, including creation and management of partitioned tables.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Appreciation for the performance benefits of partitioning large tables by date.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Proficiency in writing dynamic SQL for partition creation and utilizing PL/pgSQL for automation.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Challenges Faced: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Addressing syntax errors during dynamic partition creation, necessitating careful debugging and comprehension of PL/pgSQL syntax.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Ensuring accurate routing of synthetic data to appropriate partitions, particularly challenging with random date generation.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Optimizing queries to leverage partitioning and enhance performance, requiring thorough testing and adjustments.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summary, this task provided valuable hands-on experience in database management and optimization, highlighting the significance of strategic data partitioning for maintaining high performance and scalability in large databases.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67DC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+ME0n2+LNmYAFWmne/Ij8itB7A==">CgMxLjA4AHIhMWFjWjNhdzFLdkl1Z1ZteTU2akJidlhTXzNDUDdHaEpJ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2024-05-26T19:45:00Z</dcterms:created>
  <dc:creator>Aleksey Vetelkin</dc:creator>
</cp:coreProperties>
</file>