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BADD9" w14:textId="43A54531" w:rsidR="00B473BF" w:rsidRDefault="003416A8">
      <w:r>
        <w:t xml:space="preserve">Исследования в области параллельного программирования в СССР имеют длинную историю. Их начало относится к середине 60-х годов, когда в Институте математики СО АН СССР (Новосибирск) и в Московском энергетическом институте возникли первые коллективы, заинтересовавшиеся теорией параллельных процессов в вычислительных системах, состоящих из однородных или неоднородных машин. Со временем в этих организациях сложились известные школы специалистов в области параллельных вычислительных процессов. Первые монографии по теории вычислительных систем и параллельных вычислений вышли в нашей стране с большим опережением аналогичных изданий за рубежом. В это время было предложено несколько оригинальных моделей для параллельных вычислений, заново </w:t>
      </w:r>
      <w:proofErr w:type="spellStart"/>
      <w:r>
        <w:t>переоткрытых</w:t>
      </w:r>
      <w:proofErr w:type="spellEnd"/>
      <w:r>
        <w:t xml:space="preserve"> потом в США и других странах. В работах отражен дальнейший этап развития работ по параллельным процессам в Новосибирске и частично в других организациях СССР.</w:t>
      </w:r>
    </w:p>
    <w:sectPr w:rsidR="00B473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CC5"/>
    <w:rsid w:val="00083CC5"/>
    <w:rsid w:val="003416A8"/>
    <w:rsid w:val="00B4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70AE44-E495-47B6-8166-9C1AB539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Assanali Kazhymurat</dc:creator>
  <cp:keywords/>
  <dc:description/>
  <cp:lastModifiedBy>Assanali Kazhymurat</cp:lastModifiedBy>
  <cp:revision>2</cp:revision>
  <dcterms:created xsi:type="dcterms:W3CDTF">2021-01-30T07:48:00Z</dcterms:created>
  <dcterms:modified xsi:type="dcterms:W3CDTF">2021-01-30T07:48:00Z</dcterms:modified>
</cp:coreProperties>
</file>