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9A616" w14:textId="307B85A8" w:rsidR="00711DB4" w:rsidRDefault="0014301F">
      <w:r>
        <w:t xml:space="preserve">Троичный компьютер — компьютер, построенный на двоичных и троичных логических элементах и узлах, работающий в двоичной и троичной системе счисления по законам двоичной и троичной логики с применением двоичных и троичных алгоритмов. Преимущества троичных ЭВМ (компьютеров): Троичные ЭВМ (компьютеры) обладают рядом преимуществ по сравнению с двоичными ЭВМ (компьютерами). Удельная </w:t>
      </w:r>
      <w:proofErr w:type="spellStart"/>
      <w:r>
        <w:t>натуральнологарифмическая</w:t>
      </w:r>
      <w:proofErr w:type="spellEnd"/>
      <w:r>
        <w:t xml:space="preserve"> плотность записи информации описывается уравнением y=(</w:t>
      </w:r>
      <w:proofErr w:type="spellStart"/>
      <w:r>
        <w:t>ln</w:t>
      </w:r>
      <w:proofErr w:type="spellEnd"/>
      <w:r>
        <w:t>(x))/x, где x — основание системы счисления.</w:t>
      </w:r>
      <w:r w:rsidRPr="0014301F">
        <w:t xml:space="preserve"> </w:t>
      </w:r>
      <w:r>
        <w:t xml:space="preserve">Троичная логика целиком включает в себя двоичную логику, как центральное подмножество, поэтому троичные ЭВМ (компьютеры) могут делать почти </w:t>
      </w:r>
      <w:proofErr w:type="spellStart"/>
      <w:r>
        <w:t>всѐ</w:t>
      </w:r>
      <w:proofErr w:type="spellEnd"/>
      <w:r>
        <w:t xml:space="preserve">, что делают двоичные ЭВМ (компьютеры), плюс возможности троичной логики. Компьютеры на симметричной троичной системе счисления также имеют то преимущество, что в этой системе округление производится </w:t>
      </w:r>
      <w:proofErr w:type="spellStart"/>
      <w:r>
        <w:t>путѐм</w:t>
      </w:r>
      <w:proofErr w:type="spellEnd"/>
      <w:r>
        <w:t xml:space="preserve"> простого отбрасывания лишних разрядов, в связи с чем ошибки округления накапливаются намного медленнее: пропорционально не первой степени числа </w:t>
      </w:r>
      <w:proofErr w:type="spellStart"/>
      <w:r>
        <w:t>произведѐнных</w:t>
      </w:r>
      <w:proofErr w:type="spellEnd"/>
      <w:r>
        <w:t xml:space="preserve"> арифметических действий, а квадратному корню из этого числа.</w:t>
      </w:r>
      <w:r w:rsidRPr="0014301F">
        <w:t xml:space="preserve"> </w:t>
      </w:r>
      <w:r>
        <w:t xml:space="preserve">Дональд Кнут отмечал, что из-за массового производства двоичных компонентов для компьютеров, троичные компьютеры занимают очень малое место в истории вычислительной техники. Однако троичная логика элегантнее и эффективнее двоичной и что в будущем вновь вернутся к </w:t>
      </w:r>
      <w:proofErr w:type="spellStart"/>
      <w:r>
        <w:t>еѐ</w:t>
      </w:r>
      <w:proofErr w:type="spellEnd"/>
      <w:r>
        <w:t xml:space="preserve"> разработке.</w:t>
      </w:r>
    </w:p>
    <w:sectPr w:rsidR="00711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30"/>
    <w:rsid w:val="0014301F"/>
    <w:rsid w:val="00711DB4"/>
    <w:rsid w:val="00F4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94170-8E41-4E2C-B483-95A8F5FB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2021-01-30T08:11:00Z</dcterms:created>
  <dcterms:modified xsi:type="dcterms:W3CDTF">2021-01-30T08:11:00Z</dcterms:modified>
</cp:coreProperties>
</file>