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DBFB5" w14:textId="77777777" w:rsidR="00D60C98" w:rsidRDefault="00D60C98" w:rsidP="00D60C98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«</w:t>
      </w:r>
      <w:r w:rsidRPr="00AA1DFD">
        <w:t>Национальный исследовательский университет ИТМО</w:t>
      </w:r>
      <w:r>
        <w:t>»</w:t>
      </w:r>
    </w:p>
    <w:bookmarkEnd w:id="1"/>
    <w:p w14:paraId="01005D59" w14:textId="77777777" w:rsidR="00D60C98" w:rsidRDefault="00D60C98" w:rsidP="00D60C98">
      <w:pPr>
        <w:spacing w:line="300" w:lineRule="auto"/>
        <w:jc w:val="center"/>
      </w:pPr>
    </w:p>
    <w:p w14:paraId="0609C39A" w14:textId="77777777" w:rsidR="00D60C98" w:rsidRDefault="00D60C98" w:rsidP="00D60C98">
      <w:pPr>
        <w:spacing w:line="300" w:lineRule="auto"/>
        <w:jc w:val="center"/>
      </w:pPr>
    </w:p>
    <w:p w14:paraId="3FA19B20" w14:textId="77777777" w:rsidR="00D60C98" w:rsidRPr="00AA1DFD" w:rsidRDefault="00D60C98" w:rsidP="00D60C98">
      <w:pPr>
        <w:spacing w:line="300" w:lineRule="auto"/>
        <w:jc w:val="center"/>
      </w:pPr>
    </w:p>
    <w:p w14:paraId="35C8F819" w14:textId="77777777" w:rsidR="00D60C98" w:rsidRDefault="00D60C98" w:rsidP="00D60C98">
      <w:pPr>
        <w:spacing w:line="300" w:lineRule="auto"/>
        <w:jc w:val="center"/>
      </w:pPr>
    </w:p>
    <w:p w14:paraId="79E2B4AA" w14:textId="77777777" w:rsidR="00D60C98" w:rsidRDefault="00D60C98" w:rsidP="00D60C98">
      <w:pPr>
        <w:spacing w:line="300" w:lineRule="auto"/>
        <w:jc w:val="center"/>
      </w:pPr>
    </w:p>
    <w:p w14:paraId="0939D8F2" w14:textId="77777777" w:rsidR="00D60C98" w:rsidRDefault="00D60C98" w:rsidP="00D60C98">
      <w:pPr>
        <w:spacing w:line="300" w:lineRule="auto"/>
        <w:jc w:val="center"/>
      </w:pPr>
    </w:p>
    <w:p w14:paraId="0B4460B5" w14:textId="77777777" w:rsidR="00D60C98" w:rsidRDefault="00D60C98" w:rsidP="00D60C98">
      <w:pPr>
        <w:spacing w:line="300" w:lineRule="auto"/>
        <w:jc w:val="center"/>
      </w:pPr>
    </w:p>
    <w:p w14:paraId="593EBA59" w14:textId="77777777" w:rsidR="00D60C98" w:rsidRDefault="00D60C98" w:rsidP="00D60C98">
      <w:pPr>
        <w:spacing w:line="300" w:lineRule="auto"/>
        <w:jc w:val="center"/>
      </w:pPr>
    </w:p>
    <w:p w14:paraId="567FC3D2" w14:textId="77777777" w:rsidR="00D60C98" w:rsidRDefault="00D60C98" w:rsidP="00D60C98">
      <w:pPr>
        <w:spacing w:line="300" w:lineRule="auto"/>
        <w:jc w:val="center"/>
      </w:pPr>
    </w:p>
    <w:p w14:paraId="7E8820CF" w14:textId="77777777" w:rsidR="00D60C98" w:rsidRPr="00AA1DFD" w:rsidRDefault="00D60C98" w:rsidP="00D60C98">
      <w:pPr>
        <w:spacing w:line="300" w:lineRule="auto"/>
        <w:jc w:val="center"/>
      </w:pPr>
    </w:p>
    <w:p w14:paraId="475F9704" w14:textId="77777777" w:rsidR="00D60C98" w:rsidRPr="00AA1DFD" w:rsidRDefault="00D60C98" w:rsidP="00D60C98">
      <w:pPr>
        <w:spacing w:line="300" w:lineRule="auto"/>
        <w:jc w:val="center"/>
      </w:pPr>
    </w:p>
    <w:p w14:paraId="39314AFF" w14:textId="77777777" w:rsidR="00D60C98" w:rsidRPr="003D6A47" w:rsidRDefault="00D60C98" w:rsidP="00D60C98">
      <w:pPr>
        <w:spacing w:line="300" w:lineRule="auto"/>
        <w:jc w:val="center"/>
      </w:pPr>
      <w:r>
        <w:t>Информационная безопасность</w:t>
      </w:r>
    </w:p>
    <w:p w14:paraId="3316EA9C" w14:textId="477F64B0" w:rsidR="00D60C98" w:rsidRPr="00F11DED" w:rsidRDefault="00D60C98" w:rsidP="00D60C98">
      <w:pPr>
        <w:spacing w:line="300" w:lineRule="auto"/>
        <w:jc w:val="center"/>
      </w:pPr>
      <w:r>
        <w:t xml:space="preserve">Работа </w:t>
      </w:r>
      <w:r w:rsidRPr="00AA1DFD">
        <w:t>№</w:t>
      </w:r>
      <w:r w:rsidR="0071191B">
        <w:t>4</w:t>
      </w:r>
    </w:p>
    <w:p w14:paraId="11333193" w14:textId="4430B151" w:rsidR="00D60C98" w:rsidRPr="00765312" w:rsidRDefault="00D60C98" w:rsidP="0071191B">
      <w:pPr>
        <w:spacing w:line="300" w:lineRule="auto"/>
        <w:jc w:val="center"/>
      </w:pPr>
      <w:r>
        <w:t>«</w:t>
      </w:r>
      <w:r w:rsidR="0071191B">
        <w:t>Анализ уязвимостей веб-приложения с</w:t>
      </w:r>
      <w:r w:rsidR="0071191B">
        <w:t xml:space="preserve"> </w:t>
      </w:r>
      <w:r w:rsidR="0071191B">
        <w:t>помощью OWASP ZAP</w:t>
      </w:r>
      <w:r>
        <w:t>»</w:t>
      </w:r>
    </w:p>
    <w:p w14:paraId="74019224" w14:textId="77777777" w:rsidR="00D60C98" w:rsidRPr="00AA1DFD" w:rsidRDefault="00D60C98" w:rsidP="00D60C98">
      <w:pPr>
        <w:spacing w:line="300" w:lineRule="auto"/>
        <w:jc w:val="center"/>
      </w:pPr>
    </w:p>
    <w:p w14:paraId="7B5062B0" w14:textId="77777777" w:rsidR="00D60C98" w:rsidRPr="00AA1DFD" w:rsidRDefault="00D60C98" w:rsidP="00D60C98">
      <w:pPr>
        <w:spacing w:line="300" w:lineRule="auto"/>
        <w:jc w:val="center"/>
      </w:pPr>
    </w:p>
    <w:p w14:paraId="55E704A1" w14:textId="77777777" w:rsidR="00D60C98" w:rsidRPr="00F65D4D" w:rsidRDefault="00D60C98" w:rsidP="00D60C98">
      <w:pPr>
        <w:spacing w:line="300" w:lineRule="auto"/>
        <w:jc w:val="center"/>
      </w:pPr>
    </w:p>
    <w:p w14:paraId="1AA976B9" w14:textId="77777777" w:rsidR="00D60C98" w:rsidRPr="00F65D4D" w:rsidRDefault="00D60C98" w:rsidP="00D60C98">
      <w:pPr>
        <w:spacing w:line="300" w:lineRule="auto"/>
        <w:jc w:val="center"/>
      </w:pPr>
    </w:p>
    <w:p w14:paraId="723C4FB3" w14:textId="77777777" w:rsidR="00D60C98" w:rsidRPr="00F65D4D" w:rsidRDefault="00D60C98" w:rsidP="00D60C98">
      <w:pPr>
        <w:spacing w:line="300" w:lineRule="auto"/>
        <w:jc w:val="center"/>
      </w:pPr>
    </w:p>
    <w:p w14:paraId="0ECA8496" w14:textId="77777777" w:rsidR="00D60C98" w:rsidRPr="00F65D4D" w:rsidRDefault="00D60C98" w:rsidP="00D60C98">
      <w:pPr>
        <w:spacing w:line="300" w:lineRule="auto"/>
        <w:jc w:val="center"/>
      </w:pPr>
    </w:p>
    <w:p w14:paraId="0A4D1A07" w14:textId="77777777" w:rsidR="00D60C98" w:rsidRPr="00F65D4D" w:rsidRDefault="00D60C98" w:rsidP="00D60C98">
      <w:pPr>
        <w:spacing w:line="300" w:lineRule="auto"/>
        <w:jc w:val="center"/>
      </w:pPr>
    </w:p>
    <w:p w14:paraId="4AEC4679" w14:textId="77777777" w:rsidR="00D60C98" w:rsidRPr="00AA1DFD" w:rsidRDefault="00D60C98" w:rsidP="00D60C98">
      <w:pPr>
        <w:spacing w:line="300" w:lineRule="auto"/>
        <w:jc w:val="center"/>
      </w:pPr>
    </w:p>
    <w:p w14:paraId="6558782E" w14:textId="77777777" w:rsidR="00D60C98" w:rsidRPr="00AA1DFD" w:rsidRDefault="00D60C98" w:rsidP="00D60C98">
      <w:pPr>
        <w:spacing w:line="300" w:lineRule="auto"/>
        <w:jc w:val="center"/>
      </w:pPr>
    </w:p>
    <w:p w14:paraId="0E076FF4" w14:textId="6B9B0BEA" w:rsidR="00D60C98" w:rsidRDefault="00D60C98" w:rsidP="00D60C98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 w:rsidR="00003455">
        <w:t>4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Никита Алексеевич</w:t>
      </w:r>
    </w:p>
    <w:p w14:paraId="4E5EA50D" w14:textId="77777777" w:rsidR="00D60C98" w:rsidRPr="00AA1DFD" w:rsidRDefault="00D60C98" w:rsidP="00D60C98">
      <w:pPr>
        <w:spacing w:line="300" w:lineRule="auto"/>
        <w:ind w:left="5387"/>
      </w:pPr>
    </w:p>
    <w:p w14:paraId="1FEED385" w14:textId="77777777" w:rsidR="00D60C98" w:rsidRPr="00B85F87" w:rsidRDefault="00D60C98" w:rsidP="00D60C98">
      <w:pPr>
        <w:spacing w:line="300" w:lineRule="auto"/>
      </w:pPr>
    </w:p>
    <w:p w14:paraId="28354918" w14:textId="77777777" w:rsidR="00D60C98" w:rsidRPr="00F65D4D" w:rsidRDefault="00D60C98" w:rsidP="00D60C98">
      <w:pPr>
        <w:spacing w:line="300" w:lineRule="auto"/>
      </w:pPr>
    </w:p>
    <w:p w14:paraId="1F41E4E7" w14:textId="77777777" w:rsidR="00D60C98" w:rsidRPr="00F65D4D" w:rsidRDefault="00D60C98" w:rsidP="00D60C98">
      <w:pPr>
        <w:spacing w:line="300" w:lineRule="auto"/>
      </w:pPr>
    </w:p>
    <w:p w14:paraId="3DF73AD3" w14:textId="77777777" w:rsidR="00D60C98" w:rsidRPr="00F65D4D" w:rsidRDefault="00D60C98" w:rsidP="00D60C98">
      <w:pPr>
        <w:spacing w:line="300" w:lineRule="auto"/>
      </w:pPr>
    </w:p>
    <w:p w14:paraId="50988060" w14:textId="77777777" w:rsidR="00D60C98" w:rsidRPr="00F65D4D" w:rsidRDefault="00D60C98" w:rsidP="00D60C98">
      <w:pPr>
        <w:spacing w:line="300" w:lineRule="auto"/>
      </w:pPr>
    </w:p>
    <w:p w14:paraId="0581C6E8" w14:textId="77777777" w:rsidR="00D60C98" w:rsidRPr="00F65D4D" w:rsidRDefault="00D60C98" w:rsidP="00D60C98">
      <w:pPr>
        <w:spacing w:line="300" w:lineRule="auto"/>
      </w:pPr>
    </w:p>
    <w:p w14:paraId="5EB87890" w14:textId="77777777" w:rsidR="00D60C98" w:rsidRDefault="00D60C98" w:rsidP="00D60C98">
      <w:pPr>
        <w:spacing w:line="300" w:lineRule="auto"/>
        <w:jc w:val="center"/>
      </w:pPr>
    </w:p>
    <w:p w14:paraId="65F614B0" w14:textId="77777777" w:rsidR="00D60C98" w:rsidRDefault="00D60C98" w:rsidP="00D60C98">
      <w:pPr>
        <w:spacing w:line="300" w:lineRule="auto"/>
        <w:jc w:val="center"/>
      </w:pPr>
    </w:p>
    <w:p w14:paraId="2C847EC1" w14:textId="77777777" w:rsidR="00D60C98" w:rsidRDefault="00D60C98" w:rsidP="00D60C98">
      <w:pPr>
        <w:spacing w:line="300" w:lineRule="auto"/>
        <w:jc w:val="center"/>
      </w:pPr>
    </w:p>
    <w:p w14:paraId="71FF6B48" w14:textId="77777777" w:rsidR="00D60C98" w:rsidRPr="00AA1DFD" w:rsidRDefault="00D60C98" w:rsidP="00D60C98">
      <w:pPr>
        <w:spacing w:line="300" w:lineRule="auto"/>
        <w:jc w:val="center"/>
      </w:pPr>
    </w:p>
    <w:p w14:paraId="682C9A58" w14:textId="77777777" w:rsidR="00F11DED" w:rsidRPr="0071191B" w:rsidRDefault="00F11DED" w:rsidP="00D60C98">
      <w:pPr>
        <w:spacing w:line="300" w:lineRule="auto"/>
        <w:jc w:val="center"/>
      </w:pPr>
    </w:p>
    <w:p w14:paraId="60EC3B1F" w14:textId="77777777" w:rsidR="00D60C98" w:rsidRDefault="00D60C98" w:rsidP="00D60C98">
      <w:pPr>
        <w:spacing w:line="300" w:lineRule="auto"/>
        <w:jc w:val="center"/>
      </w:pPr>
    </w:p>
    <w:p w14:paraId="61A4FF08" w14:textId="77777777" w:rsidR="00D60C98" w:rsidRPr="00AA1DFD" w:rsidRDefault="00D60C98" w:rsidP="00D60C98">
      <w:pPr>
        <w:spacing w:line="300" w:lineRule="auto"/>
        <w:jc w:val="center"/>
      </w:pPr>
    </w:p>
    <w:p w14:paraId="3B83376D" w14:textId="360A61D5" w:rsidR="0071191B" w:rsidRDefault="00D60C98" w:rsidP="002B456C">
      <w:pPr>
        <w:spacing w:line="300" w:lineRule="auto"/>
        <w:jc w:val="center"/>
        <w:rPr>
          <w:lang w:val="en-US"/>
        </w:rPr>
      </w:pPr>
      <w:r w:rsidRPr="00AA1DFD">
        <w:t>202</w:t>
      </w:r>
      <w:r>
        <w:t>6</w:t>
      </w:r>
    </w:p>
    <w:p w14:paraId="0F21472A" w14:textId="3DE4881A" w:rsidR="001801AC" w:rsidRDefault="001801AC" w:rsidP="001801AC">
      <w:pPr>
        <w:pStyle w:val="ae"/>
      </w:pPr>
      <w:r>
        <w:lastRenderedPageBreak/>
        <w:t xml:space="preserve">Для выполнения лабораторной работы был установлен и запущен OWASP ZAP версии 2.17.0 </w:t>
      </w:r>
      <w:r>
        <w:t xml:space="preserve">– </w:t>
      </w:r>
      <w:r>
        <w:t>инструмент для тестирования безопасности веб-приложений.</w:t>
      </w:r>
    </w:p>
    <w:p w14:paraId="147CC57D" w14:textId="6CED2373" w:rsidR="002B456C" w:rsidRDefault="001801AC" w:rsidP="001801AC">
      <w:pPr>
        <w:pStyle w:val="ae"/>
      </w:pPr>
      <w:r>
        <w:t xml:space="preserve">В качестве объекта исследования было принято решение использовать учебное веб-приложение OWASP </w:t>
      </w:r>
      <w:proofErr w:type="spellStart"/>
      <w:r>
        <w:t>Juice</w:t>
      </w:r>
      <w:proofErr w:type="spellEnd"/>
      <w:r>
        <w:t xml:space="preserve"> Shop, специально разработанное для изучения и тестирования веб-уязвимостей.</w:t>
      </w:r>
    </w:p>
    <w:p w14:paraId="2317D10F" w14:textId="16BEAF34" w:rsidR="001801AC" w:rsidRPr="001801AC" w:rsidRDefault="001801AC" w:rsidP="001801AC">
      <w:pPr>
        <w:pStyle w:val="ae"/>
      </w:pPr>
      <w:r>
        <w:t xml:space="preserve">Приложение было запущено локально с помощью </w:t>
      </w:r>
      <w:proofErr w:type="spellStart"/>
      <w:r>
        <w:t>Docker</w:t>
      </w:r>
      <w:proofErr w:type="spellEnd"/>
      <w:r>
        <w:t xml:space="preserve"> и стало доступно по адресу </w:t>
      </w:r>
      <w:r>
        <w:rPr>
          <w:rStyle w:val="HTML1"/>
        </w:rPr>
        <w:t>http://localhost:3000</w:t>
      </w:r>
      <w:r>
        <w:t xml:space="preserve">. После запуска была проверена его работоспособность через браузер Google </w:t>
      </w:r>
      <w:proofErr w:type="spellStart"/>
      <w:r>
        <w:t>Chrome</w:t>
      </w:r>
      <w:proofErr w:type="spellEnd"/>
    </w:p>
    <w:p w14:paraId="6E04B5FB" w14:textId="5E32372A" w:rsidR="00851BC7" w:rsidRDefault="00851BC7" w:rsidP="00F11DED">
      <w:pPr>
        <w:spacing w:after="240"/>
        <w:rPr>
          <w:b/>
          <w:bCs/>
          <w:color w:val="0E2841" w:themeColor="text2"/>
          <w:sz w:val="36"/>
          <w:szCs w:val="36"/>
        </w:rPr>
      </w:pPr>
      <w:r>
        <w:rPr>
          <w:b/>
          <w:bCs/>
          <w:noProof/>
          <w:color w:val="0E2841" w:themeColor="text2"/>
          <w:sz w:val="36"/>
          <w:szCs w:val="36"/>
          <w:lang w:val="en-US"/>
          <w14:ligatures w14:val="standardContextual"/>
        </w:rPr>
        <w:drawing>
          <wp:inline distT="0" distB="0" distL="0" distR="0" wp14:anchorId="477B3B85" wp14:editId="0644168A">
            <wp:extent cx="5940425" cy="4025900"/>
            <wp:effectExtent l="0" t="0" r="0" b="0"/>
            <wp:docPr id="13265151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15106" name="Рисунок 13265151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3ED4" w14:textId="7564F51E" w:rsidR="00851BC7" w:rsidRPr="001801AC" w:rsidRDefault="001801AC" w:rsidP="001801AC">
      <w:pPr>
        <w:pStyle w:val="ae"/>
      </w:pPr>
      <w:r>
        <w:t xml:space="preserve">Далее был запущен OWASP ZAP. На вкладке «Быстрый старт» был выбран режим автоматического сканирования. В качестве целевого адреса указан </w:t>
      </w:r>
      <w:r>
        <w:rPr>
          <w:rStyle w:val="HTML1"/>
        </w:rPr>
        <w:t>http://localhost:3000</w:t>
      </w:r>
      <w:r>
        <w:t>. Для исследования структуры приложения были выбраны традиционный паук и современный AJAX-паук</w:t>
      </w:r>
      <w:r>
        <w:t>.</w:t>
      </w:r>
    </w:p>
    <w:p w14:paraId="219FE245" w14:textId="2A63263A" w:rsidR="00851BC7" w:rsidRDefault="00851BC7" w:rsidP="00F11DED">
      <w:pPr>
        <w:spacing w:after="240"/>
        <w:rPr>
          <w:b/>
          <w:bCs/>
          <w:color w:val="0E2841" w:themeColor="text2"/>
          <w:sz w:val="36"/>
          <w:szCs w:val="36"/>
          <w:lang w:val="en-US"/>
        </w:rPr>
      </w:pPr>
      <w:r>
        <w:rPr>
          <w:b/>
          <w:bCs/>
          <w:noProof/>
          <w:color w:val="0E2841" w:themeColor="text2"/>
          <w:sz w:val="36"/>
          <w:szCs w:val="36"/>
          <w:lang w:val="en-US"/>
          <w14:ligatures w14:val="standardContextual"/>
        </w:rPr>
        <w:lastRenderedPageBreak/>
        <w:drawing>
          <wp:inline distT="0" distB="0" distL="0" distR="0" wp14:anchorId="38BE5670" wp14:editId="7B66D01E">
            <wp:extent cx="5940425" cy="4204970"/>
            <wp:effectExtent l="0" t="0" r="0" b="0"/>
            <wp:docPr id="1059550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5044" name="Рисунок 1059550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C0CC" w14:textId="636A7FC9" w:rsidR="00851BC7" w:rsidRPr="001801AC" w:rsidRDefault="001801AC" w:rsidP="001801AC">
      <w:pPr>
        <w:pStyle w:val="ae"/>
      </w:pPr>
      <w:r>
        <w:t>По результатам сканирования OWASP ZAP сформировал 9 различных типов оповещений о потенциальных проблемах безопасности. Обнаруженные предупреждения имели высокий, средний, низкий и информационный уровни риска.</w:t>
      </w:r>
    </w:p>
    <w:p w14:paraId="5778150E" w14:textId="3732460C" w:rsidR="00851BC7" w:rsidRDefault="00851BC7" w:rsidP="00F11DED">
      <w:pPr>
        <w:spacing w:after="240"/>
        <w:rPr>
          <w:b/>
          <w:bCs/>
          <w:color w:val="0E2841" w:themeColor="text2"/>
          <w:sz w:val="36"/>
          <w:szCs w:val="36"/>
          <w:lang w:val="en-US"/>
        </w:rPr>
      </w:pPr>
      <w:r>
        <w:rPr>
          <w:b/>
          <w:bCs/>
          <w:noProof/>
          <w:color w:val="0E2841" w:themeColor="text2"/>
          <w:sz w:val="36"/>
          <w:szCs w:val="36"/>
          <w:lang w:val="en-US"/>
          <w14:ligatures w14:val="standardContextual"/>
        </w:rPr>
        <w:drawing>
          <wp:inline distT="0" distB="0" distL="0" distR="0" wp14:anchorId="1EB60D3C" wp14:editId="612C9815">
            <wp:extent cx="5156200" cy="4025900"/>
            <wp:effectExtent l="0" t="0" r="0" b="0"/>
            <wp:docPr id="2279587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8717" name="Рисунок 2279587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216F" w14:textId="1F3C88B9" w:rsidR="002B456C" w:rsidRPr="001801AC" w:rsidRDefault="001801AC" w:rsidP="001801AC">
      <w:pPr>
        <w:pStyle w:val="ae"/>
      </w:pPr>
      <w:r>
        <w:lastRenderedPageBreak/>
        <w:t xml:space="preserve">Для дальнейшего анализа были выбраны пять типов предупреждений: SQL-инъекция, отсутствие заголовка Content Security Policy (CSP), неправильная конфигурация CORS, отсутствие защиты от </w:t>
      </w:r>
      <w:proofErr w:type="spellStart"/>
      <w:r>
        <w:t>кликджекинга</w:t>
      </w:r>
      <w:proofErr w:type="spellEnd"/>
      <w:r>
        <w:t xml:space="preserve"> и отсутствие заголовка X-Content-Type-</w:t>
      </w:r>
      <w:proofErr w:type="spellStart"/>
      <w:r>
        <w:t>Options</w:t>
      </w:r>
      <w:proofErr w:type="spellEnd"/>
      <w:r>
        <w:t>.</w:t>
      </w:r>
    </w:p>
    <w:p w14:paraId="095AF1CE" w14:textId="21B471F6" w:rsidR="002B456C" w:rsidRDefault="002B456C" w:rsidP="00F11DED">
      <w:pPr>
        <w:spacing w:after="240"/>
        <w:rPr>
          <w:b/>
          <w:bCs/>
          <w:color w:val="0E2841" w:themeColor="text2"/>
          <w:sz w:val="36"/>
          <w:szCs w:val="36"/>
          <w:lang w:val="en-US"/>
        </w:rPr>
      </w:pPr>
      <w:r>
        <w:rPr>
          <w:b/>
          <w:bCs/>
          <w:noProof/>
          <w:color w:val="0E2841" w:themeColor="text2"/>
          <w:sz w:val="36"/>
          <w:szCs w:val="36"/>
          <w:lang w:val="en-US"/>
          <w14:ligatures w14:val="standardContextual"/>
        </w:rPr>
        <w:drawing>
          <wp:inline distT="0" distB="0" distL="0" distR="0" wp14:anchorId="2284C1D0" wp14:editId="1CDC2614">
            <wp:extent cx="5940425" cy="4204970"/>
            <wp:effectExtent l="0" t="0" r="0" b="0"/>
            <wp:docPr id="18283791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79125" name="Рисунок 18283791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42C8" w14:textId="215E6FB9" w:rsidR="002B456C" w:rsidRDefault="002B456C" w:rsidP="002B456C">
      <w:pPr>
        <w:pStyle w:val="ae"/>
      </w:pPr>
      <w:r>
        <w:t xml:space="preserve">В ходе автоматического сканирования веб-приложения OWASP </w:t>
      </w:r>
      <w:proofErr w:type="spellStart"/>
      <w:r>
        <w:t>Juice</w:t>
      </w:r>
      <w:proofErr w:type="spellEnd"/>
      <w:r>
        <w:t xml:space="preserve"> Shop инструментом OWASP ZAP была обнаружена потенциальная уязвимость SQL </w:t>
      </w:r>
      <w:proofErr w:type="spellStart"/>
      <w:r>
        <w:t>Injection</w:t>
      </w:r>
      <w:proofErr w:type="spellEnd"/>
      <w:r>
        <w:t xml:space="preserve"> с высоким уровнем риска.</w:t>
      </w:r>
    </w:p>
    <w:p w14:paraId="1F35BFFC" w14:textId="77777777" w:rsidR="002B456C" w:rsidRDefault="002B456C" w:rsidP="002B456C">
      <w:pPr>
        <w:pStyle w:val="ae"/>
      </w:pPr>
      <w:r>
        <w:t xml:space="preserve">Уязвимость обнаружена в HTTP-запросе к </w:t>
      </w:r>
      <w:r>
        <w:rPr>
          <w:rStyle w:val="HTML1"/>
        </w:rPr>
        <w:t>/</w:t>
      </w:r>
      <w:proofErr w:type="spellStart"/>
      <w:r>
        <w:rPr>
          <w:rStyle w:val="HTML1"/>
        </w:rPr>
        <w:t>rest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products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search</w:t>
      </w:r>
      <w:proofErr w:type="spellEnd"/>
      <w:r>
        <w:t xml:space="preserve">, использующем параметр </w:t>
      </w:r>
      <w:r>
        <w:rPr>
          <w:rStyle w:val="HTML1"/>
        </w:rPr>
        <w:t>q</w:t>
      </w:r>
      <w:r>
        <w:t xml:space="preserve"> для поиска товаров. При передаче специально сформированного значения сервер вернул ответ </w:t>
      </w:r>
      <w:r>
        <w:rPr>
          <w:rStyle w:val="HTML1"/>
        </w:rPr>
        <w:t xml:space="preserve">HTTP 500 </w:t>
      </w:r>
      <w:proofErr w:type="spellStart"/>
      <w:r>
        <w:rPr>
          <w:rStyle w:val="HTML1"/>
        </w:rPr>
        <w:t>Internal</w:t>
      </w:r>
      <w:proofErr w:type="spellEnd"/>
      <w:r>
        <w:rPr>
          <w:rStyle w:val="HTML1"/>
        </w:rPr>
        <w:t xml:space="preserve"> Server </w:t>
      </w:r>
      <w:proofErr w:type="spellStart"/>
      <w:r>
        <w:rPr>
          <w:rStyle w:val="HTML1"/>
        </w:rPr>
        <w:t>Error</w:t>
      </w:r>
      <w:proofErr w:type="spellEnd"/>
      <w:r>
        <w:t xml:space="preserve">, содержащий сообщение </w:t>
      </w:r>
      <w:r>
        <w:rPr>
          <w:rStyle w:val="HTML1"/>
        </w:rPr>
        <w:t>SQLITE_ERROR</w:t>
      </w:r>
      <w:r>
        <w:t xml:space="preserve"> и фрагмент SQL-запроса.</w:t>
      </w:r>
    </w:p>
    <w:p w14:paraId="6C12EB67" w14:textId="77777777" w:rsidR="002B456C" w:rsidRDefault="002B456C" w:rsidP="002B456C">
      <w:pPr>
        <w:pStyle w:val="ae"/>
      </w:pPr>
      <w:r>
        <w:t>Данная проблема свидетельствует о недостаточной защите обработки пользовательского ввода. При наличии эксплуатируемой SQL-инъекции злоумышленник потенциально может получить несанкционированный доступ к данным или изменить их.</w:t>
      </w:r>
    </w:p>
    <w:p w14:paraId="2CDDCBD9" w14:textId="77777777" w:rsidR="002B456C" w:rsidRDefault="002B456C" w:rsidP="002B456C">
      <w:pPr>
        <w:pStyle w:val="ae"/>
      </w:pPr>
      <w:r>
        <w:t>Для устранения уязвимости рекомендуется использовать параметризованные SQL-запросы и исключить прямое включение пользовательского ввода в SQL-выражения.</w:t>
      </w:r>
    </w:p>
    <w:p w14:paraId="215985BB" w14:textId="58D6AD31" w:rsidR="002B456C" w:rsidRDefault="002B456C" w:rsidP="00F11DED">
      <w:pPr>
        <w:spacing w:after="240"/>
        <w:rPr>
          <w:b/>
          <w:bCs/>
          <w:color w:val="0E2841" w:themeColor="text2"/>
          <w:sz w:val="36"/>
          <w:szCs w:val="36"/>
          <w:lang w:val="en-US"/>
        </w:rPr>
      </w:pPr>
      <w:r>
        <w:rPr>
          <w:b/>
          <w:bCs/>
          <w:noProof/>
          <w:color w:val="0E2841" w:themeColor="text2"/>
          <w:sz w:val="36"/>
          <w:szCs w:val="36"/>
          <w14:ligatures w14:val="standardContextual"/>
        </w:rPr>
        <w:lastRenderedPageBreak/>
        <w:drawing>
          <wp:inline distT="0" distB="0" distL="0" distR="0" wp14:anchorId="3EBF1C2C" wp14:editId="5337C061">
            <wp:extent cx="5940425" cy="4596130"/>
            <wp:effectExtent l="0" t="0" r="0" b="0"/>
            <wp:docPr id="13913754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75438" name="Рисунок 13913754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42C6" w14:textId="77777777" w:rsidR="002B456C" w:rsidRDefault="002B456C" w:rsidP="002B456C">
      <w:pPr>
        <w:pStyle w:val="ae"/>
      </w:pPr>
      <w:r>
        <w:t xml:space="preserve">Проверка показала, что при обращении к </w:t>
      </w:r>
      <w:r>
        <w:rPr>
          <w:rStyle w:val="HTML1"/>
        </w:rPr>
        <w:t>http://localhost:3000</w:t>
      </w:r>
      <w:r>
        <w:t xml:space="preserve"> сервер возвращает ответ </w:t>
      </w:r>
      <w:r>
        <w:rPr>
          <w:rStyle w:val="HTML1"/>
        </w:rPr>
        <w:t>HTTP 200 OK</w:t>
      </w:r>
      <w:r>
        <w:t xml:space="preserve">, однако не передаёт заголовок </w:t>
      </w:r>
      <w:r>
        <w:rPr>
          <w:rStyle w:val="HTML1"/>
        </w:rPr>
        <w:t>Content-Security-Policy</w:t>
      </w:r>
      <w:r>
        <w:t>.</w:t>
      </w:r>
    </w:p>
    <w:p w14:paraId="495A8D41" w14:textId="77777777" w:rsidR="002B456C" w:rsidRDefault="002B456C" w:rsidP="002B456C">
      <w:pPr>
        <w:pStyle w:val="ae"/>
      </w:pPr>
      <w:r>
        <w:t>Данный заголовок позволяет ограничивать источники загрузки и выполнения JavaScript, CSS и других ресурсов. Его отсутствие снижает защищённость веб-приложения от некоторых атак, в частности Cross-</w:t>
      </w:r>
      <w:proofErr w:type="spellStart"/>
      <w:r>
        <w:t>Site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 xml:space="preserve"> (XSS).</w:t>
      </w:r>
    </w:p>
    <w:p w14:paraId="31E9E2F6" w14:textId="620BB3EB" w:rsidR="002B456C" w:rsidRDefault="002B456C" w:rsidP="002B456C">
      <w:pPr>
        <w:pStyle w:val="ae"/>
      </w:pPr>
      <w:r>
        <w:t>Для устранения проблемы рекомендуется настроить заголовок Content-Security-Policy, указав разрешённые источники загрузки ресурсов и выполнения скриптов.</w:t>
      </w:r>
    </w:p>
    <w:p w14:paraId="41618FFE" w14:textId="554BDBB4" w:rsidR="002B456C" w:rsidRDefault="002B456C" w:rsidP="00F11DED">
      <w:pPr>
        <w:spacing w:after="240"/>
        <w:rPr>
          <w:b/>
          <w:bCs/>
          <w:color w:val="0E2841" w:themeColor="text2"/>
          <w:sz w:val="36"/>
          <w:szCs w:val="36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A386081" wp14:editId="1EC6FF2A">
            <wp:extent cx="5940425" cy="4596130"/>
            <wp:effectExtent l="0" t="0" r="0" b="0"/>
            <wp:docPr id="1727598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9834" name="Рисунок 1727598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8F87" w14:textId="77777777" w:rsidR="002B456C" w:rsidRDefault="002B456C" w:rsidP="002B456C">
      <w:pPr>
        <w:pStyle w:val="ae"/>
      </w:pPr>
      <w:r>
        <w:t xml:space="preserve">При анализе HTTP-ответа сервера был обнаружен заголовок </w:t>
      </w:r>
      <w:r>
        <w:rPr>
          <w:rStyle w:val="HTML1"/>
        </w:rPr>
        <w:t>Access-Control-</w:t>
      </w:r>
      <w:proofErr w:type="spellStart"/>
      <w:r>
        <w:rPr>
          <w:rStyle w:val="HTML1"/>
        </w:rPr>
        <w:t>Allow</w:t>
      </w:r>
      <w:proofErr w:type="spellEnd"/>
      <w:r>
        <w:rPr>
          <w:rStyle w:val="HTML1"/>
        </w:rPr>
        <w:t>-</w:t>
      </w:r>
      <w:proofErr w:type="spellStart"/>
      <w:r>
        <w:rPr>
          <w:rStyle w:val="HTML1"/>
        </w:rPr>
        <w:t>Origin</w:t>
      </w:r>
      <w:proofErr w:type="spellEnd"/>
      <w:r>
        <w:rPr>
          <w:rStyle w:val="HTML1"/>
        </w:rPr>
        <w:t>: *</w:t>
      </w:r>
      <w:r>
        <w:t>, разрешающий чтение соответствующего ресурса со стороны произвольных веб-сайтов.</w:t>
      </w:r>
    </w:p>
    <w:p w14:paraId="35592D92" w14:textId="77777777" w:rsidR="002B456C" w:rsidRDefault="002B456C" w:rsidP="002B456C">
      <w:pPr>
        <w:pStyle w:val="ae"/>
      </w:pPr>
      <w:r>
        <w:t>Такая конфигурация может представлять угрозу, если применяется к ресурсам, содержащим конфиденциальную информацию. В данном случае предупреждение обнаружено для публичного ресурса, поэтому фактическая утечка данных не подтверждена.</w:t>
      </w:r>
    </w:p>
    <w:p w14:paraId="393619B9" w14:textId="77777777" w:rsidR="002B456C" w:rsidRDefault="002B456C" w:rsidP="002B456C">
      <w:pPr>
        <w:pStyle w:val="ae"/>
      </w:pPr>
      <w:r>
        <w:t>Для повышения безопасности рекомендуется ограничивать разрешённые источники CORS там, где это необходимо, и отдельно контролировать доступ к защищённым ресурсам.</w:t>
      </w:r>
    </w:p>
    <w:p w14:paraId="79107A03" w14:textId="20739AF4" w:rsidR="002B456C" w:rsidRDefault="002B456C" w:rsidP="00F11DED">
      <w:pPr>
        <w:spacing w:after="240"/>
        <w:rPr>
          <w:b/>
          <w:bCs/>
          <w:color w:val="0E2841" w:themeColor="text2"/>
          <w:sz w:val="36"/>
          <w:szCs w:val="36"/>
          <w:lang w:val="en-US"/>
        </w:rPr>
      </w:pPr>
      <w:r>
        <w:rPr>
          <w:b/>
          <w:bCs/>
          <w:noProof/>
          <w:color w:val="0E2841" w:themeColor="text2"/>
          <w:sz w:val="36"/>
          <w:szCs w:val="36"/>
          <w14:ligatures w14:val="standardContextual"/>
        </w:rPr>
        <w:lastRenderedPageBreak/>
        <w:drawing>
          <wp:inline distT="0" distB="0" distL="0" distR="0" wp14:anchorId="0E0C440E" wp14:editId="4D4D0509">
            <wp:extent cx="5940425" cy="4596130"/>
            <wp:effectExtent l="0" t="0" r="0" b="0"/>
            <wp:docPr id="12482805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052" name="Рисунок 1248280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9F56" w14:textId="77777777" w:rsidR="002B456C" w:rsidRPr="002B456C" w:rsidRDefault="002B456C" w:rsidP="002B456C">
      <w:pPr>
        <w:pStyle w:val="ae"/>
        <w:rPr>
          <w:lang w:val="en-US"/>
        </w:rPr>
      </w:pPr>
      <w:r>
        <w:t>При</w:t>
      </w:r>
      <w:r w:rsidRPr="002B456C">
        <w:rPr>
          <w:lang w:val="en-US"/>
        </w:rPr>
        <w:t xml:space="preserve"> </w:t>
      </w:r>
      <w:r>
        <w:t>анализе</w:t>
      </w:r>
      <w:r w:rsidRPr="002B456C">
        <w:rPr>
          <w:lang w:val="en-US"/>
        </w:rPr>
        <w:t xml:space="preserve"> HTTP-</w:t>
      </w:r>
      <w:r>
        <w:t>ответа</w:t>
      </w:r>
      <w:r w:rsidRPr="002B456C">
        <w:rPr>
          <w:lang w:val="en-US"/>
        </w:rPr>
        <w:t xml:space="preserve"> </w:t>
      </w:r>
      <w:r>
        <w:t>по</w:t>
      </w:r>
      <w:r w:rsidRPr="002B456C">
        <w:rPr>
          <w:lang w:val="en-US"/>
        </w:rPr>
        <w:t xml:space="preserve"> </w:t>
      </w:r>
      <w:r>
        <w:t>адресу</w:t>
      </w:r>
      <w:r w:rsidRPr="002B456C">
        <w:rPr>
          <w:lang w:val="en-US"/>
        </w:rPr>
        <w:t xml:space="preserve"> </w:t>
      </w:r>
      <w:r w:rsidRPr="002B456C">
        <w:rPr>
          <w:rStyle w:val="HTML1"/>
          <w:lang w:val="en-US"/>
        </w:rPr>
        <w:t>/socket.io/</w:t>
      </w:r>
      <w:r w:rsidRPr="002B456C">
        <w:rPr>
          <w:lang w:val="en-US"/>
        </w:rPr>
        <w:t xml:space="preserve"> </w:t>
      </w:r>
      <w:r>
        <w:t>было</w:t>
      </w:r>
      <w:r w:rsidRPr="002B456C">
        <w:rPr>
          <w:lang w:val="en-US"/>
        </w:rPr>
        <w:t xml:space="preserve"> </w:t>
      </w:r>
      <w:r>
        <w:t>установлено</w:t>
      </w:r>
      <w:r w:rsidRPr="002B456C">
        <w:rPr>
          <w:lang w:val="en-US"/>
        </w:rPr>
        <w:t xml:space="preserve"> </w:t>
      </w:r>
      <w:r>
        <w:t>отсутствие</w:t>
      </w:r>
      <w:r w:rsidRPr="002B456C">
        <w:rPr>
          <w:lang w:val="en-US"/>
        </w:rPr>
        <w:t xml:space="preserve"> </w:t>
      </w:r>
      <w:r>
        <w:t>заголовка</w:t>
      </w:r>
      <w:r w:rsidRPr="002B456C">
        <w:rPr>
          <w:lang w:val="en-US"/>
        </w:rPr>
        <w:t xml:space="preserve"> </w:t>
      </w:r>
      <w:r w:rsidRPr="002B456C">
        <w:rPr>
          <w:rStyle w:val="HTML1"/>
          <w:lang w:val="en-US"/>
        </w:rPr>
        <w:t>X-Frame-Options</w:t>
      </w:r>
      <w:r w:rsidRPr="002B456C">
        <w:rPr>
          <w:lang w:val="en-US"/>
        </w:rPr>
        <w:t xml:space="preserve">, </w:t>
      </w:r>
      <w:r>
        <w:t>а</w:t>
      </w:r>
      <w:r w:rsidRPr="002B456C">
        <w:rPr>
          <w:lang w:val="en-US"/>
        </w:rPr>
        <w:t xml:space="preserve"> </w:t>
      </w:r>
      <w:r>
        <w:t>также</w:t>
      </w:r>
      <w:r w:rsidRPr="002B456C">
        <w:rPr>
          <w:lang w:val="en-US"/>
        </w:rPr>
        <w:t xml:space="preserve"> </w:t>
      </w:r>
      <w:r>
        <w:t>политики</w:t>
      </w:r>
      <w:r w:rsidRPr="002B456C">
        <w:rPr>
          <w:lang w:val="en-US"/>
        </w:rPr>
        <w:t xml:space="preserve"> Content Security Policy </w:t>
      </w:r>
      <w:r>
        <w:t>с</w:t>
      </w:r>
      <w:r w:rsidRPr="002B456C">
        <w:rPr>
          <w:lang w:val="en-US"/>
        </w:rPr>
        <w:t xml:space="preserve"> </w:t>
      </w:r>
      <w:r>
        <w:t>директивой</w:t>
      </w:r>
      <w:r w:rsidRPr="002B456C">
        <w:rPr>
          <w:lang w:val="en-US"/>
        </w:rPr>
        <w:t xml:space="preserve"> </w:t>
      </w:r>
      <w:r w:rsidRPr="002B456C">
        <w:rPr>
          <w:rStyle w:val="HTML1"/>
          <w:lang w:val="en-US"/>
        </w:rPr>
        <w:t>frame-ancestors</w:t>
      </w:r>
      <w:r w:rsidRPr="002B456C">
        <w:rPr>
          <w:lang w:val="en-US"/>
        </w:rPr>
        <w:t>.</w:t>
      </w:r>
    </w:p>
    <w:p w14:paraId="7C2E724B" w14:textId="77777777" w:rsidR="002B456C" w:rsidRDefault="002B456C" w:rsidP="002B456C">
      <w:pPr>
        <w:pStyle w:val="ae"/>
      </w:pPr>
      <w:r>
        <w:t xml:space="preserve">Отсутствие данных механизмов может создавать условия для атаки </w:t>
      </w:r>
      <w:proofErr w:type="spellStart"/>
      <w:r>
        <w:t>Clickjacking</w:t>
      </w:r>
      <w:proofErr w:type="spellEnd"/>
      <w:r>
        <w:t>, при которой злоумышленник встраивает интерфейс приложения в стороннюю страницу и обманом заставляет пользователя выполнять нежелательные действия. В данном случае возможность эксплуатации не была подтверждена.</w:t>
      </w:r>
    </w:p>
    <w:p w14:paraId="62D80D81" w14:textId="77777777" w:rsidR="002B456C" w:rsidRDefault="002B456C" w:rsidP="002B456C">
      <w:pPr>
        <w:pStyle w:val="ae"/>
        <w:rPr>
          <w:lang w:val="en-US"/>
        </w:rPr>
      </w:pPr>
      <w:r>
        <w:t xml:space="preserve">Для устранения проблемы рекомендуется настроить заголовок </w:t>
      </w:r>
      <w:r>
        <w:rPr>
          <w:rStyle w:val="HTML1"/>
        </w:rPr>
        <w:t>Content-Security-Policy</w:t>
      </w:r>
      <w:r>
        <w:t xml:space="preserve"> с директивой </w:t>
      </w:r>
      <w:proofErr w:type="spellStart"/>
      <w:r>
        <w:rPr>
          <w:rStyle w:val="HTML1"/>
        </w:rPr>
        <w:t>frame-ancestors</w:t>
      </w:r>
      <w:proofErr w:type="spellEnd"/>
      <w:r>
        <w:t xml:space="preserve"> или использовать </w:t>
      </w:r>
      <w:r>
        <w:rPr>
          <w:rStyle w:val="HTML1"/>
        </w:rPr>
        <w:t>X-Frame-</w:t>
      </w:r>
      <w:proofErr w:type="spellStart"/>
      <w:r>
        <w:rPr>
          <w:rStyle w:val="HTML1"/>
        </w:rPr>
        <w:t>Options</w:t>
      </w:r>
      <w:proofErr w:type="spellEnd"/>
      <w:r>
        <w:t xml:space="preserve"> для ограничения встраивания страниц</w:t>
      </w:r>
    </w:p>
    <w:p w14:paraId="19D84EA5" w14:textId="2C8AC5EE" w:rsidR="00457597" w:rsidRPr="002B456C" w:rsidRDefault="002B456C" w:rsidP="002B456C">
      <w:pPr>
        <w:pStyle w:val="ae"/>
      </w:pPr>
      <w:r>
        <w:rPr>
          <w:noProof/>
          <w14:ligatures w14:val="standardContextual"/>
        </w:rPr>
        <w:lastRenderedPageBreak/>
        <w:drawing>
          <wp:inline distT="0" distB="0" distL="0" distR="0" wp14:anchorId="15CC146A" wp14:editId="11B0F8FF">
            <wp:extent cx="5940425" cy="4596130"/>
            <wp:effectExtent l="0" t="0" r="0" b="0"/>
            <wp:docPr id="201136127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1277" name="Рисунок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3459" w14:textId="77777777" w:rsidR="002B456C" w:rsidRDefault="002B456C" w:rsidP="002B456C">
      <w:pPr>
        <w:pStyle w:val="ae"/>
      </w:pPr>
      <w:r>
        <w:t xml:space="preserve">При анализе ответа сервера по адресу </w:t>
      </w:r>
      <w:r>
        <w:rPr>
          <w:rStyle w:val="HTML1"/>
        </w:rPr>
        <w:t>/socket.io/</w:t>
      </w:r>
      <w:r>
        <w:t xml:space="preserve"> было установлено, что заголовок </w:t>
      </w:r>
      <w:r>
        <w:rPr>
          <w:rStyle w:val="HTML1"/>
        </w:rPr>
        <w:t>X-Content-Type-</w:t>
      </w:r>
      <w:proofErr w:type="spellStart"/>
      <w:r>
        <w:rPr>
          <w:rStyle w:val="HTML1"/>
        </w:rPr>
        <w:t>Options</w:t>
      </w:r>
      <w:proofErr w:type="spellEnd"/>
      <w:r>
        <w:t xml:space="preserve"> отсутствует.</w:t>
      </w:r>
    </w:p>
    <w:p w14:paraId="10BB31FF" w14:textId="743190BE" w:rsidR="002B456C" w:rsidRDefault="002B456C" w:rsidP="002B456C">
      <w:pPr>
        <w:pStyle w:val="ae"/>
      </w:pPr>
      <w:r>
        <w:t>Данный заголовок используется для предотвращения MIME-</w:t>
      </w:r>
      <w:proofErr w:type="spellStart"/>
      <w:r>
        <w:t>sniffing</w:t>
      </w:r>
      <w:proofErr w:type="spellEnd"/>
      <w:r>
        <w:t xml:space="preserve"> </w:t>
      </w:r>
      <w:r w:rsidRPr="002B456C">
        <w:t>–</w:t>
      </w:r>
      <w:r>
        <w:t xml:space="preserve"> попыток браузера самостоятельно определить тип содержимого ресурса. Отсутствие ограничения в отдельных ситуациях может привести к небезопасной интерпретации полученных данных.</w:t>
      </w:r>
    </w:p>
    <w:p w14:paraId="7879BA2E" w14:textId="77777777" w:rsidR="002B456C" w:rsidRDefault="002B456C" w:rsidP="002B456C">
      <w:pPr>
        <w:pStyle w:val="ae"/>
      </w:pPr>
      <w:r>
        <w:t xml:space="preserve">Для устранения проблемы рекомендуется добавить HTTP-заголовок </w:t>
      </w:r>
      <w:r>
        <w:rPr>
          <w:rStyle w:val="HTML1"/>
        </w:rPr>
        <w:t>X-Content-Type-</w:t>
      </w:r>
      <w:proofErr w:type="spellStart"/>
      <w:r>
        <w:rPr>
          <w:rStyle w:val="HTML1"/>
        </w:rPr>
        <w:t>Options</w:t>
      </w:r>
      <w:proofErr w:type="spellEnd"/>
      <w:r>
        <w:rPr>
          <w:rStyle w:val="HTML1"/>
        </w:rPr>
        <w:t xml:space="preserve">: </w:t>
      </w:r>
      <w:proofErr w:type="spellStart"/>
      <w:r>
        <w:rPr>
          <w:rStyle w:val="HTML1"/>
        </w:rPr>
        <w:t>nosniff</w:t>
      </w:r>
      <w:proofErr w:type="spellEnd"/>
      <w:r>
        <w:t xml:space="preserve"> и корректно указывать тип содержимого с помощью </w:t>
      </w:r>
      <w:r>
        <w:rPr>
          <w:rStyle w:val="HTML1"/>
        </w:rPr>
        <w:t>Content-Type</w:t>
      </w:r>
      <w:r>
        <w:t>.</w:t>
      </w:r>
    </w:p>
    <w:p w14:paraId="15BE86C1" w14:textId="77777777" w:rsidR="002B456C" w:rsidRPr="002B456C" w:rsidRDefault="002B456C" w:rsidP="003A59BE">
      <w:pPr>
        <w:spacing w:after="240"/>
        <w:rPr>
          <w:lang w:val="en-US"/>
        </w:rPr>
      </w:pPr>
    </w:p>
    <w:sectPr w:rsidR="002B456C" w:rsidRPr="002B4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DB15A6"/>
    <w:multiLevelType w:val="hybridMultilevel"/>
    <w:tmpl w:val="7DACC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1704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98"/>
    <w:rsid w:val="00003455"/>
    <w:rsid w:val="00077748"/>
    <w:rsid w:val="000C1FB3"/>
    <w:rsid w:val="001801AC"/>
    <w:rsid w:val="001D27C2"/>
    <w:rsid w:val="00277967"/>
    <w:rsid w:val="002B456C"/>
    <w:rsid w:val="003A59BE"/>
    <w:rsid w:val="003F495B"/>
    <w:rsid w:val="00457597"/>
    <w:rsid w:val="004826BE"/>
    <w:rsid w:val="004C7ED6"/>
    <w:rsid w:val="004F3ABC"/>
    <w:rsid w:val="00585CFC"/>
    <w:rsid w:val="006014CF"/>
    <w:rsid w:val="00676565"/>
    <w:rsid w:val="006B2F84"/>
    <w:rsid w:val="00701D27"/>
    <w:rsid w:val="0071191B"/>
    <w:rsid w:val="008121EB"/>
    <w:rsid w:val="008233F2"/>
    <w:rsid w:val="00851BC7"/>
    <w:rsid w:val="00860832"/>
    <w:rsid w:val="00861B50"/>
    <w:rsid w:val="00863094"/>
    <w:rsid w:val="00893450"/>
    <w:rsid w:val="008C4C06"/>
    <w:rsid w:val="009546A8"/>
    <w:rsid w:val="009954A6"/>
    <w:rsid w:val="00A37A83"/>
    <w:rsid w:val="00A50DBD"/>
    <w:rsid w:val="00A66721"/>
    <w:rsid w:val="00AB419A"/>
    <w:rsid w:val="00C02E37"/>
    <w:rsid w:val="00C217E5"/>
    <w:rsid w:val="00D15731"/>
    <w:rsid w:val="00D60C98"/>
    <w:rsid w:val="00DC7EE6"/>
    <w:rsid w:val="00DE6FFC"/>
    <w:rsid w:val="00E32A44"/>
    <w:rsid w:val="00F11DED"/>
    <w:rsid w:val="00F24785"/>
    <w:rsid w:val="00F9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E63FA"/>
  <w15:chartTrackingRefBased/>
  <w15:docId w15:val="{720EAA72-513D-764E-A721-3EAB316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C9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C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C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C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C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C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C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C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C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C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C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C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C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C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C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C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C9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672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672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23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233F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Normal (Web)"/>
    <w:basedOn w:val="a"/>
    <w:uiPriority w:val="99"/>
    <w:unhideWhenUsed/>
    <w:rsid w:val="00DC7EE6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DC7EE6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6014CF"/>
    <w:pPr>
      <w:spacing w:after="200"/>
    </w:pPr>
    <w:rPr>
      <w:i/>
      <w:iCs/>
      <w:color w:val="0E2841" w:themeColor="text2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8630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E26119-AE44-CE47-83B1-5E8823281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Васильев</dc:creator>
  <cp:keywords/>
  <dc:description/>
  <cp:lastModifiedBy>Никита Васильев</cp:lastModifiedBy>
  <cp:revision>2</cp:revision>
  <dcterms:created xsi:type="dcterms:W3CDTF">2026-10-29T11:16:00Z</dcterms:created>
  <dcterms:modified xsi:type="dcterms:W3CDTF">2026-10-29T11:16:00Z</dcterms:modified>
</cp:coreProperties>
</file>