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72"/>
          <w:szCs w:val="72"/>
        </w:rPr>
        <w:t xml:space="preserve">NPlatform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2E75B6"/>
          <w:sz w:val="36"/>
          <w:szCs w:val="36"/>
        </w:rPr>
        <w:t xml:space="preserve">종합기획서 · 기술현황 · 성장전략</w:t>
      </w:r>
    </w:p>
    <w:p>
      <w:pPr>
        <w:pBdr>
          <w:bottom w:val="single" w:color="10B981" w:sz="4" w:space="4"/>
        </w:pBdr>
        <w:spacing w:after="80" w:before="0"/>
        <w:jc w:val="center"/>
      </w:pPr>
    </w:p>
    <w:p>
      <w:pPr>
        <w:spacing w:after="400" w:before="0"/>
      </w:pP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대한민국 NPL 부동산 투자 플랫폼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B7280"/>
          <w:sz w:val="24"/>
          <w:szCs w:val="24"/>
        </w:rPr>
        <w:t xml:space="preserve">AI 기반 · 데이터 드리븐 · 글로벌 유니콘 목표</w:t>
      </w:r>
    </w:p>
    <w:p>
      <w:pPr>
        <w:spacing w:after="16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문서 버전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v2.0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작성일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2026. 04.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분류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F4444"/>
                <w:sz w:val="22"/>
                <w:szCs w:val="22"/>
              </w:rPr>
              <w:t xml:space="preserve">대외비</w:t>
            </w:r>
          </w:p>
        </w:tc>
      </w:tr>
    </w:tbl>
    <w:p>
      <w:pPr>
        <w:spacing w:after="200" w:before="0"/>
      </w:pP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1. 회사 개요 및 비전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1-1. 서비스 개요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NPlatform은 대한민국 NPL(부실채권) 부동산 투자 시장을 대상으로 하는 B2B2C 통합 플랫폼입니다.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20"/>
          <w:szCs w:val="20"/>
        </w:rPr>
        <w:t xml:space="preserve">은행·AMC·저축은행 등 기관투자자부터 개인 투자자까지, 부실채권 매물 탐색·분석·거래·정산의 전 과정을 디지털화합니다.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32"/>
                <w:szCs w:val="32"/>
              </w:rPr>
              <w:t xml:space="preserve">150+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총 API 엔드포인트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5"/>
                <w:szCs w:val="15"/>
              </w:rPr>
              <w:t xml:space="preserve">v1 RESTful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32"/>
                <w:szCs w:val="32"/>
              </w:rPr>
              <w:t xml:space="preserve">200+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프론트엔드 페이지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5"/>
                <w:szCs w:val="15"/>
              </w:rPr>
              <w:t xml:space="preserve">Next.js App Router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32"/>
                <w:szCs w:val="32"/>
              </w:rPr>
              <w:t xml:space="preserve">15개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DB 마이그레이션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5"/>
                <w:szCs w:val="15"/>
              </w:rPr>
              <w:t xml:space="preserve">Supabase PostgreSQL</w:t>
            </w:r>
          </w:p>
        </w:tc>
        <w:tc>
          <w:tcPr>
            <w:tcW w:type="dxa" w:w="24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32"/>
                <w:szCs w:val="32"/>
              </w:rPr>
              <w:t xml:space="preserve">30+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테스트 스위트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5"/>
                <w:szCs w:val="15"/>
              </w:rPr>
              <w:t xml:space="preserve">Vitest + Playwright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1-2. 핵심 가치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NPL 투자 정보의 비대칭 해소 — AI 기반 물건 분석·리스크 등급화·낙찰가 예측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완결 거래 플랫폼 — 매물 탐색부터 계약·정산까지 원스톱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기관 전용 기능 — 대량 업로드·포트폴리오 분석·스트레스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독자 시장 지수 — NBI(NPlatform Bid-Rate Index) 낙찰가율 지수 제공</w:t>
      </w:r>
    </w:p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1-3. 미션 &amp; 비전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2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미션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정보 불균형을 제거하고 NPL 투자 시장을 모든 이에게 투명하게 개방한다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비전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2030년까지 한국 NPL 시장 점유율 1위, 글로벌 유니콘($1B+) 달성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슬로건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Data-Driven NPL Intelligence Platform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2. 시장 분석 및 기회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2-1. 시장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38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2024년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2027년(예측)</w:t>
            </w:r>
          </w:p>
        </w:tc>
        <w:tc>
          <w:tcPr>
            <w:tcW w:type="dxa" w:w="24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성장률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국내 NPL 시장 규모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42조원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68조원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0B981"/>
                <w:sz w:val="18"/>
                <w:szCs w:val="18"/>
              </w:rPr>
              <w:t xml:space="preserve">+62% (3년)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법원 경매 건수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연 12만건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연 18만건(예측)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공매(온비드) 규모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15조원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22조원(예측)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+47%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디지털 중개 전환율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8%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약 35%(목표)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×4.4배 기회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2-2. 경쟁사 포지셔닝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기업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강점</w:t>
            </w:r>
          </w:p>
        </w:tc>
        <w:tc>
          <w:tcPr>
            <w:tcW w:type="dxa" w:w="28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NPlatform 우위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CoStar Group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미국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$40B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 데이터 50년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NPL 특화 + AI 분석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Blend Labs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미국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$4B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모기지 UX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경매·부실채권 전문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Roofstock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미국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$2B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SFR 마켓플레이스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한국 법원경매 특화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직방(Zigbang)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한국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₩2.2조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임대·매매 포털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NPL 전문 + B2B 기관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한국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목표 $1B+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NPL AI+데이터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국내 유일 통합플랫폼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3. 현재 기술 개발 현황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3-1. 아키텍처 구성도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21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321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Next.js 15.3, React 19, TypeScript 5, Tailwind CSS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✅ 프로덕션 준비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백엔드 API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Next.js API Routes, 150+ 엔드포인트, Zod 검증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✅ 프로덕션 준비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 PostgreSQL, 15개 마이그레이션, RLS 정책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✅ 구축 완료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AI/ML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Claude API, XGBoost, NLP 파이프라인, 모델 레지스트리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⚡ 구조 완성, 학습 대기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데이터 파이프라인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MOLIT API, ONBID API, Vercel Cron, DB UPSERT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⚡ API 키 연결 필요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캐싱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 Redis (NBI 5분, 분석 10분, 시장통계 30분)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⚡ Redis 연결 필요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결제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 V2, 크레딧, 구독, Webhook, HMAC 검증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⚡ PG 키 연결 필요</w:t>
            </w:r>
          </w:p>
        </w:tc>
      </w:tr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인프라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Vercel (Edge), Sentry, 보안 헤더, Rate Limiting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0B981"/>
                <w:sz w:val="18"/>
                <w:szCs w:val="18"/>
              </w:rPr>
              <w:t xml:space="preserve">✅ 운영 중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3-2. 주요 구현 기능 목록</w:t>
      </w: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① 분석 엔진 &amp;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NPL 자동 분석 엔진 — 입력 데이터에 맞는 모든 모델 자동 실행 (감정가·LTV·리스크·수익률·시장비교)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NPL 코파일럿 (Claude AI) — 7개 인텐트 탐지, 시장 컨텍스트 주입, 자동 분석 연계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XGBoost 가격 예측 모델 v2 — 15개 피처, ONNX 변환 준비, A/B 트래픽 라우팅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포트폴리오 분석 엔진 — 최대 50개 물건, 상관관계 매트릭스, 5개 스트레스 시나리오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NBI 낙찰가율 지수 — 15포인트 시계열, 지역·유형별 비교, 기준: 2024-01=100</w:t>
      </w:r>
    </w:p>
    <w:p>
      <w:pPr>
        <w:spacing w:after="60" w:before="0"/>
      </w:pP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② 데이터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실거래가 파이프라인 — 한국부동산원 MOLIT API (아파트·오피스텔·상가·토지, 20개 지역)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경매 데이터 파이프라인 — 온비드 ONBID API + DB UPSERT (100건 배치)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Vercel Cron — 매일 02:00 KST 자동 수집, 주간·월간 집계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ML 학습 자동화 — 낙찰 완결 시 Trigger → ml_training_samples 자동 적재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Redis 캐싱 레이어 — Upstash + 인메모리 폴백, cache-aside 패턴</w:t>
      </w:r>
    </w:p>
    <w:p>
      <w:pPr>
        <w:spacing w:after="60" w:before="0"/>
      </w:pP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③ 마켓플레이스 &amp; 거래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NPL 매물 거래소 — 이중 상장 시스템, 대량 업로드, 고급 검색·필터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딜룸 협업 공간 — 다자간 협상, 메시징, 실사 문서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계약 생성 — PDF·DOCX 자동 생성, 전자서명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PortOne V2 결제 — 크레딧 구매·구독·환불, HMAC 서명 Webhook</w:t>
      </w:r>
    </w:p>
    <w:p>
      <w:pPr>
        <w:spacing w:after="60" w:before="0"/>
      </w:pP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④ 보안 &amp; 컴플라이언스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AES-256-GCM 암호화 — API 키·시크릿 DB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MFA (다중 인증) — 설정·검증 완전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E2E 암호화 — 민감 문서 보호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감사 로그 — 모든 데이터 접근·변경 자동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Zero-Trust 검증, RBAC, RLS, CSRF 보호, Rate Limiting</w:t>
      </w:r>
    </w:p>
    <w:p>
      <w:pPr>
        <w:spacing w:after="60" w:before="0"/>
      </w:pP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⑤ 관리자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API 연동 관리 — 관리자 UI에서 MOLIT·ONBID·PortOne·Redis 키 설정 및 연결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시장 참조 데이터 — 임대료·경매 데이터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ML 모델 레지스트리 — 5개 모델 버전 관리, 자동 롤백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파이프라인 모니터링 — 실행 이력·수집 통계·에러 현황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4. 기술 수준 평가 — 글로벌 유니콘 대비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4-1. 12개 도메인 점수 (현재 vs 목표)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■ 기준: CoStar($40B), Blend($4B), Roofstock($2B), 직방(₩2.2조) 평균 기술 수준 = 83점</w:t>
      </w:r>
    </w:p>
    <w:p>
      <w:pPr>
        <w:spacing w:after="40" w:before="0"/>
      </w:pP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데이터 인프라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████░░░░░░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35/100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파이프 완성, 실데이터 미유입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AI/ML 성숙도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████░░░░░░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40/100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80점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아키텍처 우수, 모델은 규칙기반 스텁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마켓플레이스/거래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59E0B"/>
          <w:sz w:val="18"/>
          <w:szCs w:val="18"/>
        </w:rPr>
        <w:t xml:space="preserve"> ██████░░░░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18"/>
          <w:szCs w:val="18"/>
        </w:rPr>
        <w:t xml:space="preserve">55/100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UI 완성, 실거래 완결 플로우 검증 필요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보안/컴플라이언스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59E0B"/>
          <w:sz w:val="18"/>
          <w:szCs w:val="18"/>
        </w:rPr>
        <w:t xml:space="preserve"> ██████░░░░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18"/>
          <w:szCs w:val="18"/>
        </w:rPr>
        <w:t xml:space="preserve">60/100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90점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기술 구현 양호, 금융 라이선스 없음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실시간 기능 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59E0B"/>
          <w:sz w:val="18"/>
          <w:szCs w:val="18"/>
        </w:rPr>
        <w:t xml:space="preserve"> ██████░░░░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18"/>
          <w:szCs w:val="18"/>
        </w:rPr>
        <w:t xml:space="preserve">55/100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Supabase Realtime 구축, 분산 확장성 미비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테스트/품질 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59E0B"/>
          <w:sz w:val="18"/>
          <w:szCs w:val="18"/>
        </w:rPr>
        <w:t xml:space="preserve"> █████░░░░░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18"/>
          <w:szCs w:val="18"/>
        </w:rPr>
        <w:t xml:space="preserve">50/100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80점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30+ 스위트, CI/CD 커버리지 미확인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성능/확장성 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█████░░░░░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45/100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Vercel 기반, Redis·DB풀링 없음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개발자 생태계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████░░░░░░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35/100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75점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Webhook 있으나 OpenAPI·SDK 없음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제품 완성도/UX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59E0B"/>
          <w:sz w:val="18"/>
          <w:szCs w:val="18"/>
        </w:rPr>
        <w:t xml:space="preserve"> ██████░░░░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18"/>
          <w:szCs w:val="18"/>
        </w:rPr>
        <w:t xml:space="preserve">60/100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200+ 페이지, 모바일 앱·온보딩 미완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비즈니스 모델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█████░░░░░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45/100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80점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크레딧·구독 설계 완료, 실결제 미검증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데이터 네트워크효과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██░░░░░░░░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20/100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NBI 계산기 있으나 독점 데이터 미축적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18"/>
          <w:szCs w:val="18"/>
        </w:rPr>
        <w:t xml:space="preserve">운영/모니터링       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F4444"/>
          <w:sz w:val="18"/>
          <w:szCs w:val="18"/>
        </w:rPr>
        <w:t xml:space="preserve"> ████░░░░░░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F4444"/>
          <w:sz w:val="18"/>
          <w:szCs w:val="18"/>
        </w:rPr>
        <w:t xml:space="preserve">40/100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→  목표 85점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Sentry 통합, APM·SLA·런북 없음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종합 점수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59E0B"/>
                <w:sz w:val="52"/>
                <w:szCs w:val="52"/>
              </w:rPr>
              <w:t xml:space="preserve">45 / 100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현재 NPlatform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유니콘 기준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0B981"/>
                <w:sz w:val="52"/>
                <w:szCs w:val="52"/>
              </w:rPr>
              <w:t xml:space="preserve">83 / 100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CoStar·Blend 평균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4-2. 핵심 진단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2"/>
          <w:szCs w:val="22"/>
        </w:rPr>
        <w:t xml:space="preserve">"설계는 Series B 수준, 실행은 MVP 이전 — 파이프는 완벽하게 완성됐으나 물이 흐르지 않는 상태"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현재 NPlatform 보유</w:t>
            </w:r>
          </w:p>
        </w:tc>
        <w:tc>
          <w:tcPr>
            <w:tcW w:type="dxa" w:w="4819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유니콘이 추가로 갖는 것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아키텍처 설계 우수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실 데이터 수년치 축적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150+ API 엔드포인트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모든 엔드포인트 실 트래픽 검증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XGBoost 어댑터 스켈레톤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+ 10만건 이상 학습된 실 모델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NBI 지수 계산기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+ 3년 이상 역사적 실데이터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결제 시스템 설계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월 수억원 실결제 처리</w:t>
            </w:r>
          </w:p>
        </w:tc>
      </w:tr>
      <w:tr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RBAC·MFA·E2E 암호화</w:t>
            </w:r>
          </w:p>
        </w:tc>
        <w:tc>
          <w:tcPr>
            <w:tcW w:type="dxa" w:w="48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 SOC2·금융위 라이선스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5. 글로벌 유니콘 달성 로드맵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5-1. 6단계 성장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4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 점수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마일스톤</w:t>
            </w:r>
          </w:p>
        </w:tc>
        <w:tc>
          <w:tcPr>
            <w:tcW w:type="dxa" w:w="24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예상 밸류에이션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현재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 Q2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45점 (현재)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MVP 아키텍처 완성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Pre-seed $2~5M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Phase 1~2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 Q2~Q3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→ 60점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실데이터 유입 + 실결제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Seed $10~20M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Phase 3~4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 Q3~Q4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→ 74점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성능 + API 생태계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Series A $50~100M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2027 Q1~Q2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→ 79점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금융 라이선스 + 데이터 Moat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Series B $200~500M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2027 Q3~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0B981"/>
                <w:sz w:val="18"/>
                <w:szCs w:val="18"/>
              </w:rPr>
              <w:t xml:space="preserve">→ 83점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모바일 + 글로벌 확장</w:t>
            </w:r>
          </w:p>
        </w:tc>
        <w:tc>
          <w:tcPr>
            <w:tcW w:type="dxa" w:w="2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0B981"/>
                <w:sz w:val="18"/>
                <w:szCs w:val="18"/>
              </w:rPr>
              <w:t xml:space="preserve">유니콘 $1B+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5-2. Phase 1 — 즉시 시작 (2주 이내)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59E0B"/>
          <w:sz w:val="20"/>
          <w:szCs w:val="20"/>
        </w:rPr>
        <w:t xml:space="preserve">목표: 점수 45 → 52 | 실데이터 첫 유입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2038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환경변수</w:t>
            </w:r>
          </w:p>
        </w:tc>
        <w:tc>
          <w:tcPr>
            <w:tcW w:type="dxa" w:w="20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MOLIT API 연결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공공데이터포털 → 아파트매매 실거래 API 신청 (무료, 당일 발급)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MOLIT_API_KEY</w:t>
            </w:r>
          </w:p>
        </w:tc>
        <w:tc>
          <w:tcPr>
            <w:tcW w:type="dxa" w:w="2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⚠ 키 신청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 API 연결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온비드 오픈API → 부동산 공매 데이터 신청 (무료)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ONBID_API_KEY</w:t>
            </w:r>
          </w:p>
        </w:tc>
        <w:tc>
          <w:tcPr>
            <w:tcW w:type="dxa" w:w="2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⚠ 키 신청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 PG 연결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 콘솔 가입 → 샌드박스 테스트 → 실결제 전환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PORTONE_*</w:t>
            </w:r>
          </w:p>
        </w:tc>
        <w:tc>
          <w:tcPr>
            <w:tcW w:type="dxa" w:w="2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⚠ 가입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 콘솔 → 무료 플랜 생성 → REST URL/Token 복사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UPSTASH_REDIS_*</w:t>
            </w:r>
          </w:p>
        </w:tc>
        <w:tc>
          <w:tcPr>
            <w:tcW w:type="dxa" w:w="2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⚠ 생성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openssl rand -hex 32 로 32바이트 키 생성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20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59E0B"/>
                <w:sz w:val="18"/>
                <w:szCs w:val="18"/>
              </w:rPr>
              <w:t xml:space="preserve">⚠ 생성 필요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5-3. Phase 2 — AI 모델 실학습 (2~4주)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0"/>
          <w:szCs w:val="20"/>
        </w:rPr>
        <w:t xml:space="preserve">목표: 점수 52 → 60 | XGBoost 첫 학습 + 예측 정확도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scripts/train-price-model.py 실행 — Supabase에서 학습 데이터 로드 → XGBoost 학습 → ONNX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최소 100건 실데이터 → 합성 데이터 폴백, 1,000건 달성 시 모델 활성화 권고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낙찰 결과 자동 피드백 루프 — court_auctions 트리거 → ml_training_samples 자동 적재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MAPE &lt; 15% 달성 시 price_v2 모델 status를 shadow → active로 전환</w:t>
      </w:r>
    </w:p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5-4. Phase 3~4 — 성능/개발자 생태계 (3~6주)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0"/>
          <w:szCs w:val="20"/>
        </w:rPr>
        <w:t xml:space="preserve">목표: 점수 60 → 74 | 프로덕션 품질 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개선 영역</w:t>
            </w:r>
          </w:p>
        </w:tc>
        <w:tc>
          <w:tcPr>
            <w:tcW w:type="dxa" w:w="72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구체 액션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Redis 캐싱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NBI 5분, 분석 10분, 시장통계 30분 → API 응답속도 80% 향상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DB 커넥션 풀링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 PgBouncer Transaction mode → 연결 수 90% 감소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OpenAPI 문서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/api/v1/docs — Swagger UI, JSON/YAML 자동생성, 외부 개발자 접근 허용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Webhook 실 발송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HMAC-SHA256 서명 + 최대 3회 재시도 + 감사 로그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CI/CD 강화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 Actions → tsc + vitest + playwright 필수 통과 후 배포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5-5. Phase 5~6 — 컴플라이언스 &amp; 글로벌 (6~16주)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금융위원회 투자자문업 라이선스 검토 — KYC/AML 연동 (SCI평가정보, 아이나비)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SOC 2 Type I 준비 — 감사 로그 90일 보존, 침투 테스트, 접근 제어 문서화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독점 데이터 플라이휠 — 플랫폼 거래 완결 데이터 → NBI 지수 정확도 향상 → 사용자 유입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PWA → 네이티브 앱 — Google Play(TWA), iOS(Capacitor) 앱스토어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다국어 지원 — 영어·중국어 추가 → 해외 기관투자자 LP 유치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6. 비즈니스 모델 및 수익 구조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6-1. 수익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단가</w:t>
            </w:r>
          </w:p>
        </w:tc>
        <w:tc>
          <w:tcPr>
            <w:tcW w:type="dxa" w:w="28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 규모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구독료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Pro(₩49K/월), Enterprise(₩199K/월)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₩49K~₩199K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MAU 1만명 → ₩5억/월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거래 수수료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거래 완결 시 1~2% 수수료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거래액의 1~2%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월 100건 → ₩10억/월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크레딧 판매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분석 1회당 1~5크레딧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₩990~₩4,900/회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소규모 투자자 단건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API/B2B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은행·AMC 대상 API 라이선스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₩500K~₩5M/월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기관 10개사 → ₩30억/년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전문가 중개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변호사·감정사 매칭 10~15% 수수료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건당 10~15%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전문가 1,000명 등록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화이트레이블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저축은행·캐피탈사 맞춤 플랫폼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₩5M~₩20M/월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고마진 모델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6-2. 목표 사용자 세그먼트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36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과금 모델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기관투자자 (B2B)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은행·AMC·저축은행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대량업로드·포트폴리오·API</w:t>
            </w:r>
          </w:p>
        </w:tc>
        <w:tc>
          <w:tcPr>
            <w:tcW w:type="dxa" w:w="3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Enterprise 구독 + API 라이선스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전문 개인투자자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경매 전문가, NPL 딜러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분석·코파일럿·NBI</w:t>
            </w:r>
          </w:p>
        </w:tc>
        <w:tc>
          <w:tcPr>
            <w:tcW w:type="dxa" w:w="3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 구독 + 크레딧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일반 투자자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부동산 투자 관심자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매물 탐색·기본 분석</w:t>
            </w:r>
          </w:p>
        </w:tc>
        <w:tc>
          <w:tcPr>
            <w:tcW w:type="dxa" w:w="3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Free + 크레딧 단건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전문가 (공급자)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변호사·감정사·공인중개사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서비스 등록·고객 매칭</w:t>
            </w:r>
          </w:p>
        </w:tc>
        <w:tc>
          <w:tcPr>
            <w:tcW w:type="dxa" w:w="3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플랫폼 수수료 15%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파트너사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부동산 정보사, 로펌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데이터 제공·레퍼럴</w:t>
            </w:r>
          </w:p>
        </w:tc>
        <w:tc>
          <w:tcPr>
            <w:tcW w:type="dxa" w:w="3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레퍼럴 수익 분배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7. 즉시 실행 액션 플랜 (Quick Win)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7-1. 이번 주 실행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1600"/>
        <w:gridCol w:w="2638"/>
      </w:tblGrid>
      <w:tr>
        <w:trPr>
          <w:tblHeader/>
        </w:trP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26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MOLIT API 키 발급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data.go.kr → 국토교통부 → 신청 (무료, 당일)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실거래 데이터 수집 시작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 API 키 발급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onbid.co.kr → 오픈API 신청 (무료)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경매 데이터 수집 시작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 Redis 생성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upstash.com → 무료 플랜 → REST URL/Token 복사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응답속도 80% 향상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ENCRYPTION_KEY 생성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openssl rand -hex 32 → .env.local 추가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관리자 API 키 암호화 저장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 샌드박스 가입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portone.io → 회원가입 → 스토어 ID 발급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1시간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결제 E2E 테스트 가능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관리자 → API 연동 설정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/admin/api-integrations → 키 입력 → 연결 테스트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30분</w:t>
            </w:r>
          </w:p>
        </w:tc>
        <w:tc>
          <w:tcPr>
            <w:tcW w:type="dxa" w:w="2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실데이터 파이프라인 가동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7-2. 이번 달 마일스톤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✅ 완료: DB 스키마 (014~015 마이그레이션), Redis 캐시 레이어, PortOne 결제 레이어, XGBoost 학습 스크립트, OpenAPI 문서, Webhook 디스패처, 관리자 API 연동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⚡ 진행 중: 관리자 페이지에서 API 키 설정 → 실데이터 첫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📋 다음 단계: 결제 샌드박스 테스트 → 첫 크레딧 구매 E2E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📋 다음 단계: XGBoost 학습 데이터 100건 확보 → 첫 모델 학습</w:t>
      </w:r>
    </w:p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7-3. 환경변수 설정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48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발급처 및 비고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MOLIT_API_KEY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데이터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data.go.kr 무료 신청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ONBID_API_KEY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데이터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onbid.co.kr 무료 신청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보안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openssl rand -base64 32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UPSTASH_REDIS_REST_URL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캐시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upstash.com 무료 플랜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UPSTASH_REDIS_REST_TOKEN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캐시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Upstash 콘솔 → REST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PORTONE_STORE_ID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결제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portone.io 콘솔 → 스토어 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PORTONE_CHANNEL_KEY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결제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포트원 → 결제 연동 → 채널키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PORTONE_API_SECRET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결제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포트원 → 개발자 → V2 API Secret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PORTONE_WEBHOOK_SECRET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결제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포트원 → 개발자 → Webhook Secret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AI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anthropic.com API 키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보안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F4444"/>
                <w:sz w:val="18"/>
                <w:szCs w:val="18"/>
              </w:rPr>
              <w:t xml:space="preserve">DB (필수)</w:t>
            </w:r>
          </w:p>
        </w:tc>
        <w:tc>
          <w:tcPr>
            <w:tcW w:type="dxa" w:w="4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 콘솔 → Project Settings → API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8. 투자 유치 전략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8-1. 투자 라운드별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438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라운드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 금액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443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사용 계획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0B981"/>
                <w:sz w:val="18"/>
                <w:szCs w:val="18"/>
              </w:rPr>
              <w:t xml:space="preserve">$5~10M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 Q3 (3개월 내)</w:t>
            </w:r>
          </w:p>
        </w:tc>
        <w:tc>
          <w:tcPr>
            <w:tcW w:type="dxa" w:w="4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실데이터 파이프라인 가동, 팀 빌딩 (개발 3명, 영업 2명)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Series 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$30~50M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2027 Q1</w:t>
            </w:r>
          </w:p>
        </w:tc>
        <w:tc>
          <w:tcPr>
            <w:tcW w:type="dxa" w:w="4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금융 라이선스 취득, 기관 영업팀 구축, API 사업 본격화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Series 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$100~200M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2027 Q4</w:t>
            </w:r>
          </w:p>
        </w:tc>
        <w:tc>
          <w:tcPr>
            <w:tcW w:type="dxa" w:w="4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글로벌 진출 (일본·동남아), 데이터 독점 강화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8-2. 투자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대형 시장: 국내 NPL 42조원 시장, 디지털 전환율 8% → 35% 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기술 장벽: AI 기반 낙찰가율 예측 + 독점 NBI 지수 = 경쟁사 복제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네트워크 효과: 데이터 축적 → 모델 정확도 향상 → 사용자 유입 → 데이터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B2B 수익성: 기관 구독·API 라이선스 = 높은 LTV, 낮은 CAC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19"/>
          <w:szCs w:val="19"/>
        </w:rPr>
        <w:t xml:space="preserve">팀: 국내 최초 NPL 전문 플랫폼, 풀스택 AI+핀테크 기술력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9. 결론 및 다음 단계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NPlatform은 대한민국 NPL 투자 시장의 디지털 전환을 주도할 기술 기반을 완성했습니다.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Series B·C급 기술 아키텍처가 구축된 상태에서, 지금 필요한 것은 실데이터 유입과 첫 번째 수익 검증입니다.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1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이번 주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API 키 3개 신청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MOLIT·ONBID·Upstash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2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2주 내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첫 데이터 수집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관리자 → 파이프라인 실행</w:t>
            </w:r>
          </w:p>
        </w:tc>
        <w:tc>
          <w:tcPr>
            <w:tcW w:type="dxa" w:w="32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3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1달 내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첫 결제 완결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PortOne 샌드박스 → 실결제</w:t>
            </w:r>
          </w:p>
        </w:tc>
      </w:tr>
    </w:tbl>
    <w:p>
      <w:pPr>
        <w:spacing w:after="160" w:before="0"/>
      </w:pP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이 세 단계만 완료되면 NPlatform은 현재 점수 45점에서 60점으로 도약하며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Seed 투자 유치에 필요한 최소 검증(PMF)을 달성하게 됩니다.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3A5C"/>
          <w:sz w:val="28"/>
          <w:szCs w:val="28"/>
        </w:rPr>
        <w:t xml:space="preserve">NPlatform — 대한민국 NPL 투자의 Bloomberg를 만듭니다.</w:t>
      </w:r>
    </w:p>
    <w:p>
      <w:pPr>
        <w:spacing w:after="240" w:before="0"/>
      </w:pPr>
    </w:p>
    <w:sectPr>
      <w:headerReference w:type="default" r:id="rId7"/>
      <w:footerReference w:type="default" r:id="rId8"/>
      <w:pgSz w:w="11906" w:h="16838" w:orient="portrait"/>
      <w:pgMar w:top="15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-  |  NPlatform  |  대외비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  <w:jc w:val="right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NPlatform 종합기획서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20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1B3A5C"/>
      <w:sz w:val="26"/>
      <w:szCs w:val="26"/>
    </w:rPr>
  </w:style>
  <w:style w:type="paragraph" w:styleId="Heading3">
    <w:name w:val="Heading 3"/>
    <w:pPr>
      <w:spacing w:after="60" w:before="120"/>
      <w:outlineLvl w:val="2"/>
    </w:pPr>
    <w:rPr>
      <w:rFonts w:ascii="맑은 고딕" w:cs="맑은 고딕" w:eastAsia="맑은 고딕" w:hAnsi="맑은 고딕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2026-04-02T07:10:20.941Z</dcterms:created>
  <dcterms:modified xsi:type="dcterms:W3CDTF">2026-04-02T07:10:20.943Z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