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B586" w14:textId="50EDCA00" w:rsidR="004D0A14" w:rsidRDefault="00824E3F">
      <w:r>
        <w:rPr>
          <w:noProof/>
        </w:rPr>
        <w:drawing>
          <wp:inline distT="0" distB="0" distL="0" distR="0" wp14:anchorId="68C60C80" wp14:editId="6F63CE9B">
            <wp:extent cx="5274310" cy="3885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438E" w14:textId="69036C39" w:rsidR="00CD1CDB" w:rsidRDefault="00CD1CDB">
      <w:r>
        <w:rPr>
          <w:noProof/>
        </w:rPr>
        <w:drawing>
          <wp:inline distT="0" distB="0" distL="0" distR="0" wp14:anchorId="2ADAB757" wp14:editId="630C46C2">
            <wp:extent cx="5274310" cy="3502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830" w14:textId="6ACB790B" w:rsidR="00CD1CDB" w:rsidRDefault="00CD1CDB">
      <w:r>
        <w:rPr>
          <w:noProof/>
        </w:rPr>
        <w:lastRenderedPageBreak/>
        <w:drawing>
          <wp:inline distT="0" distB="0" distL="0" distR="0" wp14:anchorId="7258B2B3" wp14:editId="28C66711">
            <wp:extent cx="5274310" cy="3413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80FA" w14:textId="40A96564" w:rsidR="001162F7" w:rsidRDefault="001162F7">
      <w:pPr>
        <w:rPr>
          <w:rFonts w:hint="eastAsia"/>
        </w:rPr>
      </w:pPr>
      <w:r w:rsidRPr="001162F7">
        <w:t>90% of security incidents are caused by PEBCAK</w:t>
      </w:r>
      <w:bookmarkStart w:id="0" w:name="_GoBack"/>
      <w:bookmarkEnd w:id="0"/>
    </w:p>
    <w:sectPr w:rsidR="0011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C0"/>
    <w:rsid w:val="001162F7"/>
    <w:rsid w:val="006802E3"/>
    <w:rsid w:val="006979C0"/>
    <w:rsid w:val="00824E3F"/>
    <w:rsid w:val="00B65CBC"/>
    <w:rsid w:val="00C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C225"/>
  <w15:chartTrackingRefBased/>
  <w15:docId w15:val="{EF3091A8-F118-4BE2-BE68-96DF40E2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3</cp:revision>
  <dcterms:created xsi:type="dcterms:W3CDTF">2019-06-10T14:21:00Z</dcterms:created>
  <dcterms:modified xsi:type="dcterms:W3CDTF">2019-06-10T14:49:00Z</dcterms:modified>
</cp:coreProperties>
</file>