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John NZIKOBANYANGA </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an Oil producer. His responsibilities include working with the oil production team to manufacture the chemical.</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manufacturing department head. </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6">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8">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20,000 RWF per month net. </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A">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B">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housing for the employee during the time of his contract.</w:t>
      </w:r>
    </w:p>
    <w:p w:rsidR="00000000" w:rsidDel="00000000" w:rsidP="00000000" w:rsidRDefault="00000000" w:rsidRPr="00000000" w14:paraId="0000001C">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D">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E">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F">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