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Claude NDAYIRAGIJE</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the head of the Production department. His responsibilities include overseeing the production of all the chemicals produced by the company, and making sure they are produced according standards.</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accountant.</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she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to be at the ZEOLF Technologies office from 8 am to 4 pm from Monday to Friday. 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5">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7">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70,000 RWF per month net. </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A">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w:t>
      </w:r>
    </w:p>
    <w:p w:rsidR="00000000" w:rsidDel="00000000" w:rsidP="00000000" w:rsidRDefault="00000000" w:rsidRPr="00000000" w14:paraId="0000001B">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C">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D">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1">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3">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3D">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F">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0">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1">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2">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3">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4">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5">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0">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2">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3">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