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51847" w14:textId="0E952323" w:rsidR="003346E0" w:rsidRPr="00E21444" w:rsidRDefault="003346E0" w:rsidP="003346E0">
      <w:pPr>
        <w:rPr>
          <w:rFonts w:ascii="Arial" w:hAnsi="Arial" w:cs="Arial"/>
          <w:sz w:val="20"/>
          <w:szCs w:val="20"/>
          <w:lang w:val="es-ES"/>
        </w:rPr>
      </w:pPr>
      <w:r w:rsidRPr="00E21444">
        <w:rPr>
          <w:rFonts w:ascii="Segoe UI Emoji" w:hAnsi="Segoe UI Emoji" w:cs="Segoe UI Emoji"/>
          <w:b/>
          <w:bCs/>
          <w:sz w:val="20"/>
          <w:szCs w:val="20"/>
          <w:lang w:val="es-ES"/>
        </w:rPr>
        <w:t>📌</w:t>
      </w:r>
      <w:r w:rsidRPr="00E21444">
        <w:rPr>
          <w:rFonts w:ascii="Arial" w:hAnsi="Arial" w:cs="Arial"/>
          <w:b/>
          <w:bCs/>
          <w:sz w:val="20"/>
          <w:szCs w:val="20"/>
          <w:lang w:val="es-ES"/>
        </w:rPr>
        <w:t xml:space="preserve"> Proceso funcional a evaluar:</w:t>
      </w:r>
      <w:r w:rsidR="00E21444" w:rsidRPr="00E21444">
        <w:rPr>
          <w:rFonts w:ascii="Arial" w:hAnsi="Arial" w:cs="Arial"/>
          <w:b/>
          <w:bCs/>
          <w:sz w:val="20"/>
          <w:szCs w:val="20"/>
          <w:lang w:val="es-ES"/>
        </w:rPr>
        <w:t xml:space="preserve"> </w:t>
      </w:r>
      <w:r w:rsidRPr="00E21444">
        <w:rPr>
          <w:rFonts w:ascii="Arial" w:hAnsi="Arial" w:cs="Arial"/>
          <w:b/>
          <w:bCs/>
          <w:sz w:val="20"/>
          <w:szCs w:val="20"/>
          <w:lang w:val="es-ES"/>
        </w:rPr>
        <w:t>Gestión de Nómina</w:t>
      </w:r>
    </w:p>
    <w:p w14:paraId="39F5223A" w14:textId="69C69072" w:rsidR="004B1085" w:rsidRPr="00E21444" w:rsidRDefault="003346E0" w:rsidP="003346E0">
      <w:pPr>
        <w:rPr>
          <w:rFonts w:ascii="Arial" w:hAnsi="Arial" w:cs="Arial"/>
          <w:b/>
          <w:bCs/>
          <w:sz w:val="20"/>
          <w:szCs w:val="20"/>
          <w:lang w:val="es-ES"/>
        </w:rPr>
      </w:pPr>
      <w:r w:rsidRPr="00E21444">
        <w:rPr>
          <w:rFonts w:ascii="Segoe UI Emoji" w:hAnsi="Segoe UI Emoji" w:cs="Segoe UI Emoji"/>
          <w:b/>
          <w:bCs/>
          <w:sz w:val="20"/>
          <w:szCs w:val="20"/>
          <w:lang w:val="es-ES"/>
        </w:rPr>
        <w:t>🧭</w:t>
      </w:r>
      <w:r w:rsidRPr="00E21444">
        <w:rPr>
          <w:rFonts w:ascii="Arial" w:hAnsi="Arial" w:cs="Arial"/>
          <w:b/>
          <w:bCs/>
          <w:sz w:val="20"/>
          <w:szCs w:val="20"/>
          <w:lang w:val="es-ES"/>
        </w:rPr>
        <w:t xml:space="preserve"> Descripción general del proceso: </w:t>
      </w:r>
    </w:p>
    <w:p w14:paraId="287C471D" w14:textId="77777777" w:rsidR="00990653" w:rsidRPr="00E21444" w:rsidRDefault="003346E0" w:rsidP="003346E0">
      <w:pPr>
        <w:rPr>
          <w:rFonts w:ascii="Arial" w:hAnsi="Arial" w:cs="Arial"/>
          <w:sz w:val="20"/>
          <w:szCs w:val="20"/>
          <w:lang w:val="es-ES"/>
        </w:rPr>
      </w:pPr>
      <w:r w:rsidRPr="00E21444">
        <w:rPr>
          <w:rFonts w:ascii="Arial" w:hAnsi="Arial" w:cs="Arial"/>
          <w:sz w:val="20"/>
          <w:szCs w:val="20"/>
          <w:lang w:val="es-ES"/>
        </w:rPr>
        <w:t xml:space="preserve">La compañía todos los meses gestiona la nómina de sus empleados en intermediación con una gestoría. </w:t>
      </w:r>
    </w:p>
    <w:p w14:paraId="434E0ABF" w14:textId="1F6A6CB5" w:rsidR="003346E0" w:rsidRPr="00E21444" w:rsidRDefault="003346E0" w:rsidP="003346E0">
      <w:pPr>
        <w:rPr>
          <w:rFonts w:ascii="Arial" w:hAnsi="Arial" w:cs="Arial"/>
          <w:sz w:val="20"/>
          <w:szCs w:val="20"/>
          <w:lang w:val="es-ES"/>
        </w:rPr>
      </w:pPr>
      <w:r w:rsidRPr="00E21444">
        <w:rPr>
          <w:rFonts w:ascii="Arial" w:hAnsi="Arial" w:cs="Arial"/>
          <w:sz w:val="20"/>
          <w:szCs w:val="20"/>
          <w:lang w:val="es-ES"/>
        </w:rPr>
        <w:t xml:space="preserve">Todos los meses, entre el día 15 y el 16, se remiten a la gestoría varios informes con las incidencias de nómina </w:t>
      </w:r>
      <w:r w:rsidR="00990653" w:rsidRPr="00E21444">
        <w:rPr>
          <w:rFonts w:ascii="Arial" w:hAnsi="Arial" w:cs="Arial"/>
          <w:sz w:val="20"/>
          <w:szCs w:val="20"/>
          <w:lang w:val="es-ES"/>
        </w:rPr>
        <w:t>que se deben</w:t>
      </w:r>
      <w:r w:rsidRPr="00E21444">
        <w:rPr>
          <w:rFonts w:ascii="Arial" w:hAnsi="Arial" w:cs="Arial"/>
          <w:sz w:val="20"/>
          <w:szCs w:val="20"/>
          <w:lang w:val="es-ES"/>
        </w:rPr>
        <w:t xml:space="preserve"> tener en cuenta para </w:t>
      </w:r>
      <w:r w:rsidR="00880AA2" w:rsidRPr="00E21444">
        <w:rPr>
          <w:rFonts w:ascii="Arial" w:hAnsi="Arial" w:cs="Arial"/>
          <w:sz w:val="20"/>
          <w:szCs w:val="20"/>
          <w:lang w:val="es-ES"/>
        </w:rPr>
        <w:t>su</w:t>
      </w:r>
      <w:r w:rsidRPr="00E21444">
        <w:rPr>
          <w:rFonts w:ascii="Arial" w:hAnsi="Arial" w:cs="Arial"/>
          <w:sz w:val="20"/>
          <w:szCs w:val="20"/>
          <w:lang w:val="es-ES"/>
        </w:rPr>
        <w:t xml:space="preserve"> cálculo mensual. Con esta información la gestoría calcula las nóminas</w:t>
      </w:r>
      <w:r w:rsidR="00990653" w:rsidRPr="00E21444">
        <w:rPr>
          <w:rFonts w:ascii="Arial" w:hAnsi="Arial" w:cs="Arial"/>
          <w:sz w:val="20"/>
          <w:szCs w:val="20"/>
          <w:lang w:val="es-ES"/>
        </w:rPr>
        <w:t xml:space="preserve"> y</w:t>
      </w:r>
      <w:r w:rsidRPr="00E21444">
        <w:rPr>
          <w:rFonts w:ascii="Arial" w:hAnsi="Arial" w:cs="Arial"/>
          <w:sz w:val="20"/>
          <w:szCs w:val="20"/>
          <w:lang w:val="es-ES"/>
        </w:rPr>
        <w:t xml:space="preserve"> nos remite un fichero que debemos subir a nuestro sistema </w:t>
      </w:r>
      <w:r w:rsidR="00880AA2" w:rsidRPr="00E21444">
        <w:rPr>
          <w:rFonts w:ascii="Arial" w:hAnsi="Arial" w:cs="Arial"/>
          <w:sz w:val="20"/>
          <w:szCs w:val="20"/>
          <w:lang w:val="es-ES"/>
        </w:rPr>
        <w:t>de gestión de personal</w:t>
      </w:r>
      <w:r w:rsidRPr="00E21444">
        <w:rPr>
          <w:rFonts w:ascii="Arial" w:hAnsi="Arial" w:cs="Arial"/>
          <w:sz w:val="20"/>
          <w:szCs w:val="20"/>
          <w:lang w:val="es-ES"/>
        </w:rPr>
        <w:t xml:space="preserve"> con todas las nóminas ya </w:t>
      </w:r>
      <w:r w:rsidR="00880AA2" w:rsidRPr="00E21444">
        <w:rPr>
          <w:rFonts w:ascii="Arial" w:hAnsi="Arial" w:cs="Arial"/>
          <w:sz w:val="20"/>
          <w:szCs w:val="20"/>
          <w:lang w:val="es-ES"/>
        </w:rPr>
        <w:t>confeccionadas</w:t>
      </w:r>
      <w:r w:rsidRPr="00E21444">
        <w:rPr>
          <w:rFonts w:ascii="Arial" w:hAnsi="Arial" w:cs="Arial"/>
          <w:sz w:val="20"/>
          <w:szCs w:val="20"/>
          <w:lang w:val="es-ES"/>
        </w:rPr>
        <w:t>. Una vez cargado este fichero</w:t>
      </w:r>
      <w:r w:rsidR="00880AA2" w:rsidRPr="00E21444">
        <w:rPr>
          <w:rFonts w:ascii="Arial" w:hAnsi="Arial" w:cs="Arial"/>
          <w:sz w:val="20"/>
          <w:szCs w:val="20"/>
          <w:lang w:val="es-ES"/>
        </w:rPr>
        <w:t>,</w:t>
      </w:r>
      <w:r w:rsidRPr="00E21444">
        <w:rPr>
          <w:rFonts w:ascii="Arial" w:hAnsi="Arial" w:cs="Arial"/>
          <w:sz w:val="20"/>
          <w:szCs w:val="20"/>
          <w:lang w:val="es-ES"/>
        </w:rPr>
        <w:t xml:space="preserve"> desde el departamento de compensación se ejecutan varios controles para verificar que </w:t>
      </w:r>
      <w:r w:rsidR="00990653" w:rsidRPr="00E21444">
        <w:rPr>
          <w:rFonts w:ascii="Arial" w:hAnsi="Arial" w:cs="Arial"/>
          <w:sz w:val="20"/>
          <w:szCs w:val="20"/>
          <w:lang w:val="es-ES"/>
        </w:rPr>
        <w:t xml:space="preserve">todo </w:t>
      </w:r>
      <w:r w:rsidRPr="00E21444">
        <w:rPr>
          <w:rFonts w:ascii="Arial" w:hAnsi="Arial" w:cs="Arial"/>
          <w:sz w:val="20"/>
          <w:szCs w:val="20"/>
          <w:lang w:val="es-ES"/>
        </w:rPr>
        <w:t>es correct</w:t>
      </w:r>
      <w:r w:rsidR="00990653" w:rsidRPr="00E21444">
        <w:rPr>
          <w:rFonts w:ascii="Arial" w:hAnsi="Arial" w:cs="Arial"/>
          <w:sz w:val="20"/>
          <w:szCs w:val="20"/>
          <w:lang w:val="es-ES"/>
        </w:rPr>
        <w:t>o</w:t>
      </w:r>
      <w:r w:rsidRPr="00E21444">
        <w:rPr>
          <w:rFonts w:ascii="Arial" w:hAnsi="Arial" w:cs="Arial"/>
          <w:sz w:val="20"/>
          <w:szCs w:val="20"/>
          <w:lang w:val="es-ES"/>
        </w:rPr>
        <w:t>. Cuando ya hemos pasado los controles</w:t>
      </w:r>
      <w:r w:rsidR="00990653" w:rsidRPr="00E21444">
        <w:rPr>
          <w:rFonts w:ascii="Arial" w:hAnsi="Arial" w:cs="Arial"/>
          <w:sz w:val="20"/>
          <w:szCs w:val="20"/>
          <w:lang w:val="es-ES"/>
        </w:rPr>
        <w:t>,</w:t>
      </w:r>
      <w:r w:rsidRPr="00E21444">
        <w:rPr>
          <w:rFonts w:ascii="Arial" w:hAnsi="Arial" w:cs="Arial"/>
          <w:sz w:val="20"/>
          <w:szCs w:val="20"/>
          <w:lang w:val="es-ES"/>
        </w:rPr>
        <w:t xml:space="preserve"> la nómina se pone disponible en </w:t>
      </w:r>
      <w:r w:rsidR="00880AA2" w:rsidRPr="00E21444">
        <w:rPr>
          <w:rFonts w:ascii="Arial" w:hAnsi="Arial" w:cs="Arial"/>
          <w:sz w:val="20"/>
          <w:szCs w:val="20"/>
          <w:lang w:val="es-ES"/>
        </w:rPr>
        <w:t>la solución</w:t>
      </w:r>
      <w:r w:rsidR="00C91BD1" w:rsidRPr="00E21444">
        <w:rPr>
          <w:rFonts w:ascii="Arial" w:hAnsi="Arial" w:cs="Arial"/>
          <w:sz w:val="20"/>
          <w:szCs w:val="20"/>
          <w:lang w:val="es-ES"/>
        </w:rPr>
        <w:t>.</w:t>
      </w:r>
    </w:p>
    <w:p w14:paraId="23EE9E0E" w14:textId="77777777" w:rsidR="00990653" w:rsidRPr="00E21444" w:rsidRDefault="00990653" w:rsidP="003346E0">
      <w:pPr>
        <w:rPr>
          <w:rFonts w:ascii="Arial" w:hAnsi="Arial" w:cs="Arial"/>
          <w:sz w:val="20"/>
          <w:szCs w:val="20"/>
          <w:lang w:val="es-ES"/>
        </w:rPr>
      </w:pPr>
    </w:p>
    <w:p w14:paraId="4741E020" w14:textId="77777777" w:rsidR="00990653" w:rsidRPr="00E21444" w:rsidRDefault="00990653" w:rsidP="00990653">
      <w:pPr>
        <w:rPr>
          <w:rFonts w:ascii="Arial" w:hAnsi="Arial" w:cs="Arial"/>
          <w:sz w:val="20"/>
          <w:szCs w:val="20"/>
          <w:lang w:val="es-ES"/>
        </w:rPr>
      </w:pPr>
      <w:r w:rsidRPr="00E21444">
        <w:rPr>
          <w:rFonts w:ascii="Segoe UI Emoji" w:hAnsi="Segoe UI Emoji" w:cs="Segoe UI Emoji"/>
          <w:b/>
          <w:bCs/>
          <w:sz w:val="20"/>
          <w:szCs w:val="20"/>
          <w:lang w:val="es-ES"/>
        </w:rPr>
        <w:t>🎯</w:t>
      </w:r>
      <w:r w:rsidRPr="00E21444">
        <w:rPr>
          <w:rFonts w:ascii="Arial" w:hAnsi="Arial" w:cs="Arial"/>
          <w:b/>
          <w:bCs/>
          <w:sz w:val="20"/>
          <w:szCs w:val="20"/>
          <w:lang w:val="es-ES"/>
        </w:rPr>
        <w:t xml:space="preserve"> Requisitos funcionales clave</w:t>
      </w:r>
    </w:p>
    <w:p w14:paraId="697EF9CB" w14:textId="2DE3B738" w:rsidR="00990653" w:rsidRPr="00E21444" w:rsidRDefault="00990653" w:rsidP="003346E0">
      <w:pPr>
        <w:rPr>
          <w:rFonts w:ascii="Arial" w:hAnsi="Arial" w:cs="Arial"/>
          <w:sz w:val="20"/>
          <w:szCs w:val="20"/>
          <w:lang w:val="es-ES"/>
        </w:rPr>
      </w:pPr>
      <w:r w:rsidRPr="00E21444">
        <w:rPr>
          <w:rFonts w:ascii="Arial" w:hAnsi="Arial" w:cs="Arial"/>
          <w:sz w:val="20"/>
          <w:szCs w:val="20"/>
          <w:lang w:val="es-ES"/>
        </w:rPr>
        <w:t xml:space="preserve">Los proveedores deberán analizar si su solución cubre, de forma estándar o mediante configuración/desarrollo, los siguientes requisitos: </w:t>
      </w:r>
    </w:p>
    <w:p w14:paraId="0DCF92BF" w14:textId="77777777" w:rsidR="00F9604F" w:rsidRPr="00E21444" w:rsidRDefault="00F9604F" w:rsidP="003346E0">
      <w:pPr>
        <w:rPr>
          <w:rFonts w:ascii="Arial" w:hAnsi="Arial" w:cs="Arial"/>
          <w:sz w:val="20"/>
          <w:szCs w:val="20"/>
          <w:lang w:val="es-ES"/>
        </w:rPr>
      </w:pPr>
    </w:p>
    <w:p w14:paraId="79255234" w14:textId="6B92F6BD" w:rsidR="00F9604F" w:rsidRPr="00E21444" w:rsidRDefault="00F9604F" w:rsidP="00AB06AB">
      <w:pPr>
        <w:pStyle w:val="Prrafodelista"/>
        <w:numPr>
          <w:ilvl w:val="0"/>
          <w:numId w:val="1"/>
        </w:numPr>
        <w:rPr>
          <w:rFonts w:ascii="Arial" w:hAnsi="Arial" w:cs="Arial"/>
          <w:sz w:val="20"/>
          <w:szCs w:val="20"/>
        </w:rPr>
      </w:pPr>
      <w:r w:rsidRPr="00E21444">
        <w:rPr>
          <w:rFonts w:ascii="Arial" w:hAnsi="Arial" w:cs="Arial"/>
          <w:sz w:val="20"/>
          <w:szCs w:val="20"/>
        </w:rPr>
        <w:t>EXTRACCIÓN DE DATOS PARA LA CONFECCIÓN DE LA NÓMINA</w:t>
      </w:r>
    </w:p>
    <w:p w14:paraId="6A127502" w14:textId="5EE9F30B" w:rsidR="00E1375C" w:rsidRPr="00E21444" w:rsidRDefault="00E1375C" w:rsidP="00E1375C">
      <w:pPr>
        <w:rPr>
          <w:rFonts w:ascii="Arial" w:hAnsi="Arial" w:cs="Arial"/>
          <w:sz w:val="20"/>
          <w:szCs w:val="20"/>
        </w:rPr>
      </w:pPr>
      <w:r w:rsidRPr="00E21444">
        <w:rPr>
          <w:rFonts w:ascii="Arial" w:hAnsi="Arial" w:cs="Arial"/>
          <w:sz w:val="20"/>
          <w:szCs w:val="20"/>
        </w:rPr>
        <w:t>El 95% de la extracción de datos para la nómina parte de consultas que se sacan en el sistema, donde se graban todos los cambios que afectan a los empleados. Todas las consultas se ejecutan entre fechas efectivas que se eligen en el momento de la ejecución. Las diferentes consultas que se necesitan mensualmente son:</w:t>
      </w:r>
    </w:p>
    <w:p w14:paraId="7C080D25" w14:textId="77777777" w:rsidR="00E1375C" w:rsidRPr="00E21444" w:rsidRDefault="00E1375C" w:rsidP="00E1375C">
      <w:pPr>
        <w:rPr>
          <w:rFonts w:ascii="Arial" w:hAnsi="Arial" w:cs="Arial"/>
          <w:sz w:val="20"/>
          <w:szCs w:val="20"/>
        </w:rPr>
      </w:pPr>
    </w:p>
    <w:p w14:paraId="170618AB" w14:textId="2EDDA083" w:rsidR="002E55BE" w:rsidRPr="00E21444" w:rsidRDefault="002E55BE" w:rsidP="003346E0">
      <w:pPr>
        <w:rPr>
          <w:rFonts w:ascii="Arial" w:hAnsi="Arial" w:cs="Arial"/>
          <w:sz w:val="20"/>
          <w:szCs w:val="20"/>
          <w:lang w:val="es-ES"/>
        </w:rPr>
      </w:pPr>
      <w:r w:rsidRPr="00E21444">
        <w:rPr>
          <w:rFonts w:ascii="Arial" w:hAnsi="Arial" w:cs="Arial"/>
          <w:b/>
          <w:bCs/>
          <w:sz w:val="20"/>
          <w:szCs w:val="20"/>
          <w:lang w:val="es-ES"/>
        </w:rPr>
        <w:t>Consulta Cambio de remuneración</w:t>
      </w:r>
      <w:r w:rsidRPr="00E21444">
        <w:rPr>
          <w:rFonts w:ascii="Arial" w:hAnsi="Arial" w:cs="Arial"/>
          <w:sz w:val="20"/>
          <w:szCs w:val="20"/>
          <w:lang w:val="es-ES"/>
        </w:rPr>
        <w:t xml:space="preserve">: la solución debe permitir al departamento de compensación obtener las actualizaciones salariales que se hayan producido </w:t>
      </w:r>
      <w:r w:rsidR="00E1375C" w:rsidRPr="00E21444">
        <w:rPr>
          <w:rFonts w:ascii="Arial" w:hAnsi="Arial" w:cs="Arial"/>
          <w:sz w:val="20"/>
          <w:szCs w:val="20"/>
          <w:lang w:val="es-ES"/>
        </w:rPr>
        <w:t>en las fechas indicadas</w:t>
      </w:r>
      <w:r w:rsidRPr="00E21444">
        <w:rPr>
          <w:rFonts w:ascii="Arial" w:hAnsi="Arial" w:cs="Arial"/>
          <w:sz w:val="20"/>
          <w:szCs w:val="20"/>
          <w:lang w:val="es-ES"/>
        </w:rPr>
        <w:t xml:space="preserve">. </w:t>
      </w:r>
    </w:p>
    <w:p w14:paraId="56AD9F8D" w14:textId="4447FA0D" w:rsidR="002E55BE" w:rsidRPr="00E21444" w:rsidRDefault="002E55BE" w:rsidP="003346E0">
      <w:pPr>
        <w:rPr>
          <w:rFonts w:ascii="Arial" w:hAnsi="Arial" w:cs="Arial"/>
          <w:sz w:val="20"/>
          <w:szCs w:val="20"/>
          <w:lang w:val="es-ES"/>
        </w:rPr>
      </w:pPr>
      <w:r w:rsidRPr="00E21444">
        <w:rPr>
          <w:rFonts w:ascii="Arial" w:hAnsi="Arial" w:cs="Arial"/>
          <w:b/>
          <w:bCs/>
          <w:sz w:val="20"/>
          <w:szCs w:val="20"/>
          <w:lang w:val="es-ES"/>
        </w:rPr>
        <w:t>Consulta Incentivos Mensuales</w:t>
      </w:r>
      <w:r w:rsidRPr="00E21444">
        <w:rPr>
          <w:rFonts w:ascii="Arial" w:hAnsi="Arial" w:cs="Arial"/>
          <w:sz w:val="20"/>
          <w:szCs w:val="20"/>
          <w:lang w:val="es-ES"/>
        </w:rPr>
        <w:t xml:space="preserve">: </w:t>
      </w:r>
      <w:r w:rsidR="00E1375C" w:rsidRPr="00E21444">
        <w:rPr>
          <w:rFonts w:ascii="Arial" w:hAnsi="Arial" w:cs="Arial"/>
          <w:sz w:val="20"/>
          <w:szCs w:val="20"/>
          <w:lang w:val="es-ES"/>
        </w:rPr>
        <w:t>El proceso de incentivos mensuales (descrito en otro documento), finaliza con la publicación del importe que cada empleado ha conseguido el mes anterior. L</w:t>
      </w:r>
      <w:r w:rsidRPr="00E21444">
        <w:rPr>
          <w:rFonts w:ascii="Arial" w:hAnsi="Arial" w:cs="Arial"/>
          <w:sz w:val="20"/>
          <w:szCs w:val="20"/>
          <w:lang w:val="es-ES"/>
        </w:rPr>
        <w:t xml:space="preserve">a solución debe permitir descargar los incentivos del mes previo a la nómina de aquellos empleados de la compañía que tienen en sus fichas de empleados </w:t>
      </w:r>
      <w:r w:rsidR="0056108B" w:rsidRPr="00E21444">
        <w:rPr>
          <w:rFonts w:ascii="Arial" w:hAnsi="Arial" w:cs="Arial"/>
          <w:sz w:val="20"/>
          <w:szCs w:val="20"/>
          <w:lang w:val="es-ES"/>
        </w:rPr>
        <w:t>“</w:t>
      </w:r>
      <w:r w:rsidRPr="00E21444">
        <w:rPr>
          <w:rFonts w:ascii="Arial" w:hAnsi="Arial" w:cs="Arial"/>
          <w:sz w:val="20"/>
          <w:szCs w:val="20"/>
          <w:lang w:val="es-ES"/>
        </w:rPr>
        <w:t>tipo de incentivo mensual</w:t>
      </w:r>
      <w:r w:rsidR="0056108B" w:rsidRPr="00E21444">
        <w:rPr>
          <w:rFonts w:ascii="Arial" w:hAnsi="Arial" w:cs="Arial"/>
          <w:sz w:val="20"/>
          <w:szCs w:val="20"/>
          <w:lang w:val="es-ES"/>
        </w:rPr>
        <w:t>”</w:t>
      </w:r>
      <w:r w:rsidRPr="00E21444">
        <w:rPr>
          <w:rFonts w:ascii="Arial" w:hAnsi="Arial" w:cs="Arial"/>
          <w:sz w:val="20"/>
          <w:szCs w:val="20"/>
          <w:lang w:val="es-ES"/>
        </w:rPr>
        <w:t xml:space="preserve">. </w:t>
      </w:r>
      <w:r w:rsidR="00F9604F" w:rsidRPr="00E21444">
        <w:rPr>
          <w:rFonts w:ascii="Arial" w:hAnsi="Arial" w:cs="Arial"/>
          <w:sz w:val="20"/>
          <w:szCs w:val="20"/>
          <w:lang w:val="es-ES"/>
        </w:rPr>
        <w:t>Deberán poder cargarse tanto los incentivos de los empleados en plantilla</w:t>
      </w:r>
      <w:r w:rsidR="00E1375C" w:rsidRPr="00E21444">
        <w:rPr>
          <w:rFonts w:ascii="Arial" w:hAnsi="Arial" w:cs="Arial"/>
          <w:sz w:val="20"/>
          <w:szCs w:val="20"/>
          <w:lang w:val="es-ES"/>
        </w:rPr>
        <w:t xml:space="preserve">, para enviar a la nómina, </w:t>
      </w:r>
      <w:r w:rsidR="00F9604F" w:rsidRPr="00E21444">
        <w:rPr>
          <w:rFonts w:ascii="Arial" w:hAnsi="Arial" w:cs="Arial"/>
          <w:sz w:val="20"/>
          <w:szCs w:val="20"/>
          <w:lang w:val="es-ES"/>
        </w:rPr>
        <w:t>como la de los empleados subcontratados por ETT</w:t>
      </w:r>
      <w:r w:rsidR="00E1375C" w:rsidRPr="00E21444">
        <w:rPr>
          <w:rFonts w:ascii="Arial" w:hAnsi="Arial" w:cs="Arial"/>
          <w:sz w:val="20"/>
          <w:szCs w:val="20"/>
          <w:lang w:val="es-ES"/>
        </w:rPr>
        <w:t>, para enviar a su ETT</w:t>
      </w:r>
      <w:r w:rsidR="00F9604F" w:rsidRPr="00E21444">
        <w:rPr>
          <w:rFonts w:ascii="Arial" w:hAnsi="Arial" w:cs="Arial"/>
          <w:sz w:val="20"/>
          <w:szCs w:val="20"/>
          <w:lang w:val="es-ES"/>
        </w:rPr>
        <w:t xml:space="preserve">. </w:t>
      </w:r>
    </w:p>
    <w:p w14:paraId="10E74354" w14:textId="2CF8BAE9" w:rsidR="00F9604F" w:rsidRPr="00E21444" w:rsidRDefault="00F9604F" w:rsidP="003346E0">
      <w:pPr>
        <w:rPr>
          <w:rFonts w:ascii="Arial" w:hAnsi="Arial" w:cs="Arial"/>
          <w:sz w:val="20"/>
          <w:szCs w:val="20"/>
          <w:lang w:val="es-ES"/>
        </w:rPr>
      </w:pPr>
      <w:r w:rsidRPr="00E21444">
        <w:rPr>
          <w:rFonts w:ascii="Arial" w:hAnsi="Arial" w:cs="Arial"/>
          <w:b/>
          <w:bCs/>
          <w:sz w:val="20"/>
          <w:szCs w:val="20"/>
          <w:lang w:val="es-ES"/>
        </w:rPr>
        <w:t xml:space="preserve">Consulta Incentivos Trimestrales: </w:t>
      </w:r>
      <w:r w:rsidRPr="00E21444">
        <w:rPr>
          <w:rFonts w:ascii="Arial" w:hAnsi="Arial" w:cs="Arial"/>
          <w:sz w:val="20"/>
          <w:szCs w:val="20"/>
          <w:lang w:val="es-ES"/>
        </w:rPr>
        <w:t xml:space="preserve"> la solución debe permitir descargar los incentivos del trimestre previo a la nómina de aquellos empleados de la compañía que tienen en sus fichas de empleados </w:t>
      </w:r>
      <w:r w:rsidR="00A01CD8" w:rsidRPr="00E21444">
        <w:rPr>
          <w:rFonts w:ascii="Arial" w:hAnsi="Arial" w:cs="Arial"/>
          <w:sz w:val="20"/>
          <w:szCs w:val="20"/>
          <w:lang w:val="es-ES"/>
        </w:rPr>
        <w:t>“</w:t>
      </w:r>
      <w:r w:rsidRPr="00E21444">
        <w:rPr>
          <w:rFonts w:ascii="Arial" w:hAnsi="Arial" w:cs="Arial"/>
          <w:sz w:val="20"/>
          <w:szCs w:val="20"/>
          <w:lang w:val="es-ES"/>
        </w:rPr>
        <w:t>tipo de incentivo trimestral</w:t>
      </w:r>
      <w:r w:rsidR="00A01CD8" w:rsidRPr="00E21444">
        <w:rPr>
          <w:rFonts w:ascii="Arial" w:hAnsi="Arial" w:cs="Arial"/>
          <w:sz w:val="20"/>
          <w:szCs w:val="20"/>
          <w:lang w:val="es-ES"/>
        </w:rPr>
        <w:t>”</w:t>
      </w:r>
      <w:r w:rsidRPr="00E21444">
        <w:rPr>
          <w:rFonts w:ascii="Arial" w:hAnsi="Arial" w:cs="Arial"/>
          <w:sz w:val="20"/>
          <w:szCs w:val="20"/>
          <w:lang w:val="es-ES"/>
        </w:rPr>
        <w:t>. El sistema deberá permitir descargar las consecuciones e importes trimestrales conseguidas por cada área (VER PROCESO INCENTIVOS TRIMESTRALES)</w:t>
      </w:r>
    </w:p>
    <w:p w14:paraId="6FF35A8F" w14:textId="141EAD69" w:rsidR="00F9604F" w:rsidRPr="00E21444" w:rsidRDefault="00F9604F" w:rsidP="003346E0">
      <w:pPr>
        <w:rPr>
          <w:rFonts w:ascii="Arial" w:hAnsi="Arial" w:cs="Arial"/>
          <w:sz w:val="20"/>
          <w:szCs w:val="20"/>
          <w:lang w:val="es-ES"/>
        </w:rPr>
      </w:pPr>
      <w:r w:rsidRPr="00E21444">
        <w:rPr>
          <w:rFonts w:ascii="Arial" w:hAnsi="Arial" w:cs="Arial"/>
          <w:b/>
          <w:bCs/>
          <w:sz w:val="20"/>
          <w:szCs w:val="20"/>
          <w:lang w:val="es-ES"/>
        </w:rPr>
        <w:t xml:space="preserve">Consulta festivos: </w:t>
      </w:r>
      <w:r w:rsidRPr="00E21444">
        <w:rPr>
          <w:rFonts w:ascii="Arial" w:hAnsi="Arial" w:cs="Arial"/>
          <w:sz w:val="20"/>
          <w:szCs w:val="20"/>
          <w:lang w:val="es-ES"/>
        </w:rPr>
        <w:t xml:space="preserve">la solución debe permitir descargar un Excel con </w:t>
      </w:r>
      <w:r w:rsidR="00E1375C" w:rsidRPr="00E21444">
        <w:rPr>
          <w:rFonts w:ascii="Arial" w:hAnsi="Arial" w:cs="Arial"/>
          <w:sz w:val="20"/>
          <w:szCs w:val="20"/>
          <w:lang w:val="es-ES"/>
        </w:rPr>
        <w:t>las horas que los empleados han trabajado en los festivos no nacionales. En la actualidad, son l</w:t>
      </w:r>
      <w:r w:rsidR="00E62400" w:rsidRPr="00E21444">
        <w:rPr>
          <w:rFonts w:ascii="Arial" w:hAnsi="Arial" w:cs="Arial"/>
          <w:sz w:val="20"/>
          <w:szCs w:val="20"/>
          <w:lang w:val="es-ES"/>
        </w:rPr>
        <w:t>os</w:t>
      </w:r>
      <w:r w:rsidR="000B0526" w:rsidRPr="00E21444">
        <w:rPr>
          <w:rFonts w:ascii="Arial" w:hAnsi="Arial" w:cs="Arial"/>
          <w:sz w:val="20"/>
          <w:szCs w:val="20"/>
          <w:lang w:val="es-ES"/>
        </w:rPr>
        <w:t xml:space="preserve"> supervisores </w:t>
      </w:r>
      <w:r w:rsidR="00E1375C" w:rsidRPr="00E21444">
        <w:rPr>
          <w:rFonts w:ascii="Arial" w:hAnsi="Arial" w:cs="Arial"/>
          <w:sz w:val="20"/>
          <w:szCs w:val="20"/>
          <w:lang w:val="es-ES"/>
        </w:rPr>
        <w:t xml:space="preserve">los que </w:t>
      </w:r>
      <w:r w:rsidR="000B0526" w:rsidRPr="00E21444">
        <w:rPr>
          <w:rFonts w:ascii="Arial" w:hAnsi="Arial" w:cs="Arial"/>
          <w:sz w:val="20"/>
          <w:szCs w:val="20"/>
          <w:lang w:val="es-ES"/>
        </w:rPr>
        <w:t>carga</w:t>
      </w:r>
      <w:r w:rsidR="00E1375C" w:rsidRPr="00E21444">
        <w:rPr>
          <w:rFonts w:ascii="Arial" w:hAnsi="Arial" w:cs="Arial"/>
          <w:sz w:val="20"/>
          <w:szCs w:val="20"/>
          <w:lang w:val="es-ES"/>
        </w:rPr>
        <w:t>n</w:t>
      </w:r>
      <w:r w:rsidR="000B0526" w:rsidRPr="00E21444">
        <w:rPr>
          <w:rFonts w:ascii="Arial" w:hAnsi="Arial" w:cs="Arial"/>
          <w:sz w:val="20"/>
          <w:szCs w:val="20"/>
          <w:lang w:val="es-ES"/>
        </w:rPr>
        <w:t xml:space="preserve"> en la solución el festivo realizado por la gente de su equipo. </w:t>
      </w:r>
      <w:r w:rsidR="005F289B" w:rsidRPr="00E21444">
        <w:rPr>
          <w:rFonts w:ascii="Arial" w:hAnsi="Arial" w:cs="Arial"/>
          <w:sz w:val="20"/>
          <w:szCs w:val="20"/>
          <w:lang w:val="es-ES"/>
        </w:rPr>
        <w:t xml:space="preserve">Se abonarán los festivos del mes anterior a la nómina. </w:t>
      </w:r>
    </w:p>
    <w:p w14:paraId="792944CE" w14:textId="2CB26C5D" w:rsidR="000B0526" w:rsidRPr="00E21444" w:rsidRDefault="000B0526" w:rsidP="003346E0">
      <w:pPr>
        <w:rPr>
          <w:rFonts w:ascii="Arial" w:hAnsi="Arial" w:cs="Arial"/>
          <w:sz w:val="20"/>
          <w:szCs w:val="20"/>
          <w:lang w:val="es-ES"/>
        </w:rPr>
      </w:pPr>
      <w:r w:rsidRPr="00E21444">
        <w:rPr>
          <w:rFonts w:ascii="Arial" w:hAnsi="Arial" w:cs="Arial"/>
          <w:sz w:val="20"/>
          <w:szCs w:val="20"/>
          <w:lang w:val="es-ES"/>
        </w:rPr>
        <w:t>Se valorará positivamente que la herramienta pueda combinarse con la aplicación de “CALABRIO” (aplicaci</w:t>
      </w:r>
      <w:r w:rsidR="005F289B" w:rsidRPr="00E21444">
        <w:rPr>
          <w:rFonts w:ascii="Arial" w:hAnsi="Arial" w:cs="Arial"/>
          <w:sz w:val="20"/>
          <w:szCs w:val="20"/>
          <w:lang w:val="es-ES"/>
        </w:rPr>
        <w:t xml:space="preserve">ón de planificación de horas de trabajo utilizada en el </w:t>
      </w:r>
      <w:proofErr w:type="spellStart"/>
      <w:r w:rsidR="005F289B" w:rsidRPr="00E21444">
        <w:rPr>
          <w:rFonts w:ascii="Arial" w:hAnsi="Arial" w:cs="Arial"/>
          <w:sz w:val="20"/>
          <w:szCs w:val="20"/>
          <w:lang w:val="es-ES"/>
        </w:rPr>
        <w:t>call</w:t>
      </w:r>
      <w:proofErr w:type="spellEnd"/>
      <w:r w:rsidR="005F289B" w:rsidRPr="00E21444">
        <w:rPr>
          <w:rFonts w:ascii="Arial" w:hAnsi="Arial" w:cs="Arial"/>
          <w:sz w:val="20"/>
          <w:szCs w:val="20"/>
          <w:lang w:val="es-ES"/>
        </w:rPr>
        <w:t xml:space="preserve"> center)</w:t>
      </w:r>
      <w:r w:rsidR="00E1375C" w:rsidRPr="00E21444">
        <w:rPr>
          <w:rFonts w:ascii="Arial" w:hAnsi="Arial" w:cs="Arial"/>
          <w:sz w:val="20"/>
          <w:szCs w:val="20"/>
          <w:lang w:val="es-ES"/>
        </w:rPr>
        <w:t xml:space="preserve"> y extraer directamente esas horas sin que los supervisores tengan que grabarlas. </w:t>
      </w:r>
    </w:p>
    <w:p w14:paraId="33EBCC47" w14:textId="2137303C" w:rsidR="005F289B" w:rsidRPr="00E21444" w:rsidRDefault="005F289B" w:rsidP="003346E0">
      <w:pPr>
        <w:rPr>
          <w:rFonts w:ascii="Arial" w:hAnsi="Arial" w:cs="Arial"/>
          <w:sz w:val="20"/>
          <w:szCs w:val="20"/>
          <w:lang w:val="es-ES"/>
        </w:rPr>
      </w:pPr>
      <w:r w:rsidRPr="00E21444">
        <w:rPr>
          <w:rFonts w:ascii="Arial" w:hAnsi="Arial" w:cs="Arial"/>
          <w:b/>
          <w:bCs/>
          <w:sz w:val="20"/>
          <w:szCs w:val="20"/>
          <w:lang w:val="es-ES"/>
        </w:rPr>
        <w:t xml:space="preserve">Consulta </w:t>
      </w:r>
      <w:proofErr w:type="spellStart"/>
      <w:r w:rsidRPr="00E21444">
        <w:rPr>
          <w:rFonts w:ascii="Arial" w:hAnsi="Arial" w:cs="Arial"/>
          <w:b/>
          <w:bCs/>
          <w:sz w:val="20"/>
          <w:szCs w:val="20"/>
          <w:lang w:val="es-ES"/>
        </w:rPr>
        <w:t>Kms</w:t>
      </w:r>
      <w:proofErr w:type="spellEnd"/>
      <w:r w:rsidRPr="00E21444">
        <w:rPr>
          <w:rFonts w:ascii="Arial" w:hAnsi="Arial" w:cs="Arial"/>
          <w:b/>
          <w:bCs/>
          <w:sz w:val="20"/>
          <w:szCs w:val="20"/>
          <w:lang w:val="es-ES"/>
        </w:rPr>
        <w:t xml:space="preserve"> y dietas</w:t>
      </w:r>
      <w:r w:rsidRPr="00E21444">
        <w:rPr>
          <w:rFonts w:ascii="Arial" w:hAnsi="Arial" w:cs="Arial"/>
          <w:sz w:val="20"/>
          <w:szCs w:val="20"/>
          <w:lang w:val="es-ES"/>
        </w:rPr>
        <w:t xml:space="preserve">: la solución debe permitir descargar un Excel con el cálculo del importe a abonar en nómina de los </w:t>
      </w:r>
      <w:proofErr w:type="spellStart"/>
      <w:r w:rsidRPr="00E21444">
        <w:rPr>
          <w:rFonts w:ascii="Arial" w:hAnsi="Arial" w:cs="Arial"/>
          <w:sz w:val="20"/>
          <w:szCs w:val="20"/>
          <w:lang w:val="es-ES"/>
        </w:rPr>
        <w:t>kms</w:t>
      </w:r>
      <w:proofErr w:type="spellEnd"/>
      <w:r w:rsidRPr="00E21444">
        <w:rPr>
          <w:rFonts w:ascii="Arial" w:hAnsi="Arial" w:cs="Arial"/>
          <w:sz w:val="20"/>
          <w:szCs w:val="20"/>
          <w:lang w:val="es-ES"/>
        </w:rPr>
        <w:t xml:space="preserve"> y dietas de los empleados. Deberá existir un apartado en la herramienta que permita a los empleados registrar todos los </w:t>
      </w:r>
      <w:proofErr w:type="spellStart"/>
      <w:r w:rsidRPr="00E21444">
        <w:rPr>
          <w:rFonts w:ascii="Arial" w:hAnsi="Arial" w:cs="Arial"/>
          <w:sz w:val="20"/>
          <w:szCs w:val="20"/>
          <w:lang w:val="es-ES"/>
        </w:rPr>
        <w:t>kms</w:t>
      </w:r>
      <w:proofErr w:type="spellEnd"/>
      <w:r w:rsidRPr="00E21444">
        <w:rPr>
          <w:rFonts w:ascii="Arial" w:hAnsi="Arial" w:cs="Arial"/>
          <w:sz w:val="20"/>
          <w:szCs w:val="20"/>
          <w:lang w:val="es-ES"/>
        </w:rPr>
        <w:t xml:space="preserve"> y dietas que se han realizado y la fecha los mismos. El sistema debe poder sacar ese dato y cumplir con la información sobre el precio de pago que determine para cada momento el convenio. </w:t>
      </w:r>
    </w:p>
    <w:p w14:paraId="6546C1AA" w14:textId="39164441" w:rsidR="005F289B" w:rsidRPr="00E21444" w:rsidRDefault="005F289B" w:rsidP="003346E0">
      <w:pPr>
        <w:rPr>
          <w:rFonts w:ascii="Arial" w:hAnsi="Arial" w:cs="Arial"/>
          <w:sz w:val="20"/>
          <w:szCs w:val="20"/>
          <w:lang w:val="es-ES"/>
        </w:rPr>
      </w:pPr>
      <w:r w:rsidRPr="00E21444">
        <w:rPr>
          <w:rFonts w:ascii="Arial" w:hAnsi="Arial" w:cs="Arial"/>
          <w:sz w:val="20"/>
          <w:szCs w:val="20"/>
          <w:lang w:val="es-ES"/>
        </w:rPr>
        <w:t xml:space="preserve">Compensación debe disponer de una pantalla en la solución donde pueda ir actualizando todos los datos de </w:t>
      </w:r>
      <w:r w:rsidR="008E0CA7" w:rsidRPr="00E21444">
        <w:rPr>
          <w:rFonts w:ascii="Arial" w:hAnsi="Arial" w:cs="Arial"/>
          <w:sz w:val="20"/>
          <w:szCs w:val="20"/>
          <w:lang w:val="es-ES"/>
        </w:rPr>
        <w:t xml:space="preserve">convenio necesarios para el correcto pago de las nóminas. </w:t>
      </w:r>
    </w:p>
    <w:p w14:paraId="4AA8FB9B" w14:textId="2B1BCBE6" w:rsidR="008E0CA7" w:rsidRPr="00E21444" w:rsidRDefault="008E0CA7" w:rsidP="003346E0">
      <w:pPr>
        <w:rPr>
          <w:rFonts w:ascii="Arial" w:hAnsi="Arial" w:cs="Arial"/>
          <w:sz w:val="20"/>
          <w:szCs w:val="20"/>
          <w:lang w:val="es-ES"/>
        </w:rPr>
      </w:pPr>
      <w:r w:rsidRPr="00E21444">
        <w:rPr>
          <w:rFonts w:ascii="Arial" w:hAnsi="Arial" w:cs="Arial"/>
          <w:b/>
          <w:bCs/>
          <w:sz w:val="20"/>
          <w:szCs w:val="20"/>
          <w:lang w:val="es-ES"/>
        </w:rPr>
        <w:lastRenderedPageBreak/>
        <w:t>Consulta Asuntos propios nómina</w:t>
      </w:r>
      <w:r w:rsidRPr="00E21444">
        <w:rPr>
          <w:rFonts w:ascii="Arial" w:hAnsi="Arial" w:cs="Arial"/>
          <w:sz w:val="20"/>
          <w:szCs w:val="20"/>
          <w:lang w:val="es-ES"/>
        </w:rPr>
        <w:t xml:space="preserve">: la solución debe permitir descargar un Excel los días asuntos propios que los empleados han disfrutado durante el mes anterior a la nómina. Esta información deberá poder grabarla cada empleado en la solución y en el mismo sistema los supervisores deberán poder aceptarla/denegarla. El </w:t>
      </w:r>
      <w:proofErr w:type="spellStart"/>
      <w:r w:rsidRPr="00E21444">
        <w:rPr>
          <w:rFonts w:ascii="Arial" w:hAnsi="Arial" w:cs="Arial"/>
          <w:sz w:val="20"/>
          <w:szCs w:val="20"/>
          <w:lang w:val="es-ES"/>
        </w:rPr>
        <w:t>excel</w:t>
      </w:r>
      <w:proofErr w:type="spellEnd"/>
      <w:r w:rsidR="007247B7" w:rsidRPr="00E21444">
        <w:rPr>
          <w:rFonts w:ascii="Arial" w:hAnsi="Arial" w:cs="Arial"/>
          <w:sz w:val="20"/>
          <w:szCs w:val="20"/>
          <w:lang w:val="es-ES"/>
        </w:rPr>
        <w:t xml:space="preserve"> generado</w:t>
      </w:r>
      <w:r w:rsidRPr="00E21444">
        <w:rPr>
          <w:rFonts w:ascii="Arial" w:hAnsi="Arial" w:cs="Arial"/>
          <w:sz w:val="20"/>
          <w:szCs w:val="20"/>
          <w:lang w:val="es-ES"/>
        </w:rPr>
        <w:t xml:space="preserve"> deberá remitir al departamento de compensación las fechas y días de asuntos propios para que se pueda realizar su descuento en la nómina. </w:t>
      </w:r>
    </w:p>
    <w:p w14:paraId="0C6FEF99" w14:textId="452AACF8" w:rsidR="008E0CA7" w:rsidRPr="00E21444" w:rsidRDefault="008E0CA7" w:rsidP="008E0CA7">
      <w:pPr>
        <w:rPr>
          <w:rFonts w:ascii="Arial" w:hAnsi="Arial" w:cs="Arial"/>
          <w:sz w:val="20"/>
          <w:szCs w:val="20"/>
          <w:lang w:val="es-ES"/>
        </w:rPr>
      </w:pPr>
      <w:r w:rsidRPr="00E21444">
        <w:rPr>
          <w:rFonts w:ascii="Arial" w:hAnsi="Arial" w:cs="Arial"/>
          <w:b/>
          <w:bCs/>
          <w:sz w:val="20"/>
          <w:szCs w:val="20"/>
          <w:lang w:val="es-ES"/>
        </w:rPr>
        <w:t>Consulta Cambio de departamento entre fechas</w:t>
      </w:r>
      <w:r w:rsidRPr="00E21444">
        <w:rPr>
          <w:rFonts w:ascii="Arial" w:hAnsi="Arial" w:cs="Arial"/>
          <w:sz w:val="20"/>
          <w:szCs w:val="20"/>
          <w:lang w:val="es-ES"/>
        </w:rPr>
        <w:t xml:space="preserve">: </w:t>
      </w:r>
      <w:r w:rsidR="00E1375C" w:rsidRPr="00E21444">
        <w:rPr>
          <w:rFonts w:ascii="Arial" w:hAnsi="Arial" w:cs="Arial"/>
          <w:sz w:val="20"/>
          <w:szCs w:val="20"/>
          <w:lang w:val="es-ES"/>
        </w:rPr>
        <w:t xml:space="preserve">En la actualidad, los centros de coste para la imputación de los gastos de </w:t>
      </w:r>
      <w:proofErr w:type="gramStart"/>
      <w:r w:rsidR="00E1375C" w:rsidRPr="00E21444">
        <w:rPr>
          <w:rFonts w:ascii="Arial" w:hAnsi="Arial" w:cs="Arial"/>
          <w:sz w:val="20"/>
          <w:szCs w:val="20"/>
          <w:lang w:val="es-ES"/>
        </w:rPr>
        <w:t>personal,</w:t>
      </w:r>
      <w:proofErr w:type="gramEnd"/>
      <w:r w:rsidR="00E1375C" w:rsidRPr="00E21444">
        <w:rPr>
          <w:rFonts w:ascii="Arial" w:hAnsi="Arial" w:cs="Arial"/>
          <w:sz w:val="20"/>
          <w:szCs w:val="20"/>
          <w:lang w:val="es-ES"/>
        </w:rPr>
        <w:t xml:space="preserve"> están asociados a los departamentos organizativos de la compañía. L</w:t>
      </w:r>
      <w:r w:rsidRPr="00E21444">
        <w:rPr>
          <w:rFonts w:ascii="Arial" w:hAnsi="Arial" w:cs="Arial"/>
          <w:sz w:val="20"/>
          <w:szCs w:val="20"/>
          <w:lang w:val="es-ES"/>
        </w:rPr>
        <w:t xml:space="preserve">a solución debe permitir obtener los datos del nuevo centro de coste de todos aquellos empleados que han tenido algún tipo de </w:t>
      </w:r>
      <w:r w:rsidR="00BA4638" w:rsidRPr="00E21444">
        <w:rPr>
          <w:rFonts w:ascii="Arial" w:hAnsi="Arial" w:cs="Arial"/>
          <w:sz w:val="20"/>
          <w:szCs w:val="20"/>
          <w:lang w:val="es-ES"/>
        </w:rPr>
        <w:t>cambio de departamento en el mes.</w:t>
      </w:r>
    </w:p>
    <w:p w14:paraId="0C58A126" w14:textId="77777777" w:rsidR="00E1375C" w:rsidRPr="00E21444" w:rsidRDefault="00BA4638" w:rsidP="008E0CA7">
      <w:pPr>
        <w:rPr>
          <w:rFonts w:ascii="Arial" w:hAnsi="Arial" w:cs="Arial"/>
          <w:sz w:val="20"/>
          <w:szCs w:val="20"/>
          <w:lang w:val="es-ES"/>
        </w:rPr>
      </w:pPr>
      <w:r w:rsidRPr="00E21444">
        <w:rPr>
          <w:rFonts w:ascii="Arial" w:hAnsi="Arial" w:cs="Arial"/>
          <w:b/>
          <w:bCs/>
          <w:sz w:val="20"/>
          <w:szCs w:val="20"/>
          <w:lang w:val="es-ES"/>
        </w:rPr>
        <w:t xml:space="preserve">Consulta Cambio de cuenta bancaria entre fechas: </w:t>
      </w:r>
      <w:r w:rsidRPr="00E21444">
        <w:rPr>
          <w:rFonts w:ascii="Arial" w:hAnsi="Arial" w:cs="Arial"/>
          <w:sz w:val="20"/>
          <w:szCs w:val="20"/>
          <w:lang w:val="es-ES"/>
        </w:rPr>
        <w:t>los empleados deben poder actualizar en la solución su número de cuenta bancaria</w:t>
      </w:r>
      <w:r w:rsidR="00ED4DA4" w:rsidRPr="00E21444">
        <w:rPr>
          <w:rFonts w:ascii="Arial" w:hAnsi="Arial" w:cs="Arial"/>
          <w:sz w:val="20"/>
          <w:szCs w:val="20"/>
          <w:lang w:val="es-ES"/>
        </w:rPr>
        <w:t xml:space="preserve"> y cuenta de valores</w:t>
      </w:r>
      <w:r w:rsidRPr="00E21444">
        <w:rPr>
          <w:rFonts w:ascii="Arial" w:hAnsi="Arial" w:cs="Arial"/>
          <w:sz w:val="20"/>
          <w:szCs w:val="20"/>
          <w:lang w:val="es-ES"/>
        </w:rPr>
        <w:t xml:space="preserve"> de manera autónoma. Esta información deberá poder </w:t>
      </w:r>
      <w:r w:rsidR="00ED4DA4" w:rsidRPr="00E21444">
        <w:rPr>
          <w:rFonts w:ascii="Arial" w:hAnsi="Arial" w:cs="Arial"/>
          <w:sz w:val="20"/>
          <w:szCs w:val="20"/>
          <w:lang w:val="es-ES"/>
        </w:rPr>
        <w:t>descargarla compensación.</w:t>
      </w:r>
      <w:r w:rsidR="00E1375C" w:rsidRPr="00E21444">
        <w:rPr>
          <w:rFonts w:ascii="Arial" w:hAnsi="Arial" w:cs="Arial"/>
          <w:sz w:val="20"/>
          <w:szCs w:val="20"/>
          <w:lang w:val="es-ES"/>
        </w:rPr>
        <w:t xml:space="preserve"> En la actualidad, la posibilidad de que un empleado cambie su cuenta bancaria se permite únicamente del 1 al 15 de cada mes, para que no interfiera en el proceso de nómina.</w:t>
      </w:r>
    </w:p>
    <w:p w14:paraId="4BBF186A" w14:textId="1D34117B" w:rsidR="00BA4638" w:rsidRPr="00E21444" w:rsidRDefault="00E1375C" w:rsidP="008E0CA7">
      <w:pPr>
        <w:rPr>
          <w:rFonts w:ascii="Arial" w:hAnsi="Arial" w:cs="Arial"/>
          <w:sz w:val="20"/>
          <w:szCs w:val="20"/>
          <w:lang w:val="es-ES"/>
        </w:rPr>
      </w:pPr>
      <w:r w:rsidRPr="00E21444">
        <w:rPr>
          <w:rFonts w:ascii="Arial" w:hAnsi="Arial" w:cs="Arial"/>
          <w:sz w:val="20"/>
          <w:szCs w:val="20"/>
          <w:lang w:val="es-ES"/>
        </w:rPr>
        <w:t xml:space="preserve">Además, los empleados pueden grabar cuentas de valores, para los ingresos de acciones. </w:t>
      </w:r>
      <w:r w:rsidR="00ED4DA4" w:rsidRPr="00E21444">
        <w:rPr>
          <w:rFonts w:ascii="Arial" w:hAnsi="Arial" w:cs="Arial"/>
          <w:sz w:val="20"/>
          <w:szCs w:val="20"/>
          <w:lang w:val="es-ES"/>
        </w:rPr>
        <w:t xml:space="preserve"> </w:t>
      </w:r>
    </w:p>
    <w:p w14:paraId="74AE623B" w14:textId="13277153" w:rsidR="00AB06AB" w:rsidRPr="00E21444" w:rsidRDefault="00ED4DA4" w:rsidP="00ED4DA4">
      <w:pPr>
        <w:rPr>
          <w:rFonts w:ascii="Arial" w:hAnsi="Arial" w:cs="Arial"/>
          <w:sz w:val="20"/>
          <w:szCs w:val="20"/>
          <w:lang w:val="es-ES"/>
        </w:rPr>
      </w:pPr>
      <w:r w:rsidRPr="00E21444">
        <w:rPr>
          <w:rFonts w:ascii="Arial" w:hAnsi="Arial" w:cs="Arial"/>
          <w:b/>
          <w:bCs/>
          <w:sz w:val="20"/>
          <w:szCs w:val="20"/>
          <w:lang w:val="es-ES"/>
        </w:rPr>
        <w:t xml:space="preserve">Consulta </w:t>
      </w:r>
      <w:r w:rsidR="00453D53" w:rsidRPr="00E21444">
        <w:rPr>
          <w:rFonts w:ascii="Arial" w:hAnsi="Arial" w:cs="Arial"/>
          <w:b/>
          <w:bCs/>
          <w:sz w:val="20"/>
          <w:szCs w:val="20"/>
          <w:lang w:val="es-ES"/>
        </w:rPr>
        <w:t>anticipos y préstamos</w:t>
      </w:r>
      <w:r w:rsidRPr="00E21444">
        <w:rPr>
          <w:rFonts w:ascii="Arial" w:hAnsi="Arial" w:cs="Arial"/>
          <w:b/>
          <w:bCs/>
          <w:sz w:val="20"/>
          <w:szCs w:val="20"/>
          <w:lang w:val="es-ES"/>
        </w:rPr>
        <w:t xml:space="preserve">: </w:t>
      </w:r>
      <w:r w:rsidR="00453D53" w:rsidRPr="00E21444">
        <w:rPr>
          <w:rFonts w:ascii="Arial" w:hAnsi="Arial" w:cs="Arial"/>
          <w:sz w:val="20"/>
          <w:szCs w:val="20"/>
          <w:lang w:val="es-ES"/>
        </w:rPr>
        <w:t xml:space="preserve">el departamento de atención al empleado deberá cargar en la solución </w:t>
      </w:r>
      <w:r w:rsidR="00E1375C" w:rsidRPr="00E21444">
        <w:rPr>
          <w:rFonts w:ascii="Arial" w:hAnsi="Arial" w:cs="Arial"/>
          <w:sz w:val="20"/>
          <w:szCs w:val="20"/>
          <w:lang w:val="es-ES"/>
        </w:rPr>
        <w:t xml:space="preserve">los </w:t>
      </w:r>
      <w:r w:rsidR="00453D53" w:rsidRPr="00E21444">
        <w:rPr>
          <w:rFonts w:ascii="Arial" w:hAnsi="Arial" w:cs="Arial"/>
          <w:sz w:val="20"/>
          <w:szCs w:val="20"/>
          <w:lang w:val="es-ES"/>
        </w:rPr>
        <w:t xml:space="preserve">anticipos de nómina/extra </w:t>
      </w:r>
      <w:r w:rsidR="00E1375C" w:rsidRPr="00E21444">
        <w:rPr>
          <w:rFonts w:ascii="Arial" w:hAnsi="Arial" w:cs="Arial"/>
          <w:sz w:val="20"/>
          <w:szCs w:val="20"/>
          <w:lang w:val="es-ES"/>
        </w:rPr>
        <w:t xml:space="preserve">concedidos a </w:t>
      </w:r>
      <w:r w:rsidR="00453D53" w:rsidRPr="00E21444">
        <w:rPr>
          <w:rFonts w:ascii="Arial" w:hAnsi="Arial" w:cs="Arial"/>
          <w:sz w:val="20"/>
          <w:szCs w:val="20"/>
          <w:lang w:val="es-ES"/>
        </w:rPr>
        <w:t xml:space="preserve">los empleados. </w:t>
      </w:r>
      <w:r w:rsidR="00E1375C" w:rsidRPr="00E21444">
        <w:rPr>
          <w:rFonts w:ascii="Arial" w:hAnsi="Arial" w:cs="Arial"/>
          <w:sz w:val="20"/>
          <w:szCs w:val="20"/>
          <w:lang w:val="es-ES"/>
        </w:rPr>
        <w:t xml:space="preserve">Además, </w:t>
      </w:r>
      <w:r w:rsidR="00AB06AB" w:rsidRPr="00E21444">
        <w:rPr>
          <w:rFonts w:ascii="Arial" w:hAnsi="Arial" w:cs="Arial"/>
          <w:sz w:val="20"/>
          <w:szCs w:val="20"/>
          <w:lang w:val="es-ES"/>
        </w:rPr>
        <w:t xml:space="preserve"> deberá poder calcular las cuotas de los préstamos, así como en interés del dinero que imputará en nómina como retribución en especie</w:t>
      </w:r>
      <w:r w:rsidR="00E1375C" w:rsidRPr="00E21444">
        <w:rPr>
          <w:rFonts w:ascii="Arial" w:hAnsi="Arial" w:cs="Arial"/>
          <w:sz w:val="20"/>
          <w:szCs w:val="20"/>
          <w:lang w:val="es-ES"/>
        </w:rPr>
        <w:t xml:space="preserve">, ya que los préstamos se dan a interés cero. </w:t>
      </w:r>
    </w:p>
    <w:p w14:paraId="2284C841" w14:textId="16CF370C" w:rsidR="00ED4DA4" w:rsidRPr="00E21444" w:rsidRDefault="00ED4DA4" w:rsidP="00ED4DA4">
      <w:pPr>
        <w:rPr>
          <w:rFonts w:ascii="Arial" w:hAnsi="Arial" w:cs="Arial"/>
          <w:sz w:val="20"/>
          <w:szCs w:val="20"/>
          <w:lang w:val="es-ES"/>
        </w:rPr>
      </w:pPr>
      <w:r w:rsidRPr="00E21444">
        <w:rPr>
          <w:rFonts w:ascii="Arial" w:hAnsi="Arial" w:cs="Arial"/>
          <w:b/>
          <w:bCs/>
          <w:sz w:val="20"/>
          <w:szCs w:val="20"/>
          <w:lang w:val="es-ES"/>
        </w:rPr>
        <w:t xml:space="preserve"> </w:t>
      </w:r>
      <w:r w:rsidR="00AB06AB" w:rsidRPr="00E21444">
        <w:rPr>
          <w:rFonts w:ascii="Arial" w:hAnsi="Arial" w:cs="Arial"/>
          <w:b/>
          <w:bCs/>
          <w:sz w:val="20"/>
          <w:szCs w:val="20"/>
          <w:lang w:val="es-ES"/>
        </w:rPr>
        <w:t xml:space="preserve">Seguro de Vida: </w:t>
      </w:r>
      <w:r w:rsidR="00AB06AB" w:rsidRPr="00E21444">
        <w:rPr>
          <w:rFonts w:ascii="Arial" w:hAnsi="Arial" w:cs="Arial"/>
          <w:sz w:val="20"/>
          <w:szCs w:val="20"/>
          <w:lang w:val="es-ES"/>
        </w:rPr>
        <w:t>la solución deberá permitir descargar un fichero Excel con la cuota del seguro de vida a imputar en la nómina de cada empleado mensualmente. (VER PROCESO SEGURO DE VIDA)</w:t>
      </w:r>
    </w:p>
    <w:p w14:paraId="058C5EEA" w14:textId="1D3701D4" w:rsidR="00AB06AB" w:rsidRPr="00E21444" w:rsidRDefault="00AB06AB" w:rsidP="00ED4DA4">
      <w:pPr>
        <w:rPr>
          <w:rFonts w:ascii="Arial" w:hAnsi="Arial" w:cs="Arial"/>
          <w:sz w:val="20"/>
          <w:szCs w:val="20"/>
          <w:lang w:val="es-ES"/>
        </w:rPr>
      </w:pPr>
      <w:r w:rsidRPr="00E21444">
        <w:rPr>
          <w:rFonts w:ascii="Arial" w:hAnsi="Arial" w:cs="Arial"/>
          <w:b/>
          <w:bCs/>
          <w:sz w:val="20"/>
          <w:szCs w:val="20"/>
          <w:lang w:val="es-ES"/>
        </w:rPr>
        <w:t xml:space="preserve">Teletrabajo: </w:t>
      </w:r>
      <w:r w:rsidRPr="00E21444">
        <w:rPr>
          <w:rFonts w:ascii="Arial" w:hAnsi="Arial" w:cs="Arial"/>
          <w:sz w:val="20"/>
          <w:szCs w:val="20"/>
          <w:lang w:val="es-ES"/>
        </w:rPr>
        <w:t xml:space="preserve">la solución deberá permitir la extracción de un </w:t>
      </w:r>
      <w:r w:rsidR="00880AA2" w:rsidRPr="00E21444">
        <w:rPr>
          <w:rFonts w:ascii="Arial" w:hAnsi="Arial" w:cs="Arial"/>
          <w:sz w:val="20"/>
          <w:szCs w:val="20"/>
          <w:lang w:val="es-ES"/>
        </w:rPr>
        <w:t xml:space="preserve">Excel con el cálculo del importe a pagar por el teletrabajo de aquellos empleados que tienen programas especiales de teletrabajo (ya sea por adaptación de jornada, por tener un programa específico de teletrabajo o por pertenecer al colectivo de antiguos empleados con teletrabajo aceptado). La generalidad en la compañía es que los empleados tengan 6 días de teletrabajo (estos 6 días no llevan compensación). Solo los empleados descritos anteriormente tienen programas distintos que dan lugar a compensación económica. La compensación está marcada en convenio y es directamente proporcional al número de horas mensuales de trabajo. </w:t>
      </w:r>
    </w:p>
    <w:p w14:paraId="5ECA9708" w14:textId="5544B8F5" w:rsidR="00880AA2" w:rsidRPr="00E21444" w:rsidRDefault="00880AA2" w:rsidP="00880AA2">
      <w:pPr>
        <w:pStyle w:val="Prrafodelista"/>
        <w:numPr>
          <w:ilvl w:val="0"/>
          <w:numId w:val="1"/>
        </w:numPr>
        <w:rPr>
          <w:rFonts w:ascii="Arial" w:hAnsi="Arial" w:cs="Arial"/>
          <w:sz w:val="20"/>
          <w:szCs w:val="20"/>
        </w:rPr>
      </w:pPr>
      <w:r w:rsidRPr="00E21444">
        <w:rPr>
          <w:rFonts w:ascii="Arial" w:hAnsi="Arial" w:cs="Arial"/>
          <w:sz w:val="20"/>
          <w:szCs w:val="20"/>
        </w:rPr>
        <w:t>EJECUCIÓN DE CONSULTAS PARA CONTROLES DE NÓMINA</w:t>
      </w:r>
    </w:p>
    <w:p w14:paraId="4F4C6D47" w14:textId="665B54A9" w:rsidR="00880AA2" w:rsidRPr="00E21444" w:rsidRDefault="00880AA2" w:rsidP="00880AA2">
      <w:pPr>
        <w:rPr>
          <w:rFonts w:ascii="Arial" w:hAnsi="Arial" w:cs="Arial"/>
          <w:sz w:val="20"/>
          <w:szCs w:val="20"/>
        </w:rPr>
      </w:pPr>
      <w:r w:rsidRPr="00E21444">
        <w:rPr>
          <w:rFonts w:ascii="Arial" w:hAnsi="Arial" w:cs="Arial"/>
          <w:sz w:val="20"/>
          <w:szCs w:val="20"/>
        </w:rPr>
        <w:t xml:space="preserve">En primer </w:t>
      </w:r>
      <w:r w:rsidR="00FA4567" w:rsidRPr="00E21444">
        <w:rPr>
          <w:rFonts w:ascii="Arial" w:hAnsi="Arial" w:cs="Arial"/>
          <w:sz w:val="20"/>
          <w:szCs w:val="20"/>
        </w:rPr>
        <w:t>lugar,</w:t>
      </w:r>
      <w:r w:rsidRPr="00E21444">
        <w:rPr>
          <w:rFonts w:ascii="Arial" w:hAnsi="Arial" w:cs="Arial"/>
          <w:sz w:val="20"/>
          <w:szCs w:val="20"/>
        </w:rPr>
        <w:t xml:space="preserve"> debemos cargar un fichero </w:t>
      </w:r>
      <w:proofErr w:type="spellStart"/>
      <w:r w:rsidR="0041264D" w:rsidRPr="00E21444">
        <w:rPr>
          <w:rFonts w:ascii="Arial" w:hAnsi="Arial" w:cs="Arial"/>
          <w:sz w:val="20"/>
          <w:szCs w:val="20"/>
        </w:rPr>
        <w:t>securizado</w:t>
      </w:r>
      <w:proofErr w:type="spellEnd"/>
      <w:r w:rsidRPr="00E21444">
        <w:rPr>
          <w:rFonts w:ascii="Arial" w:hAnsi="Arial" w:cs="Arial"/>
          <w:sz w:val="20"/>
          <w:szCs w:val="20"/>
        </w:rPr>
        <w:t xml:space="preserve"> en el servidor de la compañía de modo que la solución realice el cargo de esta información y permita la visualización en </w:t>
      </w:r>
      <w:r w:rsidR="004E6DB6" w:rsidRPr="00E21444">
        <w:rPr>
          <w:rFonts w:ascii="Arial" w:hAnsi="Arial" w:cs="Arial"/>
          <w:sz w:val="20"/>
          <w:szCs w:val="20"/>
        </w:rPr>
        <w:t xml:space="preserve">formato nómina a los empleados. </w:t>
      </w:r>
    </w:p>
    <w:p w14:paraId="10AB610D" w14:textId="1E6422CC" w:rsidR="004E6DB6" w:rsidRPr="00E21444" w:rsidRDefault="004E6DB6" w:rsidP="00880AA2">
      <w:pPr>
        <w:rPr>
          <w:rFonts w:ascii="Arial" w:hAnsi="Arial" w:cs="Arial"/>
          <w:sz w:val="20"/>
          <w:szCs w:val="20"/>
        </w:rPr>
      </w:pPr>
      <w:r w:rsidRPr="00E21444">
        <w:rPr>
          <w:rFonts w:ascii="Arial" w:hAnsi="Arial" w:cs="Arial"/>
          <w:sz w:val="20"/>
          <w:szCs w:val="20"/>
        </w:rPr>
        <w:t>Una vez realizada la carga</w:t>
      </w:r>
      <w:r w:rsidR="00FA4567" w:rsidRPr="00E21444">
        <w:rPr>
          <w:rFonts w:ascii="Arial" w:hAnsi="Arial" w:cs="Arial"/>
          <w:sz w:val="20"/>
          <w:szCs w:val="20"/>
        </w:rPr>
        <w:t xml:space="preserve"> de datos de nómina</w:t>
      </w:r>
      <w:r w:rsidRPr="00E21444">
        <w:rPr>
          <w:rFonts w:ascii="Arial" w:hAnsi="Arial" w:cs="Arial"/>
          <w:sz w:val="20"/>
          <w:szCs w:val="20"/>
        </w:rPr>
        <w:t xml:space="preserve"> la nueva solución deberá permitir realizar los </w:t>
      </w:r>
      <w:r w:rsidR="00FA4567" w:rsidRPr="00E21444">
        <w:rPr>
          <w:rFonts w:ascii="Arial" w:hAnsi="Arial" w:cs="Arial"/>
          <w:sz w:val="20"/>
          <w:szCs w:val="20"/>
        </w:rPr>
        <w:t xml:space="preserve">controles que se detallan a continuación y permitir desarrollar cualquier otro control adicional que sea necesario para el correcto cálculo de la nómina. </w:t>
      </w:r>
    </w:p>
    <w:p w14:paraId="274256E0" w14:textId="1B5BBCED" w:rsidR="004E6DB6" w:rsidRPr="00E21444" w:rsidRDefault="004E6DB6" w:rsidP="00880AA2">
      <w:pPr>
        <w:rPr>
          <w:rFonts w:ascii="Arial" w:hAnsi="Arial" w:cs="Arial"/>
          <w:sz w:val="20"/>
          <w:szCs w:val="20"/>
        </w:rPr>
      </w:pPr>
      <w:r w:rsidRPr="00E21444">
        <w:rPr>
          <w:rFonts w:ascii="Arial" w:hAnsi="Arial" w:cs="Arial"/>
          <w:b/>
          <w:bCs/>
          <w:sz w:val="20"/>
          <w:szCs w:val="20"/>
        </w:rPr>
        <w:t xml:space="preserve">Control de préstamos y anticipos: </w:t>
      </w:r>
      <w:r w:rsidRPr="00E21444">
        <w:rPr>
          <w:rFonts w:ascii="Arial" w:hAnsi="Arial" w:cs="Arial"/>
          <w:sz w:val="20"/>
          <w:szCs w:val="20"/>
        </w:rPr>
        <w:t>la solución deberá cruzar los datos de todas las nóminas contra los préstamos solicitado en la aplicación y da</w:t>
      </w:r>
      <w:r w:rsidR="000D6C11" w:rsidRPr="00E21444">
        <w:rPr>
          <w:rFonts w:ascii="Arial" w:hAnsi="Arial" w:cs="Arial"/>
          <w:sz w:val="20"/>
          <w:szCs w:val="20"/>
        </w:rPr>
        <w:t>r</w:t>
      </w:r>
      <w:r w:rsidRPr="00E21444">
        <w:rPr>
          <w:rFonts w:ascii="Arial" w:hAnsi="Arial" w:cs="Arial"/>
          <w:sz w:val="20"/>
          <w:szCs w:val="20"/>
        </w:rPr>
        <w:t xml:space="preserve"> por válidos aquellos que coincidan en mes e importe. Deberá remitir un informe con aquellos casos que no sean correctos. </w:t>
      </w:r>
    </w:p>
    <w:p w14:paraId="08FB3F93" w14:textId="1E58115E" w:rsidR="004E6DB6" w:rsidRPr="00E21444" w:rsidRDefault="004E6DB6" w:rsidP="004E6DB6">
      <w:pPr>
        <w:rPr>
          <w:rFonts w:ascii="Arial" w:hAnsi="Arial" w:cs="Arial"/>
          <w:sz w:val="20"/>
          <w:szCs w:val="20"/>
        </w:rPr>
      </w:pPr>
      <w:r w:rsidRPr="00E21444">
        <w:rPr>
          <w:rFonts w:ascii="Arial" w:hAnsi="Arial" w:cs="Arial"/>
          <w:b/>
          <w:bCs/>
          <w:sz w:val="20"/>
          <w:szCs w:val="20"/>
        </w:rPr>
        <w:t xml:space="preserve">Control de salarios de nómina VS salarios cargados en la solución: </w:t>
      </w:r>
      <w:r w:rsidRPr="00E21444">
        <w:rPr>
          <w:rFonts w:ascii="Arial" w:hAnsi="Arial" w:cs="Arial"/>
          <w:sz w:val="20"/>
          <w:szCs w:val="20"/>
        </w:rPr>
        <w:t xml:space="preserve">en este caso </w:t>
      </w:r>
      <w:r w:rsidR="00811B74" w:rsidRPr="00E21444">
        <w:rPr>
          <w:rFonts w:ascii="Arial" w:hAnsi="Arial" w:cs="Arial"/>
          <w:sz w:val="20"/>
          <w:szCs w:val="20"/>
        </w:rPr>
        <w:t xml:space="preserve">habrá que cruzar el salario bruto mensual </w:t>
      </w:r>
      <w:r w:rsidR="00F132EF" w:rsidRPr="00E21444">
        <w:rPr>
          <w:rFonts w:ascii="Arial" w:hAnsi="Arial" w:cs="Arial"/>
          <w:sz w:val="20"/>
          <w:szCs w:val="20"/>
        </w:rPr>
        <w:t>(</w:t>
      </w:r>
      <w:r w:rsidR="00811B74" w:rsidRPr="00E21444">
        <w:rPr>
          <w:rFonts w:ascii="Arial" w:hAnsi="Arial" w:cs="Arial"/>
          <w:sz w:val="20"/>
          <w:szCs w:val="20"/>
        </w:rPr>
        <w:t>multiplicado por las pagas</w:t>
      </w:r>
      <w:r w:rsidR="00F132EF" w:rsidRPr="00E21444">
        <w:rPr>
          <w:rFonts w:ascii="Arial" w:hAnsi="Arial" w:cs="Arial"/>
          <w:sz w:val="20"/>
          <w:szCs w:val="20"/>
        </w:rPr>
        <w:t>)</w:t>
      </w:r>
      <w:r w:rsidR="00811B74" w:rsidRPr="00E21444">
        <w:rPr>
          <w:rFonts w:ascii="Arial" w:hAnsi="Arial" w:cs="Arial"/>
          <w:sz w:val="20"/>
          <w:szCs w:val="20"/>
        </w:rPr>
        <w:t xml:space="preserve"> que hay en la nómina cargada con el salario bruto anual que se actualiza en la aplicación. En caso de que dichos cálculos no coincidan la aplicación deberá remitir un informe con las diferencias encontradas. </w:t>
      </w:r>
    </w:p>
    <w:p w14:paraId="2511878C" w14:textId="20880E1C" w:rsidR="00811B74" w:rsidRPr="00E21444" w:rsidRDefault="00811B74" w:rsidP="004E6DB6">
      <w:pPr>
        <w:rPr>
          <w:rFonts w:ascii="Arial" w:hAnsi="Arial" w:cs="Arial"/>
          <w:sz w:val="20"/>
          <w:szCs w:val="20"/>
        </w:rPr>
      </w:pPr>
      <w:r w:rsidRPr="00E21444">
        <w:rPr>
          <w:rFonts w:ascii="Arial" w:hAnsi="Arial" w:cs="Arial"/>
          <w:b/>
          <w:bCs/>
          <w:sz w:val="20"/>
          <w:szCs w:val="20"/>
        </w:rPr>
        <w:t>Control de incentivos</w:t>
      </w:r>
      <w:r w:rsidRPr="00E21444">
        <w:rPr>
          <w:rFonts w:ascii="Arial" w:hAnsi="Arial" w:cs="Arial"/>
          <w:sz w:val="20"/>
          <w:szCs w:val="20"/>
        </w:rPr>
        <w:t xml:space="preserve">: se trata únicamente de que la </w:t>
      </w:r>
      <w:r w:rsidR="0066261A" w:rsidRPr="00E21444">
        <w:rPr>
          <w:rFonts w:ascii="Arial" w:hAnsi="Arial" w:cs="Arial"/>
          <w:sz w:val="20"/>
          <w:szCs w:val="20"/>
        </w:rPr>
        <w:t>solución</w:t>
      </w:r>
      <w:r w:rsidRPr="00E21444">
        <w:rPr>
          <w:rFonts w:ascii="Arial" w:hAnsi="Arial" w:cs="Arial"/>
          <w:sz w:val="20"/>
          <w:szCs w:val="20"/>
        </w:rPr>
        <w:t xml:space="preserve"> cruce los datos de incentivos (tanto mensuales como trimestrales</w:t>
      </w:r>
      <w:r w:rsidR="0041264D" w:rsidRPr="00E21444">
        <w:rPr>
          <w:rFonts w:ascii="Arial" w:hAnsi="Arial" w:cs="Arial"/>
          <w:sz w:val="20"/>
          <w:szCs w:val="20"/>
        </w:rPr>
        <w:t xml:space="preserve"> </w:t>
      </w:r>
      <w:proofErr w:type="spellStart"/>
      <w:r w:rsidR="0041264D" w:rsidRPr="00E21444">
        <w:rPr>
          <w:rFonts w:ascii="Arial" w:hAnsi="Arial" w:cs="Arial"/>
          <w:sz w:val="20"/>
          <w:szCs w:val="20"/>
        </w:rPr>
        <w:t>ó</w:t>
      </w:r>
      <w:proofErr w:type="spellEnd"/>
      <w:r w:rsidR="0041264D" w:rsidRPr="00E21444">
        <w:rPr>
          <w:rFonts w:ascii="Arial" w:hAnsi="Arial" w:cs="Arial"/>
          <w:sz w:val="20"/>
          <w:szCs w:val="20"/>
        </w:rPr>
        <w:t xml:space="preserve"> anuales</w:t>
      </w:r>
      <w:r w:rsidRPr="00E21444">
        <w:rPr>
          <w:rFonts w:ascii="Arial" w:hAnsi="Arial" w:cs="Arial"/>
          <w:sz w:val="20"/>
          <w:szCs w:val="20"/>
        </w:rPr>
        <w:t xml:space="preserve">) que contienen las nóminas con los datos que están cargados en la plataforma. En caso de error deberá remitir aviso al departamento de compensación. </w:t>
      </w:r>
    </w:p>
    <w:p w14:paraId="0AD6B795" w14:textId="3D977EA7" w:rsidR="00811B74" w:rsidRPr="00E21444" w:rsidRDefault="00811B74" w:rsidP="004E6DB6">
      <w:pPr>
        <w:rPr>
          <w:rFonts w:ascii="Arial" w:hAnsi="Arial" w:cs="Arial"/>
          <w:sz w:val="20"/>
          <w:szCs w:val="20"/>
        </w:rPr>
      </w:pPr>
      <w:r w:rsidRPr="00E21444">
        <w:rPr>
          <w:rFonts w:ascii="Arial" w:hAnsi="Arial" w:cs="Arial"/>
          <w:b/>
          <w:bCs/>
          <w:sz w:val="20"/>
          <w:szCs w:val="20"/>
        </w:rPr>
        <w:t xml:space="preserve">Control de seguro de vida: </w:t>
      </w:r>
      <w:r w:rsidRPr="00E21444">
        <w:rPr>
          <w:rFonts w:ascii="Arial" w:hAnsi="Arial" w:cs="Arial"/>
          <w:sz w:val="20"/>
          <w:szCs w:val="20"/>
        </w:rPr>
        <w:t>l</w:t>
      </w:r>
      <w:r w:rsidR="0066261A" w:rsidRPr="00E21444">
        <w:rPr>
          <w:rFonts w:ascii="Arial" w:hAnsi="Arial" w:cs="Arial"/>
          <w:sz w:val="20"/>
          <w:szCs w:val="20"/>
        </w:rPr>
        <w:t xml:space="preserve">a solución debe cruzar el importe de seguro de vida cargado en la nómina con el importe calculado </w:t>
      </w:r>
      <w:r w:rsidR="0041264D" w:rsidRPr="00E21444">
        <w:rPr>
          <w:rFonts w:ascii="Arial" w:hAnsi="Arial" w:cs="Arial"/>
          <w:sz w:val="20"/>
          <w:szCs w:val="20"/>
        </w:rPr>
        <w:t xml:space="preserve">para ese mes </w:t>
      </w:r>
      <w:r w:rsidR="0066261A" w:rsidRPr="00E21444">
        <w:rPr>
          <w:rFonts w:ascii="Arial" w:hAnsi="Arial" w:cs="Arial"/>
          <w:sz w:val="20"/>
          <w:szCs w:val="20"/>
        </w:rPr>
        <w:t>en la solución.</w:t>
      </w:r>
      <w:r w:rsidR="00F132EF" w:rsidRPr="00E21444">
        <w:rPr>
          <w:rFonts w:ascii="Arial" w:hAnsi="Arial" w:cs="Arial"/>
          <w:sz w:val="20"/>
          <w:szCs w:val="20"/>
        </w:rPr>
        <w:t xml:space="preserve"> </w:t>
      </w:r>
      <w:r w:rsidR="0066261A" w:rsidRPr="00E21444">
        <w:rPr>
          <w:rFonts w:ascii="Arial" w:hAnsi="Arial" w:cs="Arial"/>
          <w:sz w:val="20"/>
          <w:szCs w:val="20"/>
        </w:rPr>
        <w:t xml:space="preserve"> </w:t>
      </w:r>
    </w:p>
    <w:p w14:paraId="07E2A0E8" w14:textId="03179891" w:rsidR="0066261A" w:rsidRPr="00E21444" w:rsidRDefault="0066261A" w:rsidP="004E6DB6">
      <w:pPr>
        <w:rPr>
          <w:rFonts w:ascii="Arial" w:hAnsi="Arial" w:cs="Arial"/>
          <w:sz w:val="20"/>
          <w:szCs w:val="20"/>
        </w:rPr>
      </w:pPr>
      <w:r w:rsidRPr="00E21444">
        <w:rPr>
          <w:rFonts w:ascii="Arial" w:hAnsi="Arial" w:cs="Arial"/>
          <w:b/>
          <w:bCs/>
          <w:sz w:val="20"/>
          <w:szCs w:val="20"/>
        </w:rPr>
        <w:t xml:space="preserve">Control de Festivos: </w:t>
      </w:r>
      <w:r w:rsidRPr="00E21444">
        <w:rPr>
          <w:rFonts w:ascii="Arial" w:hAnsi="Arial" w:cs="Arial"/>
          <w:sz w:val="20"/>
          <w:szCs w:val="20"/>
        </w:rPr>
        <w:t xml:space="preserve">en este caso deberá coincidir el número de horas e importe que aparece en la nómina con el número de horas e importe que calcula la solución (teniendo en cuenta que </w:t>
      </w:r>
      <w:r w:rsidRPr="00E21444">
        <w:rPr>
          <w:rFonts w:ascii="Arial" w:hAnsi="Arial" w:cs="Arial"/>
          <w:sz w:val="20"/>
          <w:szCs w:val="20"/>
        </w:rPr>
        <w:lastRenderedPageBreak/>
        <w:t xml:space="preserve">para determinar el coste de festivo la solución deberá multiplicar el número de horas del festivo por el salario bruto/hora que el empleado tenía el día que realizó el festivo. En caso de discrepancias se deberá recibir un informe. </w:t>
      </w:r>
    </w:p>
    <w:p w14:paraId="24159CAE" w14:textId="77777777" w:rsidR="00942244" w:rsidRPr="00E21444" w:rsidRDefault="0066261A" w:rsidP="004E6DB6">
      <w:pPr>
        <w:rPr>
          <w:rFonts w:ascii="Arial" w:hAnsi="Arial" w:cs="Arial"/>
          <w:sz w:val="20"/>
          <w:szCs w:val="20"/>
        </w:rPr>
      </w:pPr>
      <w:r w:rsidRPr="00E21444">
        <w:rPr>
          <w:rFonts w:ascii="Arial" w:hAnsi="Arial" w:cs="Arial"/>
          <w:b/>
          <w:bCs/>
          <w:sz w:val="20"/>
          <w:szCs w:val="20"/>
        </w:rPr>
        <w:t xml:space="preserve">Control de </w:t>
      </w:r>
      <w:proofErr w:type="spellStart"/>
      <w:r w:rsidRPr="00E21444">
        <w:rPr>
          <w:rFonts w:ascii="Arial" w:hAnsi="Arial" w:cs="Arial"/>
          <w:b/>
          <w:bCs/>
          <w:sz w:val="20"/>
          <w:szCs w:val="20"/>
        </w:rPr>
        <w:t>Kms</w:t>
      </w:r>
      <w:proofErr w:type="spellEnd"/>
      <w:r w:rsidRPr="00E21444">
        <w:rPr>
          <w:rFonts w:ascii="Arial" w:hAnsi="Arial" w:cs="Arial"/>
          <w:b/>
          <w:bCs/>
          <w:sz w:val="20"/>
          <w:szCs w:val="20"/>
        </w:rPr>
        <w:t xml:space="preserve"> y dietas</w:t>
      </w:r>
      <w:r w:rsidRPr="00E21444">
        <w:rPr>
          <w:rFonts w:ascii="Arial" w:hAnsi="Arial" w:cs="Arial"/>
          <w:sz w:val="20"/>
          <w:szCs w:val="20"/>
        </w:rPr>
        <w:t>: en este caso la solución deberá cruzar los datos cargados en la nómina con</w:t>
      </w:r>
      <w:r w:rsidR="00942244" w:rsidRPr="00E21444">
        <w:rPr>
          <w:rFonts w:ascii="Arial" w:hAnsi="Arial" w:cs="Arial"/>
          <w:sz w:val="20"/>
          <w:szCs w:val="20"/>
        </w:rPr>
        <w:t xml:space="preserve"> aquellos</w:t>
      </w:r>
      <w:r w:rsidRPr="00E21444">
        <w:rPr>
          <w:rFonts w:ascii="Arial" w:hAnsi="Arial" w:cs="Arial"/>
          <w:sz w:val="20"/>
          <w:szCs w:val="20"/>
        </w:rPr>
        <w:t xml:space="preserve"> que cada empleado haya ido grabando </w:t>
      </w:r>
      <w:r w:rsidR="00942244" w:rsidRPr="00E21444">
        <w:rPr>
          <w:rFonts w:ascii="Arial" w:hAnsi="Arial" w:cs="Arial"/>
          <w:sz w:val="20"/>
          <w:szCs w:val="20"/>
        </w:rPr>
        <w:t>en ese periodo de tiempo</w:t>
      </w:r>
      <w:r w:rsidRPr="00E21444">
        <w:rPr>
          <w:rFonts w:ascii="Arial" w:hAnsi="Arial" w:cs="Arial"/>
          <w:sz w:val="20"/>
          <w:szCs w:val="20"/>
        </w:rPr>
        <w:t xml:space="preserve">. Sería interesante que una vez cargada la nómina mensual la solución actualizase el estado de los gastos abonados para diferenciarlos de los no abonados. </w:t>
      </w:r>
    </w:p>
    <w:p w14:paraId="1E216DA8" w14:textId="0B98885B" w:rsidR="0066261A" w:rsidRPr="00E21444" w:rsidRDefault="00942244" w:rsidP="004E6DB6">
      <w:pPr>
        <w:rPr>
          <w:rFonts w:ascii="Arial" w:hAnsi="Arial" w:cs="Arial"/>
          <w:sz w:val="20"/>
          <w:szCs w:val="20"/>
        </w:rPr>
      </w:pPr>
      <w:r w:rsidRPr="00E21444">
        <w:rPr>
          <w:rFonts w:ascii="Arial" w:hAnsi="Arial" w:cs="Arial"/>
          <w:sz w:val="20"/>
          <w:szCs w:val="20"/>
        </w:rPr>
        <w:t>Nota: a</w:t>
      </w:r>
      <w:r w:rsidR="0066261A" w:rsidRPr="00E21444">
        <w:rPr>
          <w:rFonts w:ascii="Arial" w:hAnsi="Arial" w:cs="Arial"/>
          <w:sz w:val="20"/>
          <w:szCs w:val="20"/>
        </w:rPr>
        <w:t xml:space="preserve">ntes de proceder al pago de gastos por </w:t>
      </w:r>
      <w:proofErr w:type="spellStart"/>
      <w:r w:rsidR="0066261A" w:rsidRPr="00E21444">
        <w:rPr>
          <w:rFonts w:ascii="Arial" w:hAnsi="Arial" w:cs="Arial"/>
          <w:sz w:val="20"/>
          <w:szCs w:val="20"/>
        </w:rPr>
        <w:t>kms</w:t>
      </w:r>
      <w:proofErr w:type="spellEnd"/>
      <w:r w:rsidR="0066261A" w:rsidRPr="00E21444">
        <w:rPr>
          <w:rFonts w:ascii="Arial" w:hAnsi="Arial" w:cs="Arial"/>
          <w:sz w:val="20"/>
          <w:szCs w:val="20"/>
        </w:rPr>
        <w:t xml:space="preserve"> y dietas</w:t>
      </w:r>
      <w:r w:rsidRPr="00E21444">
        <w:rPr>
          <w:rFonts w:ascii="Arial" w:hAnsi="Arial" w:cs="Arial"/>
          <w:sz w:val="20"/>
          <w:szCs w:val="20"/>
        </w:rPr>
        <w:t>,</w:t>
      </w:r>
      <w:r w:rsidR="0066261A" w:rsidRPr="00E21444">
        <w:rPr>
          <w:rFonts w:ascii="Arial" w:hAnsi="Arial" w:cs="Arial"/>
          <w:sz w:val="20"/>
          <w:szCs w:val="20"/>
        </w:rPr>
        <w:t xml:space="preserve"> los mismos deberán pasar por </w:t>
      </w:r>
      <w:r w:rsidRPr="00E21444">
        <w:rPr>
          <w:rFonts w:ascii="Arial" w:hAnsi="Arial" w:cs="Arial"/>
          <w:sz w:val="20"/>
          <w:szCs w:val="20"/>
        </w:rPr>
        <w:t>la aprobación de</w:t>
      </w:r>
      <w:r w:rsidR="0066261A" w:rsidRPr="00E21444">
        <w:rPr>
          <w:rFonts w:ascii="Arial" w:hAnsi="Arial" w:cs="Arial"/>
          <w:sz w:val="20"/>
          <w:szCs w:val="20"/>
        </w:rPr>
        <w:t xml:space="preserve"> </w:t>
      </w:r>
      <w:r w:rsidRPr="00E21444">
        <w:rPr>
          <w:rFonts w:ascii="Arial" w:hAnsi="Arial" w:cs="Arial"/>
          <w:sz w:val="20"/>
          <w:szCs w:val="20"/>
        </w:rPr>
        <w:t xml:space="preserve">dos niveles jerárquicos distintos. Hasta que esas aprobaciones no se han producido los gastos no podrán ser </w:t>
      </w:r>
      <w:r w:rsidR="0060108D" w:rsidRPr="00E21444">
        <w:rPr>
          <w:rFonts w:ascii="Arial" w:hAnsi="Arial" w:cs="Arial"/>
          <w:sz w:val="20"/>
          <w:szCs w:val="20"/>
        </w:rPr>
        <w:t xml:space="preserve">enviados a la gestoría </w:t>
      </w:r>
      <w:r w:rsidR="00CC2D18" w:rsidRPr="00E21444">
        <w:rPr>
          <w:rFonts w:ascii="Arial" w:hAnsi="Arial" w:cs="Arial"/>
          <w:sz w:val="20"/>
          <w:szCs w:val="20"/>
        </w:rPr>
        <w:t>y,</w:t>
      </w:r>
      <w:r w:rsidR="0060108D" w:rsidRPr="00E21444">
        <w:rPr>
          <w:rFonts w:ascii="Arial" w:hAnsi="Arial" w:cs="Arial"/>
          <w:sz w:val="20"/>
          <w:szCs w:val="20"/>
        </w:rPr>
        <w:t xml:space="preserve"> por ende, </w:t>
      </w:r>
      <w:r w:rsidRPr="00E21444">
        <w:rPr>
          <w:rFonts w:ascii="Arial" w:hAnsi="Arial" w:cs="Arial"/>
          <w:sz w:val="20"/>
          <w:szCs w:val="20"/>
        </w:rPr>
        <w:t xml:space="preserve">abonados. </w:t>
      </w:r>
    </w:p>
    <w:p w14:paraId="709E2B50" w14:textId="281819CC" w:rsidR="00942244" w:rsidRPr="00E21444" w:rsidRDefault="00942244" w:rsidP="004E6DB6">
      <w:pPr>
        <w:rPr>
          <w:rFonts w:ascii="Arial" w:hAnsi="Arial" w:cs="Arial"/>
          <w:sz w:val="20"/>
          <w:szCs w:val="20"/>
        </w:rPr>
      </w:pPr>
      <w:r w:rsidRPr="00E21444">
        <w:rPr>
          <w:rFonts w:ascii="Arial" w:hAnsi="Arial" w:cs="Arial"/>
          <w:b/>
          <w:bCs/>
          <w:sz w:val="20"/>
          <w:szCs w:val="20"/>
        </w:rPr>
        <w:t xml:space="preserve">Control de retribución flexible: </w:t>
      </w:r>
      <w:r w:rsidRPr="00E21444">
        <w:rPr>
          <w:rFonts w:ascii="Arial" w:hAnsi="Arial" w:cs="Arial"/>
          <w:sz w:val="20"/>
          <w:szCs w:val="20"/>
        </w:rPr>
        <w:t xml:space="preserve">para realizar este control en primer lugar la solución debe permitir cargar un fichero de datos en formato Excel con todos los descuentos de retribución flexible que han tenido lugar en los días previos a la nómina (desde el 16 del mes anterior, al 15 del mes en curso). Una vez cargado este fichero, la solución realizará un cruce entre los datos cargados en la nómina de cada empleado con los datos cargados en la solución y nos </w:t>
      </w:r>
      <w:r w:rsidR="008C4DA6" w:rsidRPr="00E21444">
        <w:rPr>
          <w:rFonts w:ascii="Arial" w:hAnsi="Arial" w:cs="Arial"/>
          <w:sz w:val="20"/>
          <w:szCs w:val="20"/>
        </w:rPr>
        <w:t>remitir</w:t>
      </w:r>
      <w:r w:rsidRPr="00E21444">
        <w:rPr>
          <w:rFonts w:ascii="Arial" w:hAnsi="Arial" w:cs="Arial"/>
          <w:sz w:val="20"/>
          <w:szCs w:val="20"/>
        </w:rPr>
        <w:t xml:space="preserve">á un informe con las incidencias reportadas. </w:t>
      </w:r>
    </w:p>
    <w:p w14:paraId="479CE175" w14:textId="10375479" w:rsidR="00942244" w:rsidRPr="00E21444" w:rsidRDefault="00942244" w:rsidP="004E6DB6">
      <w:pPr>
        <w:rPr>
          <w:rFonts w:ascii="Arial" w:hAnsi="Arial" w:cs="Arial"/>
          <w:sz w:val="20"/>
          <w:szCs w:val="20"/>
        </w:rPr>
      </w:pPr>
      <w:r w:rsidRPr="00E21444">
        <w:rPr>
          <w:rFonts w:ascii="Arial" w:hAnsi="Arial" w:cs="Arial"/>
          <w:b/>
          <w:bCs/>
          <w:sz w:val="20"/>
          <w:szCs w:val="20"/>
        </w:rPr>
        <w:t xml:space="preserve"> Control de asuntos propios: </w:t>
      </w:r>
      <w:r w:rsidRPr="00E21444">
        <w:rPr>
          <w:rFonts w:ascii="Arial" w:hAnsi="Arial" w:cs="Arial"/>
          <w:sz w:val="20"/>
          <w:szCs w:val="20"/>
        </w:rPr>
        <w:t xml:space="preserve">este control es un cruce de información de los datos de </w:t>
      </w:r>
      <w:r w:rsidR="00FA4567" w:rsidRPr="00E21444">
        <w:rPr>
          <w:rFonts w:ascii="Arial" w:hAnsi="Arial" w:cs="Arial"/>
          <w:sz w:val="20"/>
          <w:szCs w:val="20"/>
        </w:rPr>
        <w:t xml:space="preserve">días de asuntos propios que aparecen en la nómina y los días registrados por los empleados en la solución. </w:t>
      </w:r>
    </w:p>
    <w:p w14:paraId="623DE55F" w14:textId="0C216764" w:rsidR="00E51199" w:rsidRPr="00E21444" w:rsidRDefault="00E51199" w:rsidP="004E6DB6">
      <w:pPr>
        <w:rPr>
          <w:rFonts w:ascii="Arial" w:hAnsi="Arial" w:cs="Arial"/>
          <w:sz w:val="20"/>
          <w:szCs w:val="20"/>
        </w:rPr>
      </w:pPr>
      <w:r w:rsidRPr="00E21444">
        <w:rPr>
          <w:rFonts w:ascii="Arial" w:hAnsi="Arial" w:cs="Arial"/>
          <w:b/>
          <w:bCs/>
          <w:sz w:val="20"/>
          <w:szCs w:val="20"/>
        </w:rPr>
        <w:t>Control de categorías</w:t>
      </w:r>
      <w:r w:rsidRPr="00E21444">
        <w:rPr>
          <w:rFonts w:ascii="Arial" w:hAnsi="Arial" w:cs="Arial"/>
          <w:sz w:val="20"/>
          <w:szCs w:val="20"/>
        </w:rPr>
        <w:t xml:space="preserve">: </w:t>
      </w:r>
      <w:r w:rsidR="00BC0653" w:rsidRPr="00E21444">
        <w:rPr>
          <w:rFonts w:ascii="Arial" w:hAnsi="Arial" w:cs="Arial"/>
          <w:sz w:val="20"/>
          <w:szCs w:val="20"/>
        </w:rPr>
        <w:t xml:space="preserve">la solución en este control nos debe cruzar los datos de categoría que se han cargado en la nómina con los datos de categoría informados en </w:t>
      </w:r>
      <w:r w:rsidR="00556D62" w:rsidRPr="00E21444">
        <w:rPr>
          <w:rFonts w:ascii="Arial" w:hAnsi="Arial" w:cs="Arial"/>
          <w:sz w:val="20"/>
          <w:szCs w:val="20"/>
        </w:rPr>
        <w:t>la aplicación. Deberá remitir un informe con las diferencias encontradas.</w:t>
      </w:r>
    </w:p>
    <w:p w14:paraId="7019B104" w14:textId="1916DF8F" w:rsidR="00556D62" w:rsidRPr="00E21444" w:rsidRDefault="00556D62" w:rsidP="004E6DB6">
      <w:pPr>
        <w:rPr>
          <w:rFonts w:ascii="Arial" w:hAnsi="Arial" w:cs="Arial"/>
          <w:sz w:val="20"/>
          <w:szCs w:val="20"/>
        </w:rPr>
      </w:pPr>
      <w:r w:rsidRPr="00E21444">
        <w:rPr>
          <w:rFonts w:ascii="Arial" w:hAnsi="Arial" w:cs="Arial"/>
          <w:b/>
          <w:bCs/>
          <w:sz w:val="20"/>
          <w:szCs w:val="20"/>
        </w:rPr>
        <w:t xml:space="preserve">Control de plus de turnos: </w:t>
      </w:r>
      <w:r w:rsidRPr="00E21444">
        <w:rPr>
          <w:rFonts w:ascii="Arial" w:hAnsi="Arial" w:cs="Arial"/>
          <w:sz w:val="20"/>
          <w:szCs w:val="20"/>
        </w:rPr>
        <w:t xml:space="preserve">se trata de un control similar al anterior en el que la solución deberá cruzar los datos de PT de la nómina con los de la aplicación. Al igual de todos los controles anteriores, en caso de diferencias, se deberá generar un informe con la diferencia. </w:t>
      </w:r>
    </w:p>
    <w:p w14:paraId="4C0C670E" w14:textId="77777777" w:rsidR="0041264D" w:rsidRPr="00E21444" w:rsidRDefault="0041264D" w:rsidP="004E6DB6">
      <w:pPr>
        <w:rPr>
          <w:rFonts w:ascii="Arial" w:hAnsi="Arial" w:cs="Arial"/>
          <w:sz w:val="20"/>
          <w:szCs w:val="20"/>
        </w:rPr>
      </w:pPr>
    </w:p>
    <w:p w14:paraId="5ED09914" w14:textId="74993D7E" w:rsidR="0041264D" w:rsidRPr="00E21444" w:rsidRDefault="0041264D" w:rsidP="004E6DB6">
      <w:pPr>
        <w:rPr>
          <w:rFonts w:ascii="Arial" w:hAnsi="Arial" w:cs="Arial"/>
          <w:sz w:val="20"/>
          <w:szCs w:val="20"/>
        </w:rPr>
      </w:pPr>
      <w:r w:rsidRPr="00E21444">
        <w:rPr>
          <w:rFonts w:ascii="Arial" w:hAnsi="Arial" w:cs="Arial"/>
          <w:sz w:val="20"/>
          <w:szCs w:val="20"/>
        </w:rPr>
        <w:t>Además de todos estos controles que están diseñados a medida, la solución debe permitir extraer cualquier concepto de nómina para hacer los cruces manuales pertinentes. Como cada concepto de nómina se carga en las tablas asociado a un código concreto, la solución debe poder hacer una descarga por ese tipo de código y cruzarlo con el fichero que se haya enviado a nómina. EJ: pago de atrasos, pago de teletrabajo, pluses temporales, etc.</w:t>
      </w:r>
    </w:p>
    <w:p w14:paraId="65470226" w14:textId="77777777" w:rsidR="0041264D" w:rsidRPr="00E21444" w:rsidRDefault="0041264D" w:rsidP="004E6DB6">
      <w:pPr>
        <w:rPr>
          <w:rFonts w:ascii="Arial" w:hAnsi="Arial" w:cs="Arial"/>
          <w:sz w:val="20"/>
          <w:szCs w:val="20"/>
        </w:rPr>
      </w:pPr>
    </w:p>
    <w:p w14:paraId="54B72FCF" w14:textId="5CDFEDA4" w:rsidR="00FA4567" w:rsidRPr="00E21444" w:rsidRDefault="00FA4567" w:rsidP="004E6DB6">
      <w:pPr>
        <w:rPr>
          <w:rFonts w:ascii="Arial" w:hAnsi="Arial" w:cs="Arial"/>
          <w:sz w:val="20"/>
          <w:szCs w:val="20"/>
        </w:rPr>
      </w:pPr>
      <w:r w:rsidRPr="00E21444">
        <w:rPr>
          <w:rFonts w:ascii="Arial" w:hAnsi="Arial" w:cs="Arial"/>
          <w:b/>
          <w:bCs/>
          <w:sz w:val="20"/>
          <w:szCs w:val="20"/>
        </w:rPr>
        <w:t>Cruce Gestoría Vs S</w:t>
      </w:r>
      <w:r w:rsidR="00313749" w:rsidRPr="00E21444">
        <w:rPr>
          <w:rFonts w:ascii="Arial" w:hAnsi="Arial" w:cs="Arial"/>
          <w:b/>
          <w:bCs/>
          <w:sz w:val="20"/>
          <w:szCs w:val="20"/>
        </w:rPr>
        <w:t>olución</w:t>
      </w:r>
      <w:r w:rsidRPr="00E21444">
        <w:rPr>
          <w:rFonts w:ascii="Arial" w:hAnsi="Arial" w:cs="Arial"/>
          <w:b/>
          <w:bCs/>
          <w:sz w:val="20"/>
          <w:szCs w:val="20"/>
        </w:rPr>
        <w:t xml:space="preserve">: </w:t>
      </w:r>
      <w:r w:rsidRPr="00E21444">
        <w:rPr>
          <w:rFonts w:ascii="Arial" w:hAnsi="Arial" w:cs="Arial"/>
          <w:sz w:val="20"/>
          <w:szCs w:val="20"/>
        </w:rPr>
        <w:t>una vez realizados todos los controles anteriores y dado el OK a la gestoría</w:t>
      </w:r>
      <w:r w:rsidR="00313749" w:rsidRPr="00E21444">
        <w:rPr>
          <w:rFonts w:ascii="Arial" w:hAnsi="Arial" w:cs="Arial"/>
          <w:sz w:val="20"/>
          <w:szCs w:val="20"/>
        </w:rPr>
        <w:t>,</w:t>
      </w:r>
      <w:r w:rsidRPr="00E21444">
        <w:rPr>
          <w:rFonts w:ascii="Arial" w:hAnsi="Arial" w:cs="Arial"/>
          <w:sz w:val="20"/>
          <w:szCs w:val="20"/>
        </w:rPr>
        <w:t xml:space="preserve"> ésta nos remite un fichero </w:t>
      </w:r>
      <w:r w:rsidR="00EA73BD" w:rsidRPr="00E21444">
        <w:rPr>
          <w:rFonts w:ascii="Arial" w:hAnsi="Arial" w:cs="Arial"/>
          <w:sz w:val="20"/>
          <w:szCs w:val="20"/>
        </w:rPr>
        <w:t>DAT</w:t>
      </w:r>
      <w:r w:rsidRPr="00E21444">
        <w:rPr>
          <w:rFonts w:ascii="Arial" w:hAnsi="Arial" w:cs="Arial"/>
          <w:sz w:val="20"/>
          <w:szCs w:val="20"/>
        </w:rPr>
        <w:t xml:space="preserve"> del mes de la nómina</w:t>
      </w:r>
      <w:r w:rsidR="00EA73BD" w:rsidRPr="00E21444">
        <w:rPr>
          <w:rFonts w:ascii="Arial" w:hAnsi="Arial" w:cs="Arial"/>
          <w:sz w:val="20"/>
          <w:szCs w:val="20"/>
        </w:rPr>
        <w:t>. Este fichero</w:t>
      </w:r>
      <w:r w:rsidRPr="00E21444">
        <w:rPr>
          <w:rFonts w:ascii="Arial" w:hAnsi="Arial" w:cs="Arial"/>
          <w:sz w:val="20"/>
          <w:szCs w:val="20"/>
        </w:rPr>
        <w:t xml:space="preserve"> contiene los datos de DNI, IBAN y nombre de empleado de todos aquellos empleados que se incluyen en el pago de la nómina en curso. </w:t>
      </w:r>
      <w:r w:rsidR="00313749" w:rsidRPr="00E21444">
        <w:rPr>
          <w:rFonts w:ascii="Arial" w:hAnsi="Arial" w:cs="Arial"/>
          <w:sz w:val="20"/>
          <w:szCs w:val="20"/>
        </w:rPr>
        <w:t xml:space="preserve">Deberemos poder cargar en la solución esta información para así cruzar este fichero con las nóminas cargadas. Obtendremos un informe de errores en caso de incongruencias. </w:t>
      </w:r>
    </w:p>
    <w:p w14:paraId="59F3E627" w14:textId="7804E93B" w:rsidR="00313749" w:rsidRPr="00E21444" w:rsidRDefault="00313749" w:rsidP="004E6DB6">
      <w:pPr>
        <w:rPr>
          <w:rFonts w:ascii="Arial" w:hAnsi="Arial" w:cs="Arial"/>
          <w:sz w:val="20"/>
          <w:szCs w:val="20"/>
        </w:rPr>
      </w:pPr>
      <w:r w:rsidRPr="00E21444">
        <w:rPr>
          <w:rFonts w:ascii="Arial" w:hAnsi="Arial" w:cs="Arial"/>
          <w:b/>
          <w:bCs/>
          <w:sz w:val="20"/>
          <w:szCs w:val="20"/>
        </w:rPr>
        <w:t xml:space="preserve">Cruce importes Bankinter Vs Solución: </w:t>
      </w:r>
      <w:r w:rsidRPr="00E21444">
        <w:rPr>
          <w:rFonts w:ascii="Arial" w:hAnsi="Arial" w:cs="Arial"/>
          <w:sz w:val="20"/>
          <w:szCs w:val="20"/>
        </w:rPr>
        <w:t xml:space="preserve">es el control final que se pasa antes de poner la nómina disponible. En este punto la gestoría envía la transferencia al banco y la información contenida en dicha transferencia </w:t>
      </w:r>
      <w:r w:rsidR="001A5DB1" w:rsidRPr="00E21444">
        <w:rPr>
          <w:rFonts w:ascii="Arial" w:hAnsi="Arial" w:cs="Arial"/>
          <w:sz w:val="20"/>
          <w:szCs w:val="20"/>
        </w:rPr>
        <w:t xml:space="preserve">se </w:t>
      </w:r>
      <w:r w:rsidR="0041264D" w:rsidRPr="00E21444">
        <w:rPr>
          <w:rFonts w:ascii="Arial" w:hAnsi="Arial" w:cs="Arial"/>
          <w:sz w:val="20"/>
          <w:szCs w:val="20"/>
        </w:rPr>
        <w:t>descarga</w:t>
      </w:r>
      <w:r w:rsidRPr="00E21444">
        <w:rPr>
          <w:rFonts w:ascii="Arial" w:hAnsi="Arial" w:cs="Arial"/>
          <w:sz w:val="20"/>
          <w:szCs w:val="20"/>
        </w:rPr>
        <w:t xml:space="preserve"> a un fichero en formato Excel que deberemos poder cargar en la solución. Una vez hecho esto se cruzarán estos datos (estado, nombre, IBAN e importe de nómina) con los datos de las nóminas cargadas </w:t>
      </w:r>
      <w:r w:rsidR="00D00F67" w:rsidRPr="00E21444">
        <w:rPr>
          <w:rFonts w:ascii="Arial" w:hAnsi="Arial" w:cs="Arial"/>
          <w:sz w:val="20"/>
          <w:szCs w:val="20"/>
        </w:rPr>
        <w:t>(</w:t>
      </w:r>
      <w:r w:rsidRPr="00E21444">
        <w:rPr>
          <w:rFonts w:ascii="Arial" w:hAnsi="Arial" w:cs="Arial"/>
          <w:sz w:val="20"/>
          <w:szCs w:val="20"/>
        </w:rPr>
        <w:t>en la solución</w:t>
      </w:r>
      <w:r w:rsidR="00D00F67" w:rsidRPr="00E21444">
        <w:rPr>
          <w:rFonts w:ascii="Arial" w:hAnsi="Arial" w:cs="Arial"/>
          <w:sz w:val="20"/>
          <w:szCs w:val="20"/>
        </w:rPr>
        <w:t>)</w:t>
      </w:r>
      <w:r w:rsidRPr="00E21444">
        <w:rPr>
          <w:rFonts w:ascii="Arial" w:hAnsi="Arial" w:cs="Arial"/>
          <w:sz w:val="20"/>
          <w:szCs w:val="20"/>
        </w:rPr>
        <w:t xml:space="preserve">, en caso de discrepancias en el control, como en los casos anteriores, se obtendrá un informe con las diferencias encontradas. </w:t>
      </w:r>
    </w:p>
    <w:p w14:paraId="6DF3F1DE" w14:textId="77777777" w:rsidR="00313749" w:rsidRPr="00E21444" w:rsidRDefault="00313749" w:rsidP="004E6DB6">
      <w:pPr>
        <w:rPr>
          <w:rFonts w:ascii="Arial" w:hAnsi="Arial" w:cs="Arial"/>
          <w:sz w:val="20"/>
          <w:szCs w:val="20"/>
        </w:rPr>
      </w:pPr>
    </w:p>
    <w:p w14:paraId="10A9E213" w14:textId="166F60AA" w:rsidR="00313749" w:rsidRPr="00E21444" w:rsidRDefault="00313749" w:rsidP="004E6DB6">
      <w:pPr>
        <w:rPr>
          <w:rFonts w:ascii="Arial" w:hAnsi="Arial" w:cs="Arial"/>
          <w:sz w:val="20"/>
          <w:szCs w:val="20"/>
        </w:rPr>
      </w:pPr>
      <w:r w:rsidRPr="00E21444">
        <w:rPr>
          <w:rFonts w:ascii="Arial" w:hAnsi="Arial" w:cs="Arial"/>
          <w:sz w:val="20"/>
          <w:szCs w:val="20"/>
        </w:rPr>
        <w:t>Finalizados todos los puntos anteriores, la solución debe permitir poner disponible la nómina a los empleados para qué estos puedan visualizarla con el formato correcto</w:t>
      </w:r>
      <w:r w:rsidR="008E3C5D" w:rsidRPr="00E21444">
        <w:rPr>
          <w:rFonts w:ascii="Arial" w:hAnsi="Arial" w:cs="Arial"/>
          <w:sz w:val="20"/>
          <w:szCs w:val="20"/>
        </w:rPr>
        <w:t xml:space="preserve"> y además debe permitir enviar la nómina al e-mail de cada empleado, así como también generar un </w:t>
      </w:r>
      <w:proofErr w:type="spellStart"/>
      <w:r w:rsidR="008E3C5D" w:rsidRPr="00E21444">
        <w:rPr>
          <w:rFonts w:ascii="Arial" w:hAnsi="Arial" w:cs="Arial"/>
          <w:sz w:val="20"/>
          <w:szCs w:val="20"/>
        </w:rPr>
        <w:t>pdf</w:t>
      </w:r>
      <w:proofErr w:type="spellEnd"/>
      <w:r w:rsidR="008E3C5D" w:rsidRPr="00E21444">
        <w:rPr>
          <w:rFonts w:ascii="Arial" w:hAnsi="Arial" w:cs="Arial"/>
          <w:sz w:val="20"/>
          <w:szCs w:val="20"/>
        </w:rPr>
        <w:t xml:space="preserve">. </w:t>
      </w:r>
      <w:r w:rsidR="00C24397" w:rsidRPr="00E21444">
        <w:rPr>
          <w:rFonts w:ascii="Arial" w:hAnsi="Arial" w:cs="Arial"/>
          <w:sz w:val="20"/>
          <w:szCs w:val="20"/>
        </w:rPr>
        <w:t xml:space="preserve">Este proceso de carga de los ficheros de nómina y posterior visualización y generación del documento, que se hace todos los meses, se debe hacer una vez al año para el caso del certificado de retenciones. </w:t>
      </w:r>
    </w:p>
    <w:p w14:paraId="4B83108E" w14:textId="3CF66CC2" w:rsidR="00FA4567" w:rsidRPr="00E21444" w:rsidRDefault="00FA4567" w:rsidP="004E6DB6">
      <w:pPr>
        <w:rPr>
          <w:rFonts w:ascii="Arial" w:hAnsi="Arial" w:cs="Arial"/>
          <w:sz w:val="20"/>
          <w:szCs w:val="20"/>
        </w:rPr>
      </w:pPr>
      <w:r w:rsidRPr="00E21444">
        <w:rPr>
          <w:rFonts w:ascii="Arial" w:hAnsi="Arial" w:cs="Arial"/>
          <w:sz w:val="20"/>
          <w:szCs w:val="20"/>
        </w:rPr>
        <w:t xml:space="preserve"> </w:t>
      </w:r>
    </w:p>
    <w:p w14:paraId="3B320999" w14:textId="6B7FCB8B" w:rsidR="008411AD" w:rsidRPr="00E21444" w:rsidRDefault="008411AD" w:rsidP="004E6DB6">
      <w:pPr>
        <w:rPr>
          <w:rFonts w:ascii="Arial" w:hAnsi="Arial" w:cs="Arial"/>
          <w:sz w:val="20"/>
          <w:szCs w:val="20"/>
        </w:rPr>
      </w:pPr>
      <w:r w:rsidRPr="00E21444">
        <w:rPr>
          <w:rFonts w:ascii="Arial" w:hAnsi="Arial" w:cs="Arial"/>
          <w:b/>
          <w:bCs/>
          <w:sz w:val="20"/>
          <w:szCs w:val="20"/>
        </w:rPr>
        <w:lastRenderedPageBreak/>
        <w:t>Nota</w:t>
      </w:r>
      <w:r w:rsidRPr="00E21444">
        <w:rPr>
          <w:rFonts w:ascii="Arial" w:hAnsi="Arial" w:cs="Arial"/>
          <w:sz w:val="20"/>
          <w:szCs w:val="20"/>
        </w:rPr>
        <w:t>: existe un último control que se realiza el último día del mes que nos cruza aquellos empleados de alta en la compañía y que deben tener nómina con las nóminas cargadas y nos remite un informe con aquellas personas que no tienen nómina para que podamos revisar sus casos. La solución debe poder replicar este control.</w:t>
      </w:r>
    </w:p>
    <w:p w14:paraId="7F61DE7B" w14:textId="77777777" w:rsidR="004E6DB6" w:rsidRPr="004E6DB6" w:rsidRDefault="004E6DB6" w:rsidP="00880AA2"/>
    <w:p w14:paraId="454F3182" w14:textId="77777777" w:rsidR="00AB06AB" w:rsidRPr="00AB06AB" w:rsidRDefault="00AB06AB" w:rsidP="00ED4DA4">
      <w:pPr>
        <w:rPr>
          <w:b/>
          <w:bCs/>
          <w:lang w:val="es-ES"/>
        </w:rPr>
      </w:pPr>
    </w:p>
    <w:p w14:paraId="120E5BFB" w14:textId="77777777" w:rsidR="00ED4DA4" w:rsidRPr="00BA4638" w:rsidRDefault="00ED4DA4" w:rsidP="008E0CA7">
      <w:pPr>
        <w:rPr>
          <w:lang w:val="es-ES"/>
        </w:rPr>
      </w:pPr>
    </w:p>
    <w:p w14:paraId="085DAAD9" w14:textId="77777777" w:rsidR="008E0CA7" w:rsidRDefault="008E0CA7" w:rsidP="003346E0">
      <w:pPr>
        <w:rPr>
          <w:lang w:val="es-ES"/>
        </w:rPr>
      </w:pPr>
    </w:p>
    <w:p w14:paraId="5F555514" w14:textId="77777777" w:rsidR="005F289B" w:rsidRDefault="005F289B" w:rsidP="003346E0">
      <w:pPr>
        <w:rPr>
          <w:lang w:val="es-ES"/>
        </w:rPr>
      </w:pPr>
    </w:p>
    <w:p w14:paraId="0F36AA92" w14:textId="77777777" w:rsidR="005F289B" w:rsidRDefault="005F289B" w:rsidP="003346E0">
      <w:pPr>
        <w:rPr>
          <w:lang w:val="es-ES"/>
        </w:rPr>
      </w:pPr>
    </w:p>
    <w:p w14:paraId="60622E46" w14:textId="77777777" w:rsidR="00990653" w:rsidRDefault="00990653" w:rsidP="003346E0">
      <w:pPr>
        <w:rPr>
          <w:lang w:val="es-ES"/>
        </w:rPr>
      </w:pPr>
    </w:p>
    <w:p w14:paraId="69C36578" w14:textId="7737544B" w:rsidR="00990653" w:rsidRPr="003346E0" w:rsidRDefault="00990653" w:rsidP="003346E0"/>
    <w:sectPr w:rsidR="00990653" w:rsidRPr="003346E0">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D99A9" w14:textId="77777777" w:rsidR="00301D12" w:rsidRDefault="00301D12" w:rsidP="00301D12">
      <w:pPr>
        <w:spacing w:after="0"/>
      </w:pPr>
      <w:r>
        <w:separator/>
      </w:r>
    </w:p>
  </w:endnote>
  <w:endnote w:type="continuationSeparator" w:id="0">
    <w:p w14:paraId="29D8D1B9" w14:textId="77777777" w:rsidR="00301D12" w:rsidRDefault="00301D12" w:rsidP="00301D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207629"/>
      <w:docPartObj>
        <w:docPartGallery w:val="Page Numbers (Bottom of Page)"/>
        <w:docPartUnique/>
      </w:docPartObj>
    </w:sdtPr>
    <w:sdtContent>
      <w:p w14:paraId="3138401B" w14:textId="782D80E8" w:rsidR="00301D12" w:rsidRDefault="00301D12">
        <w:pPr>
          <w:pStyle w:val="Piedepgina"/>
          <w:jc w:val="center"/>
        </w:pPr>
        <w:r>
          <w:fldChar w:fldCharType="begin"/>
        </w:r>
        <w:r>
          <w:instrText>PAGE   \* MERGEFORMAT</w:instrText>
        </w:r>
        <w:r>
          <w:fldChar w:fldCharType="separate"/>
        </w:r>
        <w:r>
          <w:rPr>
            <w:lang w:val="es-ES"/>
          </w:rPr>
          <w:t>2</w:t>
        </w:r>
        <w:r>
          <w:fldChar w:fldCharType="end"/>
        </w:r>
      </w:p>
    </w:sdtContent>
  </w:sdt>
  <w:p w14:paraId="7E753119" w14:textId="77777777" w:rsidR="00301D12" w:rsidRDefault="00301D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183C6" w14:textId="77777777" w:rsidR="00301D12" w:rsidRDefault="00301D12" w:rsidP="00301D12">
      <w:pPr>
        <w:spacing w:after="0"/>
      </w:pPr>
      <w:r>
        <w:separator/>
      </w:r>
    </w:p>
  </w:footnote>
  <w:footnote w:type="continuationSeparator" w:id="0">
    <w:p w14:paraId="246A3B7D" w14:textId="77777777" w:rsidR="00301D12" w:rsidRDefault="00301D12" w:rsidP="00301D1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3E91D" w14:textId="77777777" w:rsidR="00301D12" w:rsidRPr="00712725" w:rsidRDefault="00301D12" w:rsidP="00301D12">
    <w:pPr>
      <w:autoSpaceDE w:val="0"/>
      <w:autoSpaceDN w:val="0"/>
      <w:ind w:left="4248"/>
      <w:rPr>
        <w:rFonts w:ascii="Calibri Light" w:hAnsi="Calibri Light" w:cs="Arial"/>
        <w:sz w:val="16"/>
        <w:szCs w:val="16"/>
      </w:rPr>
    </w:pPr>
    <w:r w:rsidRPr="00712725">
      <w:rPr>
        <w:rFonts w:ascii="Calibri Light" w:hAnsi="Calibri Light" w:cs="Arial"/>
        <w:noProof/>
        <w:color w:val="FF0000"/>
      </w:rPr>
      <w:drawing>
        <wp:anchor distT="0" distB="0" distL="114300" distR="114300" simplePos="0" relativeHeight="251659264" behindDoc="1" locked="0" layoutInCell="1" allowOverlap="1" wp14:anchorId="1C22D8F3" wp14:editId="7FE9ACD4">
          <wp:simplePos x="0" y="0"/>
          <wp:positionH relativeFrom="column">
            <wp:posOffset>5402580</wp:posOffset>
          </wp:positionH>
          <wp:positionV relativeFrom="paragraph">
            <wp:posOffset>-227330</wp:posOffset>
          </wp:positionV>
          <wp:extent cx="643118" cy="512400"/>
          <wp:effectExtent l="0" t="0" r="5080" b="2540"/>
          <wp:wrapNone/>
          <wp:docPr id="3" name="Picture 3"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n que contiene tabla&#10;&#10;El contenido generado por IA puede ser incorrecto."/>
                  <pic:cNvPicPr>
                    <a:picLocks noChangeAspect="1" noChangeArrowheads="1"/>
                  </pic:cNvPicPr>
                </pic:nvPicPr>
                <pic:blipFill rotWithShape="1">
                  <a:blip r:embed="rId1">
                    <a:lum bright="70000" contrast="-78000"/>
                    <a:extLst>
                      <a:ext uri="{28A0092B-C50C-407E-A947-70E740481C1C}">
                        <a14:useLocalDpi xmlns:a14="http://schemas.microsoft.com/office/drawing/2010/main" val="0"/>
                      </a:ext>
                    </a:extLst>
                  </a:blip>
                  <a:srcRect l="-1061" r="35505"/>
                  <a:stretch/>
                </pic:blipFill>
                <pic:spPr bwMode="auto">
                  <a:xfrm>
                    <a:off x="0" y="0"/>
                    <a:ext cx="643118" cy="512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bri Light" w:hAnsi="Calibri Light" w:cs="Arial"/>
        <w:sz w:val="16"/>
        <w:szCs w:val="16"/>
      </w:rPr>
      <w:t xml:space="preserve">                                   </w:t>
    </w:r>
    <w:r w:rsidRPr="00712725">
      <w:rPr>
        <w:rFonts w:ascii="Calibri Light" w:hAnsi="Calibri Light" w:cs="Arial"/>
        <w:sz w:val="16"/>
        <w:szCs w:val="16"/>
      </w:rPr>
      <w:t xml:space="preserve">RFI: </w:t>
    </w:r>
    <w:r w:rsidRPr="00712725">
      <w:rPr>
        <w:rFonts w:ascii="Calibri Light" w:hAnsi="Calibri Light"/>
        <w:sz w:val="16"/>
        <w:szCs w:val="16"/>
      </w:rPr>
      <w:t>2025-0</w:t>
    </w:r>
    <w:r>
      <w:rPr>
        <w:rFonts w:ascii="Calibri Light" w:hAnsi="Calibri Light"/>
        <w:sz w:val="16"/>
        <w:szCs w:val="16"/>
      </w:rPr>
      <w:t>9</w:t>
    </w:r>
    <w:r w:rsidRPr="00712725">
      <w:rPr>
        <w:rFonts w:ascii="Calibri Light" w:hAnsi="Calibri Light"/>
        <w:sz w:val="16"/>
        <w:szCs w:val="16"/>
      </w:rPr>
      <w:t xml:space="preserve"> Plataforma HR - </w:t>
    </w:r>
    <w:r>
      <w:rPr>
        <w:rFonts w:ascii="Calibri Light" w:hAnsi="Calibri Light"/>
        <w:sz w:val="16"/>
        <w:szCs w:val="16"/>
      </w:rPr>
      <w:t>implantación</w:t>
    </w:r>
  </w:p>
  <w:p w14:paraId="365B1A2D" w14:textId="77777777" w:rsidR="00301D12" w:rsidRDefault="00301D1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C04D1"/>
    <w:multiLevelType w:val="hybridMultilevel"/>
    <w:tmpl w:val="6F72FD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38755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6E0"/>
    <w:rsid w:val="000B0526"/>
    <w:rsid w:val="000D6C11"/>
    <w:rsid w:val="001303D3"/>
    <w:rsid w:val="001A5DB1"/>
    <w:rsid w:val="002059E1"/>
    <w:rsid w:val="002E55BE"/>
    <w:rsid w:val="00301D12"/>
    <w:rsid w:val="00313749"/>
    <w:rsid w:val="003346E0"/>
    <w:rsid w:val="0041264D"/>
    <w:rsid w:val="00453D53"/>
    <w:rsid w:val="00456E10"/>
    <w:rsid w:val="004A3B43"/>
    <w:rsid w:val="004B1085"/>
    <w:rsid w:val="004E6DB6"/>
    <w:rsid w:val="00542DC1"/>
    <w:rsid w:val="00556D62"/>
    <w:rsid w:val="0056108B"/>
    <w:rsid w:val="005F289B"/>
    <w:rsid w:val="0060108D"/>
    <w:rsid w:val="00625D26"/>
    <w:rsid w:val="0066261A"/>
    <w:rsid w:val="006A780F"/>
    <w:rsid w:val="007247B7"/>
    <w:rsid w:val="00811B74"/>
    <w:rsid w:val="008411AD"/>
    <w:rsid w:val="00880AA2"/>
    <w:rsid w:val="008C4DA6"/>
    <w:rsid w:val="008E0CA7"/>
    <w:rsid w:val="008E3C5D"/>
    <w:rsid w:val="00942244"/>
    <w:rsid w:val="0097754C"/>
    <w:rsid w:val="00990653"/>
    <w:rsid w:val="00A01CD8"/>
    <w:rsid w:val="00AB06AB"/>
    <w:rsid w:val="00B560F6"/>
    <w:rsid w:val="00B73255"/>
    <w:rsid w:val="00BA4638"/>
    <w:rsid w:val="00BC0653"/>
    <w:rsid w:val="00C24397"/>
    <w:rsid w:val="00C41983"/>
    <w:rsid w:val="00C91BD1"/>
    <w:rsid w:val="00CC2D18"/>
    <w:rsid w:val="00CD3156"/>
    <w:rsid w:val="00D00F67"/>
    <w:rsid w:val="00D13B8A"/>
    <w:rsid w:val="00D95A9B"/>
    <w:rsid w:val="00DF2997"/>
    <w:rsid w:val="00E1375C"/>
    <w:rsid w:val="00E20AF1"/>
    <w:rsid w:val="00E21444"/>
    <w:rsid w:val="00E51199"/>
    <w:rsid w:val="00E62400"/>
    <w:rsid w:val="00E779AC"/>
    <w:rsid w:val="00EA73BD"/>
    <w:rsid w:val="00ED4BFF"/>
    <w:rsid w:val="00ED4DA4"/>
    <w:rsid w:val="00F132EF"/>
    <w:rsid w:val="00F9604F"/>
    <w:rsid w:val="00FA45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69D1C"/>
  <w15:chartTrackingRefBased/>
  <w15:docId w15:val="{162BBFBE-4286-4BB3-8F04-4484E7622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6E0"/>
    <w:pPr>
      <w:spacing w:after="120" w:line="240" w:lineRule="auto"/>
      <w:jc w:val="both"/>
    </w:pPr>
    <w:rPr>
      <w:lang w:val="es-ES_tradnl"/>
    </w:rPr>
  </w:style>
  <w:style w:type="paragraph" w:styleId="Ttulo1">
    <w:name w:val="heading 1"/>
    <w:basedOn w:val="Normal"/>
    <w:next w:val="Normal"/>
    <w:link w:val="Ttulo1Car"/>
    <w:uiPriority w:val="9"/>
    <w:qFormat/>
    <w:rsid w:val="003346E0"/>
    <w:pPr>
      <w:keepNext/>
      <w:keepLines/>
      <w:spacing w:before="360" w:after="80" w:line="259" w:lineRule="auto"/>
      <w:jc w:val="left"/>
      <w:outlineLvl w:val="0"/>
    </w:pPr>
    <w:rPr>
      <w:rFonts w:asciiTheme="majorHAnsi" w:eastAsiaTheme="majorEastAsia" w:hAnsiTheme="majorHAnsi" w:cstheme="majorBidi"/>
      <w:color w:val="0F4761" w:themeColor="accent1" w:themeShade="BF"/>
      <w:sz w:val="40"/>
      <w:szCs w:val="40"/>
      <w:lang w:val="es-ES"/>
    </w:rPr>
  </w:style>
  <w:style w:type="paragraph" w:styleId="Ttulo2">
    <w:name w:val="heading 2"/>
    <w:basedOn w:val="Normal"/>
    <w:next w:val="Normal"/>
    <w:link w:val="Ttulo2Car"/>
    <w:uiPriority w:val="9"/>
    <w:semiHidden/>
    <w:unhideWhenUsed/>
    <w:qFormat/>
    <w:rsid w:val="003346E0"/>
    <w:pPr>
      <w:keepNext/>
      <w:keepLines/>
      <w:spacing w:before="160" w:after="80" w:line="259" w:lineRule="auto"/>
      <w:jc w:val="left"/>
      <w:outlineLvl w:val="1"/>
    </w:pPr>
    <w:rPr>
      <w:rFonts w:asciiTheme="majorHAnsi" w:eastAsiaTheme="majorEastAsia" w:hAnsiTheme="majorHAnsi" w:cstheme="majorBidi"/>
      <w:color w:val="0F4761" w:themeColor="accent1" w:themeShade="BF"/>
      <w:sz w:val="32"/>
      <w:szCs w:val="32"/>
      <w:lang w:val="es-ES"/>
    </w:rPr>
  </w:style>
  <w:style w:type="paragraph" w:styleId="Ttulo3">
    <w:name w:val="heading 3"/>
    <w:basedOn w:val="Normal"/>
    <w:next w:val="Normal"/>
    <w:link w:val="Ttulo3Car"/>
    <w:uiPriority w:val="9"/>
    <w:semiHidden/>
    <w:unhideWhenUsed/>
    <w:qFormat/>
    <w:rsid w:val="003346E0"/>
    <w:pPr>
      <w:keepNext/>
      <w:keepLines/>
      <w:spacing w:before="160" w:after="80" w:line="259" w:lineRule="auto"/>
      <w:jc w:val="left"/>
      <w:outlineLvl w:val="2"/>
    </w:pPr>
    <w:rPr>
      <w:rFonts w:eastAsiaTheme="majorEastAsia" w:cstheme="majorBidi"/>
      <w:color w:val="0F4761" w:themeColor="accent1" w:themeShade="BF"/>
      <w:sz w:val="28"/>
      <w:szCs w:val="28"/>
      <w:lang w:val="es-ES"/>
    </w:rPr>
  </w:style>
  <w:style w:type="paragraph" w:styleId="Ttulo4">
    <w:name w:val="heading 4"/>
    <w:basedOn w:val="Normal"/>
    <w:next w:val="Normal"/>
    <w:link w:val="Ttulo4Car"/>
    <w:uiPriority w:val="9"/>
    <w:semiHidden/>
    <w:unhideWhenUsed/>
    <w:qFormat/>
    <w:rsid w:val="003346E0"/>
    <w:pPr>
      <w:keepNext/>
      <w:keepLines/>
      <w:spacing w:before="80" w:after="40" w:line="259" w:lineRule="auto"/>
      <w:jc w:val="left"/>
      <w:outlineLvl w:val="3"/>
    </w:pPr>
    <w:rPr>
      <w:rFonts w:eastAsiaTheme="majorEastAsia" w:cstheme="majorBidi"/>
      <w:i/>
      <w:iCs/>
      <w:color w:val="0F4761" w:themeColor="accent1" w:themeShade="BF"/>
      <w:lang w:val="es-ES"/>
    </w:rPr>
  </w:style>
  <w:style w:type="paragraph" w:styleId="Ttulo5">
    <w:name w:val="heading 5"/>
    <w:basedOn w:val="Normal"/>
    <w:next w:val="Normal"/>
    <w:link w:val="Ttulo5Car"/>
    <w:uiPriority w:val="9"/>
    <w:semiHidden/>
    <w:unhideWhenUsed/>
    <w:qFormat/>
    <w:rsid w:val="003346E0"/>
    <w:pPr>
      <w:keepNext/>
      <w:keepLines/>
      <w:spacing w:before="80" w:after="40" w:line="259" w:lineRule="auto"/>
      <w:jc w:val="left"/>
      <w:outlineLvl w:val="4"/>
    </w:pPr>
    <w:rPr>
      <w:rFonts w:eastAsiaTheme="majorEastAsia" w:cstheme="majorBidi"/>
      <w:color w:val="0F4761" w:themeColor="accent1" w:themeShade="BF"/>
      <w:lang w:val="es-ES"/>
    </w:rPr>
  </w:style>
  <w:style w:type="paragraph" w:styleId="Ttulo6">
    <w:name w:val="heading 6"/>
    <w:basedOn w:val="Normal"/>
    <w:next w:val="Normal"/>
    <w:link w:val="Ttulo6Car"/>
    <w:uiPriority w:val="9"/>
    <w:semiHidden/>
    <w:unhideWhenUsed/>
    <w:qFormat/>
    <w:rsid w:val="003346E0"/>
    <w:pPr>
      <w:keepNext/>
      <w:keepLines/>
      <w:spacing w:before="40" w:after="0" w:line="259" w:lineRule="auto"/>
      <w:jc w:val="left"/>
      <w:outlineLvl w:val="5"/>
    </w:pPr>
    <w:rPr>
      <w:rFonts w:eastAsiaTheme="majorEastAsia" w:cstheme="majorBidi"/>
      <w:i/>
      <w:iCs/>
      <w:color w:val="595959" w:themeColor="text1" w:themeTint="A6"/>
      <w:lang w:val="es-ES"/>
    </w:rPr>
  </w:style>
  <w:style w:type="paragraph" w:styleId="Ttulo7">
    <w:name w:val="heading 7"/>
    <w:basedOn w:val="Normal"/>
    <w:next w:val="Normal"/>
    <w:link w:val="Ttulo7Car"/>
    <w:uiPriority w:val="9"/>
    <w:semiHidden/>
    <w:unhideWhenUsed/>
    <w:qFormat/>
    <w:rsid w:val="003346E0"/>
    <w:pPr>
      <w:keepNext/>
      <w:keepLines/>
      <w:spacing w:before="40" w:after="0" w:line="259" w:lineRule="auto"/>
      <w:jc w:val="left"/>
      <w:outlineLvl w:val="6"/>
    </w:pPr>
    <w:rPr>
      <w:rFonts w:eastAsiaTheme="majorEastAsia" w:cstheme="majorBidi"/>
      <w:color w:val="595959" w:themeColor="text1" w:themeTint="A6"/>
      <w:lang w:val="es-ES"/>
    </w:rPr>
  </w:style>
  <w:style w:type="paragraph" w:styleId="Ttulo8">
    <w:name w:val="heading 8"/>
    <w:basedOn w:val="Normal"/>
    <w:next w:val="Normal"/>
    <w:link w:val="Ttulo8Car"/>
    <w:uiPriority w:val="9"/>
    <w:semiHidden/>
    <w:unhideWhenUsed/>
    <w:qFormat/>
    <w:rsid w:val="003346E0"/>
    <w:pPr>
      <w:keepNext/>
      <w:keepLines/>
      <w:spacing w:after="0" w:line="259" w:lineRule="auto"/>
      <w:jc w:val="left"/>
      <w:outlineLvl w:val="7"/>
    </w:pPr>
    <w:rPr>
      <w:rFonts w:eastAsiaTheme="majorEastAsia" w:cstheme="majorBidi"/>
      <w:i/>
      <w:iCs/>
      <w:color w:val="272727" w:themeColor="text1" w:themeTint="D8"/>
      <w:lang w:val="es-ES"/>
    </w:rPr>
  </w:style>
  <w:style w:type="paragraph" w:styleId="Ttulo9">
    <w:name w:val="heading 9"/>
    <w:basedOn w:val="Normal"/>
    <w:next w:val="Normal"/>
    <w:link w:val="Ttulo9Car"/>
    <w:uiPriority w:val="9"/>
    <w:semiHidden/>
    <w:unhideWhenUsed/>
    <w:qFormat/>
    <w:rsid w:val="003346E0"/>
    <w:pPr>
      <w:keepNext/>
      <w:keepLines/>
      <w:spacing w:after="0" w:line="259" w:lineRule="auto"/>
      <w:jc w:val="left"/>
      <w:outlineLvl w:val="8"/>
    </w:pPr>
    <w:rPr>
      <w:rFonts w:eastAsiaTheme="majorEastAsia" w:cstheme="majorBidi"/>
      <w:color w:val="272727" w:themeColor="text1" w:themeTint="D8"/>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46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46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46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46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46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46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46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46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46E0"/>
    <w:rPr>
      <w:rFonts w:eastAsiaTheme="majorEastAsia" w:cstheme="majorBidi"/>
      <w:color w:val="272727" w:themeColor="text1" w:themeTint="D8"/>
    </w:rPr>
  </w:style>
  <w:style w:type="paragraph" w:styleId="Ttulo">
    <w:name w:val="Title"/>
    <w:basedOn w:val="Normal"/>
    <w:next w:val="Normal"/>
    <w:link w:val="TtuloCar"/>
    <w:uiPriority w:val="10"/>
    <w:qFormat/>
    <w:rsid w:val="003346E0"/>
    <w:pPr>
      <w:spacing w:after="80"/>
      <w:contextualSpacing/>
      <w:jc w:val="left"/>
    </w:pPr>
    <w:rPr>
      <w:rFonts w:asciiTheme="majorHAnsi" w:eastAsiaTheme="majorEastAsia" w:hAnsiTheme="majorHAnsi" w:cstheme="majorBidi"/>
      <w:spacing w:val="-10"/>
      <w:kern w:val="28"/>
      <w:sz w:val="56"/>
      <w:szCs w:val="56"/>
      <w:lang w:val="es-ES"/>
    </w:rPr>
  </w:style>
  <w:style w:type="character" w:customStyle="1" w:styleId="TtuloCar">
    <w:name w:val="Título Car"/>
    <w:basedOn w:val="Fuentedeprrafopredeter"/>
    <w:link w:val="Ttulo"/>
    <w:uiPriority w:val="10"/>
    <w:rsid w:val="003346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46E0"/>
    <w:pPr>
      <w:numPr>
        <w:ilvl w:val="1"/>
      </w:numPr>
      <w:spacing w:after="160" w:line="259" w:lineRule="auto"/>
      <w:jc w:val="left"/>
    </w:pPr>
    <w:rPr>
      <w:rFonts w:eastAsiaTheme="majorEastAsia" w:cstheme="majorBidi"/>
      <w:color w:val="595959" w:themeColor="text1" w:themeTint="A6"/>
      <w:spacing w:val="15"/>
      <w:sz w:val="28"/>
      <w:szCs w:val="28"/>
      <w:lang w:val="es-ES"/>
    </w:rPr>
  </w:style>
  <w:style w:type="character" w:customStyle="1" w:styleId="SubttuloCar">
    <w:name w:val="Subtítulo Car"/>
    <w:basedOn w:val="Fuentedeprrafopredeter"/>
    <w:link w:val="Subttulo"/>
    <w:uiPriority w:val="11"/>
    <w:rsid w:val="003346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46E0"/>
    <w:pPr>
      <w:spacing w:before="160" w:after="160" w:line="259" w:lineRule="auto"/>
      <w:jc w:val="center"/>
    </w:pPr>
    <w:rPr>
      <w:i/>
      <w:iCs/>
      <w:color w:val="404040" w:themeColor="text1" w:themeTint="BF"/>
      <w:lang w:val="es-ES"/>
    </w:rPr>
  </w:style>
  <w:style w:type="character" w:customStyle="1" w:styleId="CitaCar">
    <w:name w:val="Cita Car"/>
    <w:basedOn w:val="Fuentedeprrafopredeter"/>
    <w:link w:val="Cita"/>
    <w:uiPriority w:val="29"/>
    <w:rsid w:val="003346E0"/>
    <w:rPr>
      <w:i/>
      <w:iCs/>
      <w:color w:val="404040" w:themeColor="text1" w:themeTint="BF"/>
    </w:rPr>
  </w:style>
  <w:style w:type="paragraph" w:styleId="Prrafodelista">
    <w:name w:val="List Paragraph"/>
    <w:basedOn w:val="Normal"/>
    <w:uiPriority w:val="34"/>
    <w:qFormat/>
    <w:rsid w:val="003346E0"/>
    <w:pPr>
      <w:spacing w:after="160" w:line="259" w:lineRule="auto"/>
      <w:ind w:left="720"/>
      <w:contextualSpacing/>
      <w:jc w:val="left"/>
    </w:pPr>
    <w:rPr>
      <w:lang w:val="es-ES"/>
    </w:rPr>
  </w:style>
  <w:style w:type="character" w:styleId="nfasisintenso">
    <w:name w:val="Intense Emphasis"/>
    <w:basedOn w:val="Fuentedeprrafopredeter"/>
    <w:uiPriority w:val="21"/>
    <w:qFormat/>
    <w:rsid w:val="003346E0"/>
    <w:rPr>
      <w:i/>
      <w:iCs/>
      <w:color w:val="0F4761" w:themeColor="accent1" w:themeShade="BF"/>
    </w:rPr>
  </w:style>
  <w:style w:type="paragraph" w:styleId="Citadestacada">
    <w:name w:val="Intense Quote"/>
    <w:basedOn w:val="Normal"/>
    <w:next w:val="Normal"/>
    <w:link w:val="CitadestacadaCar"/>
    <w:uiPriority w:val="30"/>
    <w:qFormat/>
    <w:rsid w:val="003346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lang w:val="es-ES"/>
    </w:rPr>
  </w:style>
  <w:style w:type="character" w:customStyle="1" w:styleId="CitadestacadaCar">
    <w:name w:val="Cita destacada Car"/>
    <w:basedOn w:val="Fuentedeprrafopredeter"/>
    <w:link w:val="Citadestacada"/>
    <w:uiPriority w:val="30"/>
    <w:rsid w:val="003346E0"/>
    <w:rPr>
      <w:i/>
      <w:iCs/>
      <w:color w:val="0F4761" w:themeColor="accent1" w:themeShade="BF"/>
    </w:rPr>
  </w:style>
  <w:style w:type="character" w:styleId="Referenciaintensa">
    <w:name w:val="Intense Reference"/>
    <w:basedOn w:val="Fuentedeprrafopredeter"/>
    <w:uiPriority w:val="32"/>
    <w:qFormat/>
    <w:rsid w:val="003346E0"/>
    <w:rPr>
      <w:b/>
      <w:bCs/>
      <w:smallCaps/>
      <w:color w:val="0F4761" w:themeColor="accent1" w:themeShade="BF"/>
      <w:spacing w:val="5"/>
    </w:rPr>
  </w:style>
  <w:style w:type="paragraph" w:styleId="Encabezado">
    <w:name w:val="header"/>
    <w:basedOn w:val="Normal"/>
    <w:link w:val="EncabezadoCar"/>
    <w:uiPriority w:val="99"/>
    <w:unhideWhenUsed/>
    <w:rsid w:val="00301D12"/>
    <w:pPr>
      <w:tabs>
        <w:tab w:val="center" w:pos="4252"/>
        <w:tab w:val="right" w:pos="8504"/>
      </w:tabs>
      <w:spacing w:after="0"/>
    </w:pPr>
  </w:style>
  <w:style w:type="character" w:customStyle="1" w:styleId="EncabezadoCar">
    <w:name w:val="Encabezado Car"/>
    <w:basedOn w:val="Fuentedeprrafopredeter"/>
    <w:link w:val="Encabezado"/>
    <w:uiPriority w:val="99"/>
    <w:rsid w:val="00301D12"/>
    <w:rPr>
      <w:lang w:val="es-ES_tradnl"/>
    </w:rPr>
  </w:style>
  <w:style w:type="paragraph" w:styleId="Piedepgina">
    <w:name w:val="footer"/>
    <w:basedOn w:val="Normal"/>
    <w:link w:val="PiedepginaCar"/>
    <w:uiPriority w:val="99"/>
    <w:unhideWhenUsed/>
    <w:rsid w:val="00301D12"/>
    <w:pPr>
      <w:tabs>
        <w:tab w:val="center" w:pos="4252"/>
        <w:tab w:val="right" w:pos="8504"/>
      </w:tabs>
      <w:spacing w:after="0"/>
    </w:pPr>
  </w:style>
  <w:style w:type="character" w:customStyle="1" w:styleId="PiedepginaCar">
    <w:name w:val="Pie de página Car"/>
    <w:basedOn w:val="Fuentedeprrafopredeter"/>
    <w:link w:val="Piedepgina"/>
    <w:uiPriority w:val="99"/>
    <w:rsid w:val="00301D12"/>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68942D5D55AD54889B97A5804CC7CB7" ma:contentTypeVersion="10" ma:contentTypeDescription="Crear nuevo documento." ma:contentTypeScope="" ma:versionID="fe818d2b08c7a0d4d67750aafabf6274">
  <xsd:schema xmlns:xsd="http://www.w3.org/2001/XMLSchema" xmlns:xs="http://www.w3.org/2001/XMLSchema" xmlns:p="http://schemas.microsoft.com/office/2006/metadata/properties" xmlns:ns2="403c840e-fe4b-4cab-81e0-53fe22c61228" xmlns:ns3="13612990-49cb-4353-8a68-985d58aaefb8" targetNamespace="http://schemas.microsoft.com/office/2006/metadata/properties" ma:root="true" ma:fieldsID="b28e59d5f436eaa38e6a51a8faf4e6ae" ns2:_="" ns3:_="">
    <xsd:import namespace="403c840e-fe4b-4cab-81e0-53fe22c61228"/>
    <xsd:import namespace="13612990-49cb-4353-8a68-985d58aaef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3c840e-fe4b-4cab-81e0-53fe22c612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3612990-49cb-4353-8a68-985d58aaefb8"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FFEC9C-3A15-4FFB-9554-5573D07622CC}"/>
</file>

<file path=customXml/itemProps2.xml><?xml version="1.0" encoding="utf-8"?>
<ds:datastoreItem xmlns:ds="http://schemas.openxmlformats.org/officeDocument/2006/customXml" ds:itemID="{797E1FBB-057D-4352-81ED-6EF11307CF30}">
  <ds:schemaRef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http://purl.org/dc/dcmitype/"/>
    <ds:schemaRef ds:uri="http://www.w3.org/XML/1998/namespace"/>
    <ds:schemaRef ds:uri="http://purl.org/dc/elements/1.1/"/>
    <ds:schemaRef ds:uri="13612990-49cb-4353-8a68-985d58aaefb8"/>
    <ds:schemaRef ds:uri="403c840e-fe4b-4cab-81e0-53fe22c61228"/>
    <ds:schemaRef ds:uri="http://schemas.microsoft.com/office/2006/metadata/properties"/>
  </ds:schemaRefs>
</ds:datastoreItem>
</file>

<file path=customXml/itemProps3.xml><?xml version="1.0" encoding="utf-8"?>
<ds:datastoreItem xmlns:ds="http://schemas.openxmlformats.org/officeDocument/2006/customXml" ds:itemID="{C7D4DF97-285F-4F8B-BB8E-8182B0869E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4</Pages>
  <Words>1876</Words>
  <Characters>10321</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REOL RODRIGUEZ</dc:creator>
  <cp:keywords/>
  <dc:description/>
  <cp:lastModifiedBy>ENRIQUE CID CALERO</cp:lastModifiedBy>
  <cp:revision>10</cp:revision>
  <dcterms:created xsi:type="dcterms:W3CDTF">2025-07-22T15:31:00Z</dcterms:created>
  <dcterms:modified xsi:type="dcterms:W3CDTF">2025-08-04T16:16:00Z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0x010100668942D5D55AD54889B97A5804CC7CB7</vt:lpwstr>
  </property>
</Properties>
</file>