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ef804a"/>
          <w:sz w:val="48"/>
          <w:szCs w:val="48"/>
          <w:rtl w:val="0"/>
        </w:rPr>
        <w:t xml:space="preserve">corporate color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ef804a"/>
          <w:sz w:val="48"/>
          <w:szCs w:val="48"/>
          <w:rtl w:val="0"/>
        </w:rPr>
        <w:t xml:space="preserve">ORANGE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R=239 G=128 B=74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ef804a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