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0"/>
        </w:tabs>
        <w:spacing w:line="360" w:lineRule="auto"/>
        <w:jc w:val="center"/>
        <w:outlineLvl w:val="0"/>
        <w:rPr>
          <w:b/>
          <w:bCs/>
          <w:i/>
          <w:iCs/>
          <w:sz w:val="28"/>
        </w:rPr>
      </w:pPr>
      <w:bookmarkStart w:id="0" w:name="_Toc435625159"/>
      <w:r>
        <w:rPr>
          <w:rFonts w:hint="eastAsia" w:ascii="宋体" w:hAnsi="宋体"/>
          <w:b/>
          <w:bCs/>
          <w:color w:val="000000"/>
          <w:sz w:val="28"/>
          <w:szCs w:val="28"/>
        </w:rPr>
        <w:t>《</w:t>
      </w:r>
      <w:r>
        <w:rPr>
          <w:rFonts w:hint="eastAsia" w:ascii="宋体" w:hAnsi="宋体"/>
          <w:b/>
          <w:bCs/>
          <w:color w:val="000000"/>
          <w:sz w:val="28"/>
          <w:szCs w:val="28"/>
          <w:lang w:val="en-US" w:eastAsia="zh-CN"/>
        </w:rPr>
        <w:t>软件项目管理</w:t>
      </w:r>
      <w:r>
        <w:rPr>
          <w:rFonts w:hint="eastAsia" w:ascii="宋体" w:hAnsi="宋体"/>
          <w:b/>
          <w:bCs/>
          <w:color w:val="000000"/>
          <w:sz w:val="28"/>
          <w:szCs w:val="28"/>
        </w:rPr>
        <w:t>》实验教学大纲</w:t>
      </w:r>
      <w:bookmarkEnd w:id="0"/>
    </w:p>
    <w:p>
      <w:pPr>
        <w:spacing w:line="300" w:lineRule="auto"/>
        <w:ind w:firstLine="472" w:firstLineChars="196"/>
        <w:rPr>
          <w:rFonts w:hAnsi="宋体"/>
          <w:b/>
          <w:bCs/>
          <w:sz w:val="24"/>
        </w:rPr>
      </w:pPr>
    </w:p>
    <w:p>
      <w:pPr>
        <w:spacing w:line="300" w:lineRule="auto"/>
        <w:ind w:firstLine="472" w:firstLineChars="196"/>
        <w:rPr>
          <w:rFonts w:hint="eastAsia"/>
          <w:sz w:val="24"/>
        </w:rPr>
      </w:pPr>
      <w:r>
        <w:rPr>
          <w:rFonts w:hAnsi="宋体"/>
          <w:b/>
          <w:bCs/>
          <w:sz w:val="24"/>
        </w:rPr>
        <w:t>课程编码</w:t>
      </w:r>
      <w:r>
        <w:rPr>
          <w:rFonts w:hAnsi="宋体"/>
          <w:sz w:val="24"/>
        </w:rPr>
        <w:t>：</w:t>
      </w:r>
      <w:r>
        <w:rPr>
          <w:rFonts w:hint="eastAsia"/>
          <w:sz w:val="24"/>
        </w:rPr>
        <w:t>JS22020061</w:t>
      </w:r>
    </w:p>
    <w:p>
      <w:pPr>
        <w:spacing w:line="300" w:lineRule="auto"/>
        <w:ind w:firstLine="472" w:firstLineChars="196"/>
        <w:rPr>
          <w:sz w:val="24"/>
        </w:rPr>
      </w:pPr>
      <w:r>
        <w:rPr>
          <w:rFonts w:hAnsi="宋体"/>
          <w:b/>
          <w:bCs/>
          <w:sz w:val="24"/>
        </w:rPr>
        <w:t>课程名称</w:t>
      </w:r>
      <w:r>
        <w:rPr>
          <w:rFonts w:hAnsi="宋体"/>
          <w:bCs/>
          <w:sz w:val="24"/>
        </w:rPr>
        <w:t>：</w:t>
      </w:r>
      <w:r>
        <w:rPr>
          <w:rFonts w:hint="eastAsia" w:hAnsi="宋体"/>
          <w:bCs/>
          <w:sz w:val="24"/>
        </w:rPr>
        <w:t>软件项目管理</w:t>
      </w:r>
      <w:r>
        <w:rPr>
          <w:bCs/>
          <w:sz w:val="24"/>
        </w:rPr>
        <w:t xml:space="preserve">                  </w:t>
      </w:r>
      <w:r>
        <w:rPr>
          <w:b/>
          <w:sz w:val="24"/>
        </w:rPr>
        <w:t xml:space="preserve"> </w:t>
      </w:r>
      <w:r>
        <w:rPr>
          <w:sz w:val="24"/>
        </w:rPr>
        <w:t xml:space="preserve"> </w:t>
      </w:r>
    </w:p>
    <w:p>
      <w:pPr>
        <w:spacing w:line="300" w:lineRule="auto"/>
        <w:ind w:firstLine="472" w:firstLineChars="196"/>
        <w:rPr>
          <w:sz w:val="24"/>
        </w:rPr>
      </w:pPr>
      <w:r>
        <w:rPr>
          <w:rFonts w:hint="eastAsia" w:hAnsi="宋体"/>
          <w:b/>
          <w:bCs/>
          <w:sz w:val="24"/>
        </w:rPr>
        <w:t>课程</w:t>
      </w:r>
      <w:r>
        <w:rPr>
          <w:rFonts w:hAnsi="宋体"/>
          <w:b/>
          <w:bCs/>
          <w:sz w:val="24"/>
        </w:rPr>
        <w:t>英文名称</w:t>
      </w:r>
      <w:r>
        <w:rPr>
          <w:rFonts w:hAnsi="宋体"/>
          <w:b/>
          <w:sz w:val="24"/>
        </w:rPr>
        <w:t>：</w:t>
      </w:r>
      <w:r>
        <w:rPr>
          <w:rFonts w:hint="eastAsia" w:ascii="宋体" w:hAnsi="宋体" w:eastAsia="宋体" w:cs="宋体"/>
          <w:color w:val="000000" w:themeColor="text1"/>
          <w:sz w:val="24"/>
          <w:szCs w:val="24"/>
          <w:highlight w:val="none"/>
          <w14:textFill>
            <w14:solidFill>
              <w14:schemeClr w14:val="tx1"/>
            </w14:solidFill>
          </w14:textFill>
        </w:rPr>
        <w:t>Software Project Management</w:t>
      </w:r>
    </w:p>
    <w:p>
      <w:pPr>
        <w:spacing w:line="300" w:lineRule="auto"/>
        <w:ind w:firstLine="482" w:firstLineChars="200"/>
        <w:rPr>
          <w:rFonts w:hAnsi="宋体"/>
          <w:sz w:val="24"/>
        </w:rPr>
      </w:pPr>
      <w:r>
        <w:rPr>
          <w:rFonts w:hAnsi="宋体"/>
          <w:b/>
          <w:bCs/>
          <w:sz w:val="24"/>
        </w:rPr>
        <w:t>实验课类型</w:t>
      </w:r>
      <w:r>
        <w:rPr>
          <w:rFonts w:hAnsi="宋体"/>
          <w:sz w:val="24"/>
        </w:rPr>
        <w:t>：</w:t>
      </w:r>
      <w:r>
        <w:rPr>
          <w:rFonts w:hint="eastAsia" w:hAnsi="宋体"/>
          <w:sz w:val="24"/>
        </w:rPr>
        <w:t>非独立设课</w:t>
      </w:r>
    </w:p>
    <w:p>
      <w:pPr>
        <w:spacing w:line="300" w:lineRule="auto"/>
        <w:ind w:firstLine="482" w:firstLineChars="200"/>
        <w:rPr>
          <w:rFonts w:hint="eastAsia" w:eastAsia="宋体"/>
          <w:b/>
          <w:sz w:val="24"/>
          <w:lang w:eastAsia="zh-CN"/>
        </w:rPr>
      </w:pPr>
      <w:r>
        <w:rPr>
          <w:rFonts w:hAnsi="宋体"/>
          <w:b/>
          <w:sz w:val="24"/>
        </w:rPr>
        <w:t>实验学时：</w:t>
      </w:r>
      <w:r>
        <w:rPr>
          <w:rFonts w:hint="eastAsia"/>
          <w:b/>
          <w:sz w:val="24"/>
        </w:rPr>
        <w:t>1</w:t>
      </w:r>
      <w:r>
        <w:rPr>
          <w:rFonts w:hint="eastAsia"/>
          <w:b/>
          <w:sz w:val="24"/>
          <w:lang w:val="en-US" w:eastAsia="zh-CN"/>
        </w:rPr>
        <w:t>8</w:t>
      </w:r>
    </w:p>
    <w:p>
      <w:pPr>
        <w:spacing w:line="300" w:lineRule="auto"/>
        <w:ind w:firstLine="480" w:firstLineChars="200"/>
        <w:rPr>
          <w:rFonts w:hint="eastAsia" w:hAnsi="宋体"/>
          <w:i/>
          <w:color w:val="FF0000"/>
          <w:sz w:val="24"/>
        </w:rPr>
      </w:pPr>
    </w:p>
    <w:p>
      <w:pPr>
        <w:spacing w:line="300" w:lineRule="auto"/>
        <w:ind w:firstLine="482" w:firstLineChars="200"/>
        <w:rPr>
          <w:iCs/>
          <w:sz w:val="24"/>
        </w:rPr>
      </w:pPr>
      <w:r>
        <w:rPr>
          <w:rFonts w:hAnsi="宋体"/>
          <w:b/>
          <w:bCs/>
          <w:sz w:val="24"/>
        </w:rPr>
        <w:t>一、制定实验教学大纲的依据</w:t>
      </w:r>
      <w:r>
        <w:rPr>
          <w:b/>
          <w:bCs/>
          <w:sz w:val="24"/>
        </w:rPr>
        <w:t xml:space="preserve">  </w:t>
      </w:r>
    </w:p>
    <w:p>
      <w:pPr>
        <w:spacing w:line="300" w:lineRule="auto"/>
        <w:ind w:firstLine="480" w:firstLineChars="200"/>
        <w:jc w:val="left"/>
        <w:rPr>
          <w:rFonts w:hint="eastAsia" w:hAnsi="宋体"/>
          <w:b w:val="0"/>
          <w:bCs w:val="0"/>
          <w:sz w:val="24"/>
        </w:rPr>
      </w:pPr>
      <w:r>
        <w:rPr>
          <w:rFonts w:hint="eastAsia" w:hAnsi="宋体"/>
          <w:b w:val="0"/>
          <w:bCs w:val="0"/>
          <w:sz w:val="24"/>
        </w:rPr>
        <w:t>软件项目管理实验教学大纲依据软件项目管理课程教学大纲而制定。本实验课通过一系列的实验训练，使学生熟练掌握软件项目管理中使用的各种理论、工具、方法。</w:t>
      </w:r>
    </w:p>
    <w:p>
      <w:pPr>
        <w:spacing w:line="300" w:lineRule="auto"/>
        <w:ind w:firstLine="480" w:firstLineChars="200"/>
        <w:jc w:val="left"/>
        <w:rPr>
          <w:rFonts w:hint="eastAsia" w:hAnsi="宋体"/>
          <w:b w:val="0"/>
          <w:bCs w:val="0"/>
          <w:sz w:val="24"/>
        </w:rPr>
      </w:pPr>
    </w:p>
    <w:p>
      <w:pPr>
        <w:spacing w:line="300" w:lineRule="auto"/>
        <w:ind w:firstLine="482" w:firstLineChars="200"/>
        <w:jc w:val="left"/>
        <w:rPr>
          <w:rFonts w:hAnsi="宋体"/>
          <w:i/>
          <w:color w:val="FF0000"/>
          <w:sz w:val="24"/>
        </w:rPr>
      </w:pPr>
      <w:r>
        <w:rPr>
          <w:rFonts w:hAnsi="宋体"/>
          <w:b/>
          <w:bCs/>
          <w:sz w:val="24"/>
        </w:rPr>
        <w:t>二、本实验课程的目的及要求</w:t>
      </w:r>
      <w:r>
        <w:rPr>
          <w:rFonts w:hAnsi="宋体"/>
          <w:i/>
          <w:color w:val="FF0000"/>
          <w:sz w:val="24"/>
        </w:rPr>
        <w:t xml:space="preserve"> </w:t>
      </w:r>
    </w:p>
    <w:p>
      <w:pPr>
        <w:spacing w:line="300" w:lineRule="auto"/>
        <w:ind w:firstLine="480" w:firstLineChars="200"/>
        <w:rPr>
          <w:bCs/>
          <w:sz w:val="24"/>
        </w:rPr>
      </w:pPr>
      <w:r>
        <w:rPr>
          <w:rFonts w:hint="eastAsia"/>
          <w:bCs/>
          <w:sz w:val="24"/>
        </w:rPr>
        <w:t>1、实验理论方面</w:t>
      </w:r>
    </w:p>
    <w:p>
      <w:pPr>
        <w:spacing w:line="300" w:lineRule="auto"/>
        <w:ind w:firstLine="480" w:firstLineChars="200"/>
        <w:rPr>
          <w:bCs/>
          <w:sz w:val="24"/>
        </w:rPr>
      </w:pPr>
      <w:r>
        <w:rPr>
          <w:rFonts w:hint="eastAsia"/>
          <w:bCs/>
          <w:sz w:val="24"/>
        </w:rPr>
        <w:t>从内容上，课程说明了软件项目管理的过程和框架，从项目范围计划、项目进度计划、项目成本计划、项目质量计划、项目人力资源管理、项目风险管理、项目执行控制等内容，全面介绍了项目管理的知识。</w:t>
      </w:r>
    </w:p>
    <w:p>
      <w:pPr>
        <w:spacing w:line="300" w:lineRule="auto"/>
        <w:ind w:firstLine="480" w:firstLineChars="200"/>
        <w:rPr>
          <w:bCs/>
          <w:sz w:val="24"/>
        </w:rPr>
      </w:pPr>
      <w:r>
        <w:rPr>
          <w:rFonts w:hint="eastAsia"/>
          <w:bCs/>
          <w:sz w:val="24"/>
        </w:rPr>
        <w:t>2、实验教学方面</w:t>
      </w:r>
    </w:p>
    <w:p>
      <w:pPr>
        <w:spacing w:line="300" w:lineRule="auto"/>
        <w:ind w:firstLine="480" w:firstLineChars="200"/>
        <w:rPr>
          <w:bCs/>
          <w:sz w:val="24"/>
        </w:rPr>
      </w:pPr>
      <w:r>
        <w:rPr>
          <w:rFonts w:hint="eastAsia"/>
          <w:bCs/>
          <w:sz w:val="24"/>
        </w:rPr>
        <w:t>培养学生掌握常用软件项目管理的基本操作方法与一般应用技巧的能力；培养学生严谨认真、实事求是的科学态度和良好的实验作风。本课程侧重于实践，课堂上通过对各种实例进行分析介绍，让学生对程序设计基础理论与方法有全面深入的了解。</w:t>
      </w:r>
    </w:p>
    <w:p>
      <w:pPr>
        <w:spacing w:line="300" w:lineRule="auto"/>
        <w:ind w:firstLine="480" w:firstLineChars="200"/>
        <w:rPr>
          <w:bCs/>
          <w:sz w:val="24"/>
        </w:rPr>
      </w:pPr>
      <w:r>
        <w:rPr>
          <w:rFonts w:hint="eastAsia"/>
          <w:bCs/>
          <w:sz w:val="24"/>
        </w:rPr>
        <w:t>3、对学生能力培养方面</w:t>
      </w:r>
    </w:p>
    <w:p>
      <w:pPr>
        <w:spacing w:line="300" w:lineRule="auto"/>
        <w:ind w:firstLine="480" w:firstLineChars="200"/>
        <w:rPr>
          <w:bCs/>
          <w:sz w:val="24"/>
        </w:rPr>
      </w:pPr>
      <w:r>
        <w:rPr>
          <w:bCs/>
          <w:sz w:val="24"/>
        </w:rPr>
        <w:t>通过本课程的学习，使</w:t>
      </w:r>
      <w:r>
        <w:rPr>
          <w:rFonts w:hint="eastAsia"/>
          <w:bCs/>
          <w:sz w:val="24"/>
        </w:rPr>
        <w:t>学生</w:t>
      </w:r>
      <w:r>
        <w:rPr>
          <w:bCs/>
          <w:sz w:val="24"/>
        </w:rPr>
        <w:t>掌握</w:t>
      </w:r>
      <w:r>
        <w:rPr>
          <w:rFonts w:hint="eastAsia"/>
          <w:bCs/>
          <w:sz w:val="24"/>
        </w:rPr>
        <w:t>软件</w:t>
      </w:r>
      <w:r>
        <w:rPr>
          <w:bCs/>
          <w:sz w:val="24"/>
        </w:rPr>
        <w:t>项目管理的一些</w:t>
      </w:r>
      <w:r>
        <w:rPr>
          <w:rFonts w:hint="eastAsia"/>
          <w:bCs/>
          <w:sz w:val="24"/>
        </w:rPr>
        <w:t>基本概念、基本原理和基本方法</w:t>
      </w:r>
      <w:r>
        <w:rPr>
          <w:bCs/>
          <w:sz w:val="24"/>
        </w:rPr>
        <w:t>，了解</w:t>
      </w:r>
      <w:r>
        <w:rPr>
          <w:rFonts w:hint="eastAsia"/>
          <w:bCs/>
          <w:sz w:val="24"/>
        </w:rPr>
        <w:t>项目特别是软件</w:t>
      </w:r>
      <w:r>
        <w:rPr>
          <w:bCs/>
          <w:sz w:val="24"/>
        </w:rPr>
        <w:t>项目</w:t>
      </w:r>
      <w:r>
        <w:rPr>
          <w:rFonts w:hint="eastAsia"/>
          <w:bCs/>
          <w:sz w:val="24"/>
        </w:rPr>
        <w:t>管理</w:t>
      </w:r>
      <w:r>
        <w:rPr>
          <w:bCs/>
          <w:sz w:val="24"/>
        </w:rPr>
        <w:t>各个阶段所需的基本技术和工具</w:t>
      </w:r>
      <w:r>
        <w:rPr>
          <w:rFonts w:hint="eastAsia"/>
          <w:bCs/>
          <w:sz w:val="24"/>
        </w:rPr>
        <w:t>，使得学生初步具备制定项目计划和实施项目管理的基本技能，并将软件项目管理的理论应用于软件项目的实践，提高分析、解决实际问题的能力。</w:t>
      </w:r>
    </w:p>
    <w:p>
      <w:pPr>
        <w:spacing w:line="300" w:lineRule="auto"/>
        <w:ind w:firstLine="480" w:firstLineChars="200"/>
        <w:rPr>
          <w:rFonts w:hint="eastAsia"/>
          <w:bCs/>
          <w:sz w:val="24"/>
        </w:rPr>
      </w:pPr>
      <w:r>
        <w:rPr>
          <w:rFonts w:hint="eastAsia"/>
          <w:bCs/>
          <w:sz w:val="24"/>
          <w:lang w:val="en-US" w:eastAsia="zh-CN"/>
        </w:rPr>
        <w:t>4.课程思政案例</w:t>
      </w:r>
    </w:p>
    <w:p>
      <w:pPr>
        <w:spacing w:line="300" w:lineRule="auto"/>
        <w:ind w:firstLine="480" w:firstLineChars="200"/>
        <w:rPr>
          <w:rFonts w:hint="eastAsia"/>
          <w:bCs/>
          <w:sz w:val="24"/>
          <w:lang w:val="en-US" w:eastAsia="zh-Hans"/>
        </w:rPr>
      </w:pPr>
      <w:r>
        <w:rPr>
          <w:rFonts w:hint="eastAsia"/>
          <w:bCs/>
          <w:sz w:val="24"/>
          <w:lang w:val="en-US" w:eastAsia="zh-Hans"/>
        </w:rPr>
        <w:t>基于国产配置库管理平台码云【</w:t>
      </w:r>
      <w:r>
        <w:rPr>
          <w:rFonts w:hint="eastAsia"/>
          <w:bCs/>
          <w:sz w:val="24"/>
          <w:lang w:val="en-US" w:eastAsia="zh-CN"/>
        </w:rPr>
        <w:t>开源中国社区2013年推出的基于 Git 的代</w:t>
      </w:r>
      <w:r>
        <w:rPr>
          <w:rFonts w:hint="default"/>
          <w:bCs/>
          <w:sz w:val="24"/>
          <w:lang w:val="en-US" w:eastAsia="zh-CN"/>
        </w:rPr>
        <w:t>码托管服务</w:t>
      </w:r>
      <w:r>
        <w:rPr>
          <w:rFonts w:hint="eastAsia"/>
          <w:bCs/>
          <w:sz w:val="24"/>
          <w:lang w:val="en-US" w:eastAsia="zh-Hans"/>
        </w:rPr>
        <w:t>】，进行项目管理、代码管理，强调协作与团队精神，共同创造精彩。</w:t>
      </w:r>
    </w:p>
    <w:p>
      <w:pPr>
        <w:spacing w:line="300" w:lineRule="auto"/>
        <w:ind w:firstLine="480" w:firstLineChars="200"/>
        <w:rPr>
          <w:rFonts w:hint="eastAsia"/>
          <w:bCs/>
          <w:sz w:val="24"/>
          <w:lang w:val="en-US" w:eastAsia="zh-Hans"/>
        </w:rPr>
      </w:pPr>
    </w:p>
    <w:p>
      <w:pPr>
        <w:spacing w:line="300" w:lineRule="auto"/>
        <w:ind w:firstLine="482" w:firstLineChars="200"/>
        <w:rPr>
          <w:rFonts w:hint="default" w:hAnsi="宋体"/>
          <w:i/>
          <w:color w:val="FF0000"/>
          <w:sz w:val="24"/>
          <w:lang w:eastAsia="zh-CN"/>
        </w:rPr>
      </w:pPr>
      <w:r>
        <w:rPr>
          <w:rFonts w:hint="eastAsia" w:hAnsi="宋体"/>
          <w:b/>
          <w:bCs/>
          <w:sz w:val="24"/>
        </w:rPr>
        <w:t>三、</w:t>
      </w:r>
      <w:r>
        <w:rPr>
          <w:rFonts w:hAnsi="宋体"/>
          <w:b/>
          <w:bCs/>
          <w:sz w:val="24"/>
        </w:rPr>
        <w:t>实验成绩考核办法</w:t>
      </w:r>
    </w:p>
    <w:p>
      <w:pPr>
        <w:spacing w:line="300" w:lineRule="auto"/>
        <w:ind w:firstLine="480" w:firstLineChars="200"/>
        <w:rPr>
          <w:sz w:val="24"/>
        </w:rPr>
      </w:pPr>
      <w:r>
        <w:rPr>
          <w:rFonts w:hint="eastAsia"/>
          <w:sz w:val="24"/>
        </w:rPr>
        <w:t>1</w:t>
      </w:r>
      <w:r>
        <w:rPr>
          <w:rFonts w:hint="eastAsia"/>
          <w:sz w:val="24"/>
          <w:lang w:val="en-US" w:eastAsia="zh-CN"/>
        </w:rPr>
        <w:t>.</w:t>
      </w:r>
      <w:r>
        <w:rPr>
          <w:rFonts w:hint="eastAsia"/>
          <w:sz w:val="24"/>
        </w:rPr>
        <w:t>实验预习报告（</w:t>
      </w:r>
      <w:r>
        <w:rPr>
          <w:rFonts w:hint="eastAsia"/>
          <w:sz w:val="24"/>
          <w:lang w:val="en-US" w:eastAsia="zh-CN"/>
        </w:rPr>
        <w:t>5</w:t>
      </w:r>
      <w:r>
        <w:rPr>
          <w:rFonts w:hint="eastAsia"/>
          <w:sz w:val="24"/>
        </w:rPr>
        <w:t xml:space="preserve">分） </w:t>
      </w:r>
    </w:p>
    <w:p>
      <w:pPr>
        <w:spacing w:line="300" w:lineRule="auto"/>
        <w:ind w:firstLine="480" w:firstLineChars="200"/>
        <w:rPr>
          <w:rFonts w:hint="eastAsia" w:eastAsia="宋体"/>
          <w:sz w:val="24"/>
          <w:lang w:eastAsia="zh-CN"/>
        </w:rPr>
      </w:pPr>
      <w:r>
        <w:rPr>
          <w:rFonts w:hint="eastAsia"/>
          <w:sz w:val="24"/>
        </w:rPr>
        <w:t>实验预习报告完整，能正确回答指导教师提出的相关问题（随机进行）。没有做实验预习报告的学生，不能参加本次实验课，该次考核成绩以0分计</w:t>
      </w:r>
      <w:r>
        <w:rPr>
          <w:rFonts w:hint="eastAsia"/>
          <w:sz w:val="24"/>
          <w:lang w:eastAsia="zh-CN"/>
        </w:rPr>
        <w:t>。</w:t>
      </w:r>
    </w:p>
    <w:p>
      <w:pPr>
        <w:spacing w:line="300" w:lineRule="auto"/>
        <w:ind w:firstLine="480" w:firstLineChars="200"/>
        <w:rPr>
          <w:sz w:val="24"/>
        </w:rPr>
      </w:pPr>
      <w:r>
        <w:rPr>
          <w:rFonts w:hint="eastAsia"/>
          <w:sz w:val="24"/>
        </w:rPr>
        <w:t>2</w:t>
      </w:r>
      <w:r>
        <w:rPr>
          <w:rFonts w:hint="eastAsia"/>
          <w:sz w:val="24"/>
          <w:lang w:val="en-US" w:eastAsia="zh-CN"/>
        </w:rPr>
        <w:t>.</w:t>
      </w:r>
      <w:r>
        <w:rPr>
          <w:rFonts w:hint="eastAsia"/>
          <w:sz w:val="24"/>
        </w:rPr>
        <w:t>实验操作（</w:t>
      </w:r>
      <w:r>
        <w:rPr>
          <w:rFonts w:hint="eastAsia"/>
          <w:sz w:val="24"/>
          <w:lang w:val="en-US" w:eastAsia="zh-CN"/>
        </w:rPr>
        <w:t>5</w:t>
      </w:r>
      <w:r>
        <w:rPr>
          <w:rFonts w:hint="eastAsia"/>
          <w:sz w:val="24"/>
        </w:rPr>
        <w:t xml:space="preserve">分） </w:t>
      </w:r>
    </w:p>
    <w:p>
      <w:pPr>
        <w:spacing w:line="300" w:lineRule="auto"/>
        <w:ind w:firstLine="480" w:firstLineChars="200"/>
        <w:rPr>
          <w:sz w:val="24"/>
        </w:rPr>
      </w:pPr>
      <w:r>
        <w:rPr>
          <w:rFonts w:hint="eastAsia"/>
          <w:sz w:val="24"/>
        </w:rPr>
        <w:t>实验操作方法正确，能独立排除实验中出现的一般故障，实验结果正确</w:t>
      </w:r>
      <w:r>
        <w:rPr>
          <w:rFonts w:hint="eastAsia"/>
          <w:sz w:val="24"/>
          <w:lang w:eastAsia="zh-CN"/>
        </w:rPr>
        <w:t>，</w:t>
      </w:r>
      <w:r>
        <w:rPr>
          <w:rFonts w:hint="eastAsia"/>
          <w:sz w:val="24"/>
          <w:lang w:val="en-US" w:eastAsia="zh-CN"/>
        </w:rPr>
        <w:t>满分计5</w:t>
      </w:r>
      <w:r>
        <w:rPr>
          <w:rFonts w:hint="eastAsia"/>
          <w:sz w:val="24"/>
        </w:rPr>
        <w:t xml:space="preserve">分。 </w:t>
      </w:r>
    </w:p>
    <w:p>
      <w:pPr>
        <w:spacing w:line="300" w:lineRule="auto"/>
        <w:ind w:firstLine="480" w:firstLineChars="200"/>
        <w:rPr>
          <w:sz w:val="24"/>
        </w:rPr>
      </w:pPr>
      <w:r>
        <w:rPr>
          <w:rFonts w:hint="eastAsia"/>
          <w:sz w:val="24"/>
        </w:rPr>
        <w:t>3</w:t>
      </w:r>
      <w:r>
        <w:rPr>
          <w:rFonts w:hint="eastAsia"/>
          <w:sz w:val="24"/>
          <w:lang w:val="en-US" w:eastAsia="zh-CN"/>
        </w:rPr>
        <w:t>.</w:t>
      </w:r>
      <w:r>
        <w:rPr>
          <w:rFonts w:hint="eastAsia"/>
          <w:sz w:val="24"/>
        </w:rPr>
        <w:t>实验报告（</w:t>
      </w:r>
      <w:r>
        <w:rPr>
          <w:rFonts w:hint="eastAsia"/>
          <w:sz w:val="24"/>
          <w:lang w:val="en-US" w:eastAsia="zh-CN"/>
        </w:rPr>
        <w:t>10</w:t>
      </w:r>
      <w:r>
        <w:rPr>
          <w:rFonts w:hint="eastAsia"/>
          <w:sz w:val="24"/>
        </w:rPr>
        <w:t xml:space="preserve">分） </w:t>
      </w:r>
    </w:p>
    <w:p>
      <w:pPr>
        <w:spacing w:line="300" w:lineRule="auto"/>
        <w:ind w:firstLine="480" w:firstLineChars="200"/>
        <w:rPr>
          <w:sz w:val="24"/>
        </w:rPr>
      </w:pPr>
      <w:r>
        <w:rPr>
          <w:rFonts w:hint="eastAsia"/>
          <w:sz w:val="24"/>
        </w:rPr>
        <w:t>内容全面，字迹清晰工整，数据记录、处理、计算及绘图正确</w:t>
      </w:r>
      <w:r>
        <w:rPr>
          <w:rFonts w:hint="eastAsia"/>
          <w:sz w:val="24"/>
          <w:lang w:eastAsia="zh-CN"/>
        </w:rPr>
        <w:t>，</w:t>
      </w:r>
      <w:r>
        <w:rPr>
          <w:rFonts w:hint="eastAsia"/>
          <w:sz w:val="24"/>
        </w:rPr>
        <w:t>对实验中出现的故障分析正确，</w:t>
      </w:r>
      <w:r>
        <w:rPr>
          <w:rFonts w:hint="eastAsia"/>
          <w:sz w:val="24"/>
          <w:lang w:val="en-US" w:eastAsia="zh-CN"/>
        </w:rPr>
        <w:t>满分</w:t>
      </w:r>
      <w:r>
        <w:rPr>
          <w:rFonts w:hint="eastAsia"/>
          <w:sz w:val="24"/>
        </w:rPr>
        <w:t>计</w:t>
      </w:r>
      <w:r>
        <w:rPr>
          <w:rFonts w:hint="eastAsia"/>
          <w:sz w:val="24"/>
          <w:lang w:val="en-US" w:eastAsia="zh-CN"/>
        </w:rPr>
        <w:t>10分</w:t>
      </w:r>
      <w:r>
        <w:rPr>
          <w:rFonts w:hint="eastAsia"/>
          <w:sz w:val="24"/>
        </w:rPr>
        <w:t xml:space="preserve">。 </w:t>
      </w:r>
    </w:p>
    <w:p>
      <w:pPr>
        <w:numPr>
          <w:ilvl w:val="0"/>
          <w:numId w:val="1"/>
        </w:numPr>
        <w:spacing w:line="300" w:lineRule="auto"/>
        <w:ind w:firstLine="480" w:firstLineChars="200"/>
        <w:rPr>
          <w:rFonts w:hint="eastAsia"/>
          <w:sz w:val="24"/>
        </w:rPr>
      </w:pPr>
      <w:r>
        <w:rPr>
          <w:rFonts w:hint="eastAsia"/>
          <w:sz w:val="24"/>
        </w:rPr>
        <w:t>实验成绩占本课程结业总成绩的</w:t>
      </w:r>
      <w:r>
        <w:rPr>
          <w:rFonts w:hint="eastAsia"/>
          <w:sz w:val="24"/>
          <w:lang w:val="en-US" w:eastAsia="zh-CN"/>
        </w:rPr>
        <w:t>20</w:t>
      </w:r>
      <w:r>
        <w:rPr>
          <w:rFonts w:hint="eastAsia"/>
          <w:sz w:val="24"/>
        </w:rPr>
        <w:t>%</w:t>
      </w:r>
    </w:p>
    <w:p>
      <w:pPr>
        <w:numPr>
          <w:numId w:val="0"/>
        </w:numPr>
        <w:spacing w:line="300" w:lineRule="auto"/>
        <w:rPr>
          <w:rFonts w:hint="eastAsia"/>
          <w:sz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hAnsi="宋体"/>
          <w:i/>
          <w:color w:val="FF0000"/>
          <w:sz w:val="24"/>
        </w:rPr>
      </w:pPr>
      <w:r>
        <w:rPr>
          <w:rFonts w:hint="eastAsia" w:hAnsi="宋体"/>
          <w:b/>
          <w:bCs/>
          <w:sz w:val="24"/>
        </w:rPr>
        <w:t>四</w:t>
      </w:r>
      <w:r>
        <w:rPr>
          <w:rFonts w:hAnsi="宋体"/>
          <w:b/>
          <w:bCs/>
          <w:sz w:val="24"/>
        </w:rPr>
        <w:t>、实验教材、参考资料</w:t>
      </w:r>
    </w:p>
    <w:p>
      <w:pPr>
        <w:spacing w:line="300" w:lineRule="auto"/>
        <w:ind w:firstLine="480" w:firstLineChars="200"/>
        <w:rPr>
          <w:rFonts w:hint="eastAsia"/>
          <w:sz w:val="24"/>
        </w:rPr>
      </w:pPr>
      <w:r>
        <w:rPr>
          <w:rFonts w:hint="eastAsia"/>
          <w:sz w:val="24"/>
        </w:rPr>
        <w:t>1</w:t>
      </w:r>
      <w:r>
        <w:rPr>
          <w:rFonts w:hint="eastAsia"/>
          <w:sz w:val="24"/>
          <w:lang w:eastAsia="zh-Hans"/>
        </w:rPr>
        <w:t>.</w:t>
      </w:r>
      <w:r>
        <w:rPr>
          <w:rFonts w:hint="default"/>
          <w:sz w:val="24"/>
          <w:lang w:eastAsia="zh-Hans"/>
        </w:rPr>
        <w:t xml:space="preserve"> </w:t>
      </w:r>
      <w:r>
        <w:rPr>
          <w:rFonts w:hint="eastAsia"/>
          <w:sz w:val="24"/>
          <w:lang w:eastAsia="zh-Hans"/>
        </w:rPr>
        <w:t>《</w:t>
      </w:r>
      <w:r>
        <w:rPr>
          <w:rFonts w:hint="eastAsia"/>
          <w:sz w:val="24"/>
          <w:lang w:val="en-US" w:eastAsia="zh-Hans"/>
        </w:rPr>
        <w:t>软件项目管理</w:t>
      </w:r>
      <w:r>
        <w:rPr>
          <w:rFonts w:hint="eastAsia"/>
          <w:sz w:val="24"/>
          <w:lang w:eastAsia="zh-Hans"/>
        </w:rPr>
        <w:t>》，</w:t>
      </w:r>
      <w:r>
        <w:rPr>
          <w:rFonts w:hint="eastAsia"/>
          <w:sz w:val="24"/>
          <w:lang w:val="en-US" w:eastAsia="zh-Hans"/>
        </w:rPr>
        <w:t>李冰主编，东北林业大学出版社</w:t>
      </w:r>
    </w:p>
    <w:p>
      <w:pPr>
        <w:spacing w:line="300" w:lineRule="auto"/>
        <w:ind w:firstLine="480" w:firstLineChars="200"/>
        <w:rPr>
          <w:rFonts w:hint="eastAsia"/>
          <w:sz w:val="24"/>
        </w:rPr>
      </w:pPr>
      <w:r>
        <w:rPr>
          <w:rFonts w:hint="default"/>
          <w:sz w:val="24"/>
        </w:rPr>
        <w:t>2.</w:t>
      </w:r>
      <w:r>
        <w:rPr>
          <w:rFonts w:hint="eastAsia"/>
          <w:sz w:val="24"/>
        </w:rPr>
        <w:t>《软件项目管理原理与实践》，秦航主编，清华大学出版社</w:t>
      </w:r>
    </w:p>
    <w:p>
      <w:pPr>
        <w:spacing w:line="300" w:lineRule="auto"/>
        <w:ind w:firstLine="480" w:firstLineChars="200"/>
        <w:rPr>
          <w:rFonts w:hint="eastAsia"/>
          <w:sz w:val="24"/>
        </w:rPr>
      </w:pPr>
      <w:r>
        <w:rPr>
          <w:rFonts w:hint="default"/>
          <w:sz w:val="24"/>
        </w:rPr>
        <w:t>3.</w:t>
      </w:r>
      <w:r>
        <w:rPr>
          <w:rFonts w:hint="eastAsia"/>
          <w:sz w:val="24"/>
        </w:rPr>
        <w:t>《软件项目管理》，薛四新等著，机械工业出版社</w:t>
      </w:r>
    </w:p>
    <w:p>
      <w:pPr>
        <w:spacing w:line="300" w:lineRule="auto"/>
        <w:ind w:firstLine="480" w:firstLineChars="200"/>
        <w:rPr>
          <w:rFonts w:hint="eastAsia"/>
          <w:sz w:val="24"/>
          <w:lang w:eastAsia="zh-Hans"/>
        </w:rPr>
      </w:pPr>
    </w:p>
    <w:p>
      <w:pPr>
        <w:spacing w:line="300" w:lineRule="auto"/>
        <w:ind w:firstLine="482" w:firstLineChars="200"/>
        <w:rPr>
          <w:iCs/>
          <w:sz w:val="24"/>
        </w:rPr>
      </w:pPr>
      <w:r>
        <w:rPr>
          <w:rFonts w:hint="eastAsia" w:hAnsi="宋体"/>
          <w:b/>
          <w:bCs/>
          <w:sz w:val="24"/>
        </w:rPr>
        <w:t>五</w:t>
      </w:r>
      <w:r>
        <w:rPr>
          <w:rFonts w:hAnsi="宋体"/>
          <w:b/>
          <w:bCs/>
          <w:sz w:val="24"/>
        </w:rPr>
        <w:t>、基本设备与器材配置</w:t>
      </w:r>
      <w:r>
        <w:rPr>
          <w:b/>
          <w:bCs/>
          <w:sz w:val="24"/>
        </w:rPr>
        <w:t xml:space="preserve"> </w:t>
      </w:r>
    </w:p>
    <w:p>
      <w:pPr>
        <w:spacing w:line="300" w:lineRule="auto"/>
        <w:ind w:firstLine="480" w:firstLineChars="200"/>
        <w:rPr>
          <w:bCs/>
          <w:sz w:val="24"/>
        </w:rPr>
      </w:pPr>
      <w:r>
        <w:rPr>
          <w:rFonts w:hint="eastAsia"/>
          <w:sz w:val="24"/>
        </w:rPr>
        <w:t>1</w:t>
      </w:r>
      <w:r>
        <w:rPr>
          <w:rFonts w:hint="eastAsia"/>
          <w:sz w:val="24"/>
          <w:lang w:val="en-US" w:eastAsia="zh-CN"/>
        </w:rPr>
        <w:t>.</w:t>
      </w:r>
      <w:r>
        <w:rPr>
          <w:bCs/>
          <w:sz w:val="24"/>
        </w:rPr>
        <w:t>PC机Windows</w:t>
      </w:r>
    </w:p>
    <w:p>
      <w:pPr>
        <w:spacing w:line="300" w:lineRule="auto"/>
        <w:ind w:firstLine="480" w:firstLineChars="200"/>
        <w:rPr>
          <w:rFonts w:hint="default"/>
          <w:bCs/>
          <w:sz w:val="24"/>
        </w:rPr>
      </w:pPr>
      <w:r>
        <w:rPr>
          <w:bCs/>
          <w:sz w:val="24"/>
        </w:rPr>
        <w:t>2.</w:t>
      </w:r>
      <w:r>
        <w:rPr>
          <w:rFonts w:hint="eastAsia"/>
          <w:bCs/>
          <w:sz w:val="24"/>
        </w:rPr>
        <w:t>MS PROJEC</w:t>
      </w:r>
      <w:r>
        <w:rPr>
          <w:rFonts w:hint="default"/>
          <w:bCs/>
          <w:sz w:val="24"/>
        </w:rPr>
        <w:t>T</w:t>
      </w:r>
    </w:p>
    <w:p>
      <w:pPr>
        <w:spacing w:line="300" w:lineRule="auto"/>
        <w:ind w:firstLine="480" w:firstLineChars="200"/>
        <w:rPr>
          <w:rFonts w:hint="default"/>
          <w:bCs/>
          <w:sz w:val="24"/>
        </w:rPr>
      </w:pPr>
      <w:r>
        <w:rPr>
          <w:rFonts w:hint="default"/>
          <w:bCs/>
          <w:sz w:val="24"/>
        </w:rPr>
        <w:t>3. Axure</w:t>
      </w:r>
    </w:p>
    <w:p>
      <w:pPr>
        <w:spacing w:line="300" w:lineRule="auto"/>
        <w:ind w:firstLine="480" w:firstLineChars="200"/>
        <w:rPr>
          <w:rFonts w:hint="default"/>
          <w:bCs/>
          <w:sz w:val="24"/>
        </w:rPr>
      </w:pPr>
      <w:r>
        <w:rPr>
          <w:rFonts w:hint="default"/>
          <w:bCs/>
          <w:sz w:val="24"/>
        </w:rPr>
        <w:t>4. ERStudio</w:t>
      </w:r>
    </w:p>
    <w:p>
      <w:pPr>
        <w:spacing w:line="300" w:lineRule="auto"/>
        <w:ind w:firstLine="480" w:firstLineChars="200"/>
        <w:rPr>
          <w:rFonts w:hint="default"/>
          <w:bCs/>
          <w:sz w:val="24"/>
        </w:rPr>
      </w:pPr>
      <w:r>
        <w:rPr>
          <w:rFonts w:hint="default"/>
          <w:bCs/>
          <w:sz w:val="24"/>
        </w:rPr>
        <w:t>5.SVN</w:t>
      </w:r>
    </w:p>
    <w:p>
      <w:pPr>
        <w:spacing w:line="300" w:lineRule="auto"/>
        <w:ind w:firstLine="480" w:firstLineChars="200"/>
        <w:rPr>
          <w:rFonts w:hint="default"/>
          <w:bCs/>
          <w:sz w:val="24"/>
        </w:rPr>
      </w:pPr>
      <w:r>
        <w:rPr>
          <w:rFonts w:hint="default"/>
          <w:bCs/>
          <w:sz w:val="24"/>
        </w:rPr>
        <w:t>6.GIT</w:t>
      </w:r>
    </w:p>
    <w:p>
      <w:pPr>
        <w:spacing w:line="300" w:lineRule="auto"/>
        <w:ind w:firstLine="480" w:firstLineChars="200"/>
        <w:rPr>
          <w:bCs/>
          <w:sz w:val="24"/>
        </w:rPr>
      </w:pPr>
    </w:p>
    <w:p>
      <w:pPr>
        <w:spacing w:line="300" w:lineRule="auto"/>
        <w:ind w:firstLine="482" w:firstLineChars="200"/>
        <w:rPr>
          <w:rFonts w:hAnsi="宋体"/>
          <w:i/>
          <w:color w:val="FF0000"/>
          <w:sz w:val="24"/>
        </w:rPr>
      </w:pPr>
      <w:r>
        <w:rPr>
          <w:rFonts w:hint="eastAsia" w:hAnsi="宋体"/>
          <w:b/>
          <w:bCs/>
          <w:sz w:val="24"/>
        </w:rPr>
        <w:t>六</w:t>
      </w:r>
      <w:r>
        <w:rPr>
          <w:rFonts w:hAnsi="宋体"/>
          <w:b/>
          <w:bCs/>
          <w:sz w:val="24"/>
        </w:rPr>
        <w:t>、实验项目的设置及学时分配</w:t>
      </w:r>
      <w:r>
        <w:rPr>
          <w:b/>
          <w:bCs/>
          <w:sz w:val="24"/>
        </w:rPr>
        <w:t xml:space="preserve">  </w:t>
      </w:r>
    </w:p>
    <w:tbl>
      <w:tblPr>
        <w:tblStyle w:val="4"/>
        <w:tblW w:w="8537"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1656"/>
        <w:gridCol w:w="4157"/>
        <w:gridCol w:w="738"/>
        <w:gridCol w:w="1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序号</w:t>
            </w:r>
          </w:p>
        </w:tc>
        <w:tc>
          <w:tcPr>
            <w:tcW w:w="1656" w:type="dxa"/>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实验项目名称</w:t>
            </w:r>
          </w:p>
        </w:tc>
        <w:tc>
          <w:tcPr>
            <w:tcW w:w="4157" w:type="dxa"/>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实验内容及基本要求</w:t>
            </w:r>
          </w:p>
        </w:tc>
        <w:tc>
          <w:tcPr>
            <w:tcW w:w="738" w:type="dxa"/>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学时</w:t>
            </w:r>
          </w:p>
        </w:tc>
        <w:tc>
          <w:tcPr>
            <w:tcW w:w="1215" w:type="dxa"/>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实验类型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656" w:type="dxa"/>
            <w:vAlign w:val="center"/>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配置管理SVN</w:t>
            </w:r>
          </w:p>
        </w:tc>
        <w:tc>
          <w:tcPr>
            <w:tcW w:w="4157" w:type="dxa"/>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lang w:bidi="ar"/>
              </w:rPr>
            </w:pPr>
            <w:r>
              <w:rPr>
                <w:rFonts w:hint="eastAsia" w:asciiTheme="minorEastAsia" w:hAnsiTheme="minorEastAsia" w:eastAsiaTheme="minorEastAsia" w:cstheme="minorEastAsia"/>
                <w:sz w:val="21"/>
                <w:szCs w:val="21"/>
              </w:rPr>
              <w:t>内容：</w:t>
            </w:r>
            <w:r>
              <w:rPr>
                <w:rFonts w:hint="eastAsia" w:asciiTheme="minorEastAsia" w:hAnsiTheme="minorEastAsia" w:eastAsiaTheme="minorEastAsia" w:cstheme="minorEastAsia"/>
                <w:sz w:val="21"/>
                <w:szCs w:val="21"/>
                <w:lang w:eastAsia="zh-Hans"/>
              </w:rPr>
              <w:t>熟悉SVN的功能，</w:t>
            </w:r>
            <w:r>
              <w:rPr>
                <w:rFonts w:hint="eastAsia" w:asciiTheme="minorEastAsia" w:hAnsiTheme="minorEastAsia" w:eastAsiaTheme="minorEastAsia" w:cstheme="minorEastAsia"/>
                <w:sz w:val="21"/>
                <w:szCs w:val="21"/>
              </w:rPr>
              <w:t>SVN</w:t>
            </w:r>
            <w:r>
              <w:rPr>
                <w:rFonts w:hint="eastAsia" w:asciiTheme="minorEastAsia" w:hAnsiTheme="minorEastAsia" w:eastAsiaTheme="minorEastAsia" w:cstheme="minorEastAsia"/>
                <w:sz w:val="21"/>
                <w:szCs w:val="21"/>
                <w:lang w:eastAsia="zh-Hans"/>
              </w:rPr>
              <w:t>服务器</w:t>
            </w:r>
            <w:r>
              <w:rPr>
                <w:rFonts w:hint="eastAsia" w:asciiTheme="minorEastAsia" w:hAnsiTheme="minorEastAsia" w:eastAsiaTheme="minorEastAsia" w:cstheme="minorEastAsia"/>
                <w:sz w:val="21"/>
                <w:szCs w:val="21"/>
              </w:rPr>
              <w:t>的下载与安装</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rPr>
              <w:t>SVN客户端的下载与安装</w:t>
            </w:r>
            <w:r>
              <w:rPr>
                <w:rFonts w:hint="eastAsia" w:asciiTheme="minorEastAsia" w:hAnsiTheme="minorEastAsia" w:eastAsiaTheme="minorEastAsia" w:cstheme="minorEastAsia"/>
                <w:sz w:val="21"/>
                <w:szCs w:val="21"/>
                <w:lang w:eastAsia="zh-Hans"/>
              </w:rPr>
              <w:t>，进行</w:t>
            </w:r>
            <w:r>
              <w:rPr>
                <w:rFonts w:hint="eastAsia" w:asciiTheme="minorEastAsia" w:hAnsiTheme="minorEastAsia" w:eastAsiaTheme="minorEastAsia" w:cstheme="minorEastAsia"/>
                <w:sz w:val="21"/>
                <w:szCs w:val="21"/>
              </w:rPr>
              <w:t>SVN的简单应用</w:t>
            </w:r>
            <w:r>
              <w:rPr>
                <w:rFonts w:hint="eastAsia" w:asciiTheme="minorEastAsia" w:hAnsiTheme="minorEastAsia" w:eastAsiaTheme="minorEastAsia" w:cstheme="minorEastAsia"/>
                <w:sz w:val="21"/>
                <w:szCs w:val="21"/>
                <w:lang w:eastAsia="zh-Hans"/>
              </w:rPr>
              <w:t>：包括建立仓库、人员管理、权限管理、检入代码、更新代码。</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要求：</w:t>
            </w:r>
            <w:r>
              <w:rPr>
                <w:rFonts w:hint="eastAsia" w:asciiTheme="minorEastAsia" w:hAnsiTheme="minorEastAsia" w:eastAsiaTheme="minorEastAsia" w:cstheme="minorEastAsia"/>
                <w:sz w:val="21"/>
                <w:szCs w:val="21"/>
                <w:lang w:bidi="ar"/>
              </w:rPr>
              <w:t>学会SVN的使用，掌握使用SVN进行代码的检入、检出、代码更新、日志查看，能够应用于软件代码的日常管理</w:t>
            </w:r>
          </w:p>
        </w:tc>
        <w:tc>
          <w:tcPr>
            <w:tcW w:w="738"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215"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656" w:type="dxa"/>
            <w:vAlign w:val="center"/>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lang w:eastAsia="zh-Hans"/>
              </w:rPr>
            </w:pPr>
            <w:r>
              <w:rPr>
                <w:rFonts w:hint="eastAsia" w:asciiTheme="minorEastAsia" w:hAnsiTheme="minorEastAsia" w:eastAsiaTheme="minorEastAsia" w:cstheme="minorEastAsia"/>
                <w:sz w:val="21"/>
                <w:szCs w:val="21"/>
                <w:lang w:eastAsia="zh-Hans"/>
              </w:rPr>
              <w:t>基于Gitee的研发与运维一体化</w:t>
            </w:r>
          </w:p>
        </w:tc>
        <w:tc>
          <w:tcPr>
            <w:tcW w:w="4157" w:type="dxa"/>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内容：Gitee注册账号，熟悉工作流程</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rPr>
              <w:t>Git工具的安装与配置</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rPr>
              <w:t>基于Git进行操作，包括创建本地库、向仓库添加文件、同步主程序员仓库等</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rPr>
              <w:t>在开发环境中使用Gitee,</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要求</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rPr>
              <w:t>熟悉Git/Gitee的作用与工作流程</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rPr>
              <w:t>掌握Git的安装与配置以及基本</w:t>
            </w:r>
            <w:r>
              <w:rPr>
                <w:rFonts w:hint="eastAsia" w:asciiTheme="minorEastAsia" w:hAnsiTheme="minorEastAsia" w:eastAsiaTheme="minorEastAsia" w:cstheme="minorEastAsia"/>
                <w:sz w:val="21"/>
                <w:szCs w:val="21"/>
                <w:lang w:eastAsia="zh-Hans"/>
              </w:rPr>
              <w:t>操作。</w:t>
            </w:r>
          </w:p>
        </w:tc>
        <w:tc>
          <w:tcPr>
            <w:tcW w:w="738"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215"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656" w:type="dxa"/>
            <w:vAlign w:val="center"/>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lang w:eastAsia="zh-Hans"/>
              </w:rPr>
            </w:pPr>
            <w:r>
              <w:rPr>
                <w:rFonts w:hint="eastAsia" w:asciiTheme="minorEastAsia" w:hAnsiTheme="minorEastAsia" w:eastAsiaTheme="minorEastAsia" w:cstheme="minorEastAsia"/>
                <w:sz w:val="21"/>
                <w:szCs w:val="21"/>
                <w:lang w:eastAsia="zh-Hans"/>
              </w:rPr>
              <w:t>软件项目</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eastAsia="zh-Hans"/>
              </w:rPr>
              <w:t>范围管理</w:t>
            </w:r>
          </w:p>
        </w:tc>
        <w:tc>
          <w:tcPr>
            <w:tcW w:w="4157" w:type="dxa"/>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内容：</w:t>
            </w:r>
            <w:r>
              <w:rPr>
                <w:rFonts w:hint="eastAsia" w:asciiTheme="minorEastAsia" w:hAnsiTheme="minorEastAsia" w:eastAsiaTheme="minorEastAsia" w:cstheme="minorEastAsia"/>
                <w:sz w:val="21"/>
                <w:szCs w:val="21"/>
                <w:lang w:eastAsia="zh-Hans"/>
              </w:rPr>
              <w:t>基于需求分析等工具进行用例设计、领域建模、原型设计与数据结构设计的过程。</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要求：</w:t>
            </w:r>
            <w:r>
              <w:rPr>
                <w:rFonts w:hint="eastAsia" w:asciiTheme="minorEastAsia" w:hAnsiTheme="minorEastAsia" w:eastAsiaTheme="minorEastAsia" w:cstheme="minorEastAsia"/>
                <w:sz w:val="21"/>
                <w:szCs w:val="21"/>
                <w:lang w:eastAsia="zh-Hans"/>
              </w:rPr>
              <w:t>基于</w:t>
            </w:r>
            <w:r>
              <w:rPr>
                <w:rFonts w:hint="eastAsia" w:asciiTheme="minorEastAsia" w:hAnsiTheme="minorEastAsia" w:eastAsiaTheme="minorEastAsia" w:cstheme="minorEastAsia"/>
                <w:sz w:val="21"/>
                <w:szCs w:val="21"/>
              </w:rPr>
              <w:t>UML</w:t>
            </w:r>
            <w:r>
              <w:rPr>
                <w:rFonts w:hint="eastAsia" w:asciiTheme="minorEastAsia" w:hAnsiTheme="minorEastAsia" w:eastAsiaTheme="minorEastAsia" w:cstheme="minorEastAsia"/>
                <w:sz w:val="21"/>
                <w:szCs w:val="21"/>
                <w:lang w:eastAsia="zh-Hans"/>
              </w:rPr>
              <w:t>进行</w:t>
            </w:r>
            <w:r>
              <w:rPr>
                <w:rFonts w:hint="eastAsia" w:asciiTheme="minorEastAsia" w:hAnsiTheme="minorEastAsia" w:eastAsiaTheme="minorEastAsia" w:cstheme="minorEastAsia"/>
                <w:sz w:val="21"/>
                <w:szCs w:val="21"/>
              </w:rPr>
              <w:t>用例设计</w:t>
            </w:r>
            <w:r>
              <w:rPr>
                <w:rFonts w:hint="eastAsia" w:asciiTheme="minorEastAsia" w:hAnsiTheme="minorEastAsia" w:eastAsiaTheme="minorEastAsia" w:cstheme="minorEastAsia"/>
                <w:sz w:val="21"/>
                <w:szCs w:val="21"/>
                <w:lang w:eastAsia="zh-Hans"/>
              </w:rPr>
              <w:t>与领域模型设计</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eastAsia="zh-Hans"/>
              </w:rPr>
              <w:t>使用原型设计工具进行界面设计，基于数据库设计工具初步设计ER图，反向验证原型界面的正确性</w:t>
            </w:r>
          </w:p>
        </w:tc>
        <w:tc>
          <w:tcPr>
            <w:tcW w:w="738"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215"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综合型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w:t>
            </w:r>
          </w:p>
        </w:tc>
        <w:tc>
          <w:tcPr>
            <w:tcW w:w="1656" w:type="dxa"/>
            <w:vAlign w:val="center"/>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eastAsia="zh-Hans" w:bidi="ar"/>
              </w:rPr>
              <w:t>软件项目管理工具Project使用</w:t>
            </w:r>
          </w:p>
        </w:tc>
        <w:tc>
          <w:tcPr>
            <w:tcW w:w="4157" w:type="dxa"/>
          </w:tcPr>
          <w:p>
            <w:pPr>
              <w:keepNext w:val="0"/>
              <w:keepLines w:val="0"/>
              <w:pageBreakBefore w:val="0"/>
              <w:widowControl/>
              <w:kinsoku/>
              <w:wordWrap/>
              <w:overflowPunct/>
              <w:topLinePunct w:val="0"/>
              <w:autoSpaceDE/>
              <w:autoSpaceDN/>
              <w:bidi w:val="0"/>
              <w:spacing w:line="30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内容</w:t>
            </w:r>
            <w:r>
              <w:rPr>
                <w:rFonts w:hint="eastAsia" w:asciiTheme="minorEastAsia" w:hAnsiTheme="minorEastAsia" w:eastAsiaTheme="minorEastAsia" w:cstheme="minorEastAsia"/>
                <w:sz w:val="21"/>
                <w:szCs w:val="21"/>
                <w:lang w:eastAsia="zh-Hans"/>
              </w:rPr>
              <w:t>：</w:t>
            </w:r>
            <w:r>
              <w:rPr>
                <w:rFonts w:hint="eastAsia" w:asciiTheme="minorEastAsia" w:hAnsiTheme="minorEastAsia" w:eastAsiaTheme="minorEastAsia" w:cstheme="minorEastAsia"/>
                <w:sz w:val="21"/>
                <w:szCs w:val="21"/>
                <w:lang w:bidi="ar"/>
              </w:rPr>
              <w:t>项目管理软件Microsoft Project</w:t>
            </w:r>
            <w:r>
              <w:rPr>
                <w:rFonts w:hint="eastAsia" w:asciiTheme="minorEastAsia" w:hAnsiTheme="minorEastAsia" w:eastAsiaTheme="minorEastAsia" w:cstheme="minorEastAsia"/>
                <w:sz w:val="21"/>
                <w:szCs w:val="21"/>
                <w:lang w:eastAsia="zh-Hans" w:bidi="ar"/>
              </w:rPr>
              <w:t>的安装，界面熟悉，</w:t>
            </w:r>
            <w:r>
              <w:rPr>
                <w:rFonts w:hint="eastAsia" w:asciiTheme="minorEastAsia" w:hAnsiTheme="minorEastAsia" w:eastAsiaTheme="minorEastAsia" w:cstheme="minorEastAsia"/>
                <w:sz w:val="21"/>
                <w:szCs w:val="21"/>
                <w:lang w:bidi="ar"/>
              </w:rPr>
              <w:t>基本操作</w:t>
            </w:r>
            <w:r>
              <w:rPr>
                <w:rFonts w:hint="eastAsia" w:asciiTheme="minorEastAsia" w:hAnsiTheme="minorEastAsia" w:eastAsiaTheme="minorEastAsia" w:cstheme="minorEastAsia"/>
                <w:sz w:val="21"/>
                <w:szCs w:val="21"/>
                <w:lang w:eastAsia="zh-Hans" w:bidi="ar"/>
              </w:rPr>
              <w:t>和应用。</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要求：掌握</w:t>
            </w:r>
            <w:r>
              <w:rPr>
                <w:rFonts w:hint="eastAsia" w:asciiTheme="minorEastAsia" w:hAnsiTheme="minorEastAsia" w:eastAsiaTheme="minorEastAsia" w:cstheme="minorEastAsia"/>
                <w:sz w:val="21"/>
                <w:szCs w:val="21"/>
                <w:lang w:eastAsia="zh-Hans"/>
              </w:rPr>
              <w:t>项目管理软件的基本操作和应用</w:t>
            </w:r>
            <w:r>
              <w:rPr>
                <w:rFonts w:hint="eastAsia" w:asciiTheme="minorEastAsia" w:hAnsiTheme="minorEastAsia" w:eastAsiaTheme="minorEastAsia" w:cstheme="minorEastAsia"/>
                <w:sz w:val="21"/>
                <w:szCs w:val="21"/>
              </w:rPr>
              <w:t>。</w:t>
            </w:r>
          </w:p>
        </w:tc>
        <w:tc>
          <w:tcPr>
            <w:tcW w:w="738"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215"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综合型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1656" w:type="dxa"/>
            <w:vAlign w:val="center"/>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eastAsia="zh-Hans"/>
              </w:rPr>
              <w:t>软件项目成本估算与编制</w:t>
            </w:r>
          </w:p>
        </w:tc>
        <w:tc>
          <w:tcPr>
            <w:tcW w:w="4157" w:type="dxa"/>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内容：</w:t>
            </w:r>
            <w:r>
              <w:rPr>
                <w:rFonts w:hint="eastAsia" w:asciiTheme="minorEastAsia" w:hAnsiTheme="minorEastAsia" w:eastAsiaTheme="minorEastAsia" w:cstheme="minorEastAsia"/>
                <w:sz w:val="21"/>
                <w:szCs w:val="21"/>
                <w:lang w:eastAsia="zh-Hans"/>
              </w:rPr>
              <w:t>项目估算、成本分类与计算、成本分配、成本自定义、项目成本审阅。</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要求：</w:t>
            </w:r>
            <w:r>
              <w:rPr>
                <w:rFonts w:hint="eastAsia" w:asciiTheme="minorEastAsia" w:hAnsiTheme="minorEastAsia" w:eastAsiaTheme="minorEastAsia" w:cstheme="minorEastAsia"/>
                <w:sz w:val="21"/>
                <w:szCs w:val="21"/>
                <w:lang w:eastAsia="zh-Hans"/>
              </w:rPr>
              <w:t>进行项目估算，完成项目成本计划编制工作，掌握软件项目成本计划编制的具体步骤。</w:t>
            </w:r>
          </w:p>
        </w:tc>
        <w:tc>
          <w:tcPr>
            <w:tcW w:w="738"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215"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综合型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656" w:type="dxa"/>
            <w:vAlign w:val="center"/>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eastAsia="zh-Hans"/>
              </w:rPr>
              <w:t>软件</w:t>
            </w:r>
            <w:r>
              <w:rPr>
                <w:rFonts w:hint="eastAsia" w:asciiTheme="minorEastAsia" w:hAnsiTheme="minorEastAsia" w:eastAsiaTheme="minorEastAsia" w:cstheme="minorEastAsia"/>
                <w:sz w:val="21"/>
                <w:szCs w:val="21"/>
              </w:rPr>
              <w:t>项目</w:t>
            </w:r>
            <w:r>
              <w:rPr>
                <w:rFonts w:hint="eastAsia" w:asciiTheme="minorEastAsia" w:hAnsiTheme="minorEastAsia" w:eastAsiaTheme="minorEastAsia" w:cstheme="minorEastAsia"/>
                <w:sz w:val="21"/>
                <w:szCs w:val="21"/>
                <w:lang w:eastAsia="zh-Hans"/>
              </w:rPr>
              <w:t>进度计划编制</w:t>
            </w:r>
          </w:p>
        </w:tc>
        <w:tc>
          <w:tcPr>
            <w:tcW w:w="4157" w:type="dxa"/>
          </w:tcPr>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内容：</w:t>
            </w:r>
            <w:r>
              <w:rPr>
                <w:rFonts w:hint="eastAsia" w:asciiTheme="minorEastAsia" w:hAnsiTheme="minorEastAsia" w:eastAsiaTheme="minorEastAsia" w:cstheme="minorEastAsia"/>
                <w:sz w:val="21"/>
                <w:szCs w:val="21"/>
                <w:lang w:eastAsia="zh-Hans"/>
              </w:rPr>
              <w:t>项目创建、项目日历创建、任务列表操作、任务层次关系创建、资源和成本管理、网络图查看。</w:t>
            </w:r>
          </w:p>
          <w:p>
            <w:pPr>
              <w:keepNext w:val="0"/>
              <w:keepLines w:val="0"/>
              <w:pageBreakBefore w:val="0"/>
              <w:kinsoku/>
              <w:wordWrap/>
              <w:overflowPunct/>
              <w:topLinePunct w:val="0"/>
              <w:autoSpaceDE/>
              <w:autoSpaceDN/>
              <w:bidi w:val="0"/>
              <w:adjustRightInd w:val="0"/>
              <w:snapToGrid w:val="0"/>
              <w:spacing w:line="30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要求：</w:t>
            </w:r>
            <w:r>
              <w:rPr>
                <w:rFonts w:hint="eastAsia" w:asciiTheme="minorEastAsia" w:hAnsiTheme="minorEastAsia" w:eastAsiaTheme="minorEastAsia" w:cstheme="minorEastAsia"/>
                <w:sz w:val="21"/>
                <w:szCs w:val="21"/>
                <w:lang w:eastAsia="zh-Hans"/>
              </w:rPr>
              <w:t>掌握软件项目进度计划的编制工作，制定具体的项目进度计划。</w:t>
            </w:r>
          </w:p>
        </w:tc>
        <w:tc>
          <w:tcPr>
            <w:tcW w:w="738"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215" w:type="dxa"/>
            <w:vAlign w:val="center"/>
          </w:tcPr>
          <w:p>
            <w:pPr>
              <w:keepNext w:val="0"/>
              <w:keepLines w:val="0"/>
              <w:pageBreakBefore w:val="0"/>
              <w:kinsoku/>
              <w:wordWrap/>
              <w:overflowPunct/>
              <w:topLinePunct w:val="0"/>
              <w:autoSpaceDE/>
              <w:autoSpaceDN/>
              <w:bidi w:val="0"/>
              <w:adjustRightInd w:val="0"/>
              <w:snapToGrid w:val="0"/>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综合型</w:t>
            </w:r>
          </w:p>
        </w:tc>
      </w:tr>
    </w:tbl>
    <w:p>
      <w:pPr>
        <w:spacing w:line="300" w:lineRule="auto"/>
        <w:ind w:firstLine="482" w:firstLineChars="200"/>
        <w:jc w:val="left"/>
        <w:rPr>
          <w:rFonts w:hint="eastAsia"/>
          <w:b/>
          <w:sz w:val="24"/>
        </w:rPr>
      </w:pPr>
      <w:bookmarkStart w:id="1" w:name="_GoBack"/>
      <w:bookmarkEnd w:id="1"/>
    </w:p>
    <w:p>
      <w:pPr>
        <w:spacing w:line="300" w:lineRule="auto"/>
        <w:ind w:firstLine="482" w:firstLineChars="200"/>
        <w:jc w:val="left"/>
        <w:rPr>
          <w:b/>
          <w:sz w:val="24"/>
        </w:rPr>
      </w:pPr>
      <w:r>
        <w:rPr>
          <w:rFonts w:hint="eastAsia"/>
          <w:b/>
          <w:sz w:val="24"/>
        </w:rPr>
        <w:t>七、实验课程建设与改革摘要（含教学思想、教学方法、</w:t>
      </w:r>
      <w:r>
        <w:rPr>
          <w:rFonts w:hint="eastAsia"/>
          <w:b/>
          <w:sz w:val="24"/>
          <w:lang w:val="en-US" w:eastAsia="zh-CN"/>
        </w:rPr>
        <w:t>思政元素</w:t>
      </w:r>
      <w:r>
        <w:rPr>
          <w:rFonts w:hint="eastAsia"/>
          <w:b/>
          <w:sz w:val="24"/>
        </w:rPr>
        <w:t>、教学手段等）</w:t>
      </w:r>
    </w:p>
    <w:p>
      <w:pPr>
        <w:spacing w:line="300" w:lineRule="auto"/>
        <w:ind w:firstLine="480" w:firstLineChars="200"/>
        <w:rPr>
          <w:rFonts w:hint="eastAsia" w:ascii="宋体" w:hAnsi="宋体"/>
          <w:sz w:val="24"/>
        </w:rPr>
      </w:pPr>
      <w:r>
        <w:rPr>
          <w:rFonts w:hint="eastAsia" w:ascii="宋体" w:hAnsi="宋体"/>
          <w:sz w:val="24"/>
        </w:rPr>
        <w:t>本课程是软件工程专业的一门专业必修课。通过本课程的学习，使学生掌握软件项目管理的基本概念、基本原理、相关管理技术。同时，通过理论知识讲授结合实际项目管理实例对应展示，使学生具备一定的软件项目管理知识，为软件项目管理及后续开发打下一定的基础。在教学过程中应遵循教学规律和科学发展规律，处理好传授知识和培养能力的关系，不断充实和更新教学内容。</w:t>
      </w:r>
    </w:p>
    <w:p>
      <w:pPr>
        <w:spacing w:line="300" w:lineRule="auto"/>
        <w:ind w:firstLine="482" w:firstLineChars="200"/>
        <w:rPr>
          <w:rFonts w:hint="eastAsia" w:ascii="宋体" w:hAnsi="宋体" w:cs="Tahoma"/>
          <w:color w:val="000000"/>
          <w:kern w:val="0"/>
          <w:sz w:val="24"/>
        </w:rPr>
      </w:pPr>
      <w:r>
        <w:rPr>
          <w:rFonts w:hint="eastAsia"/>
          <w:b/>
          <w:sz w:val="24"/>
        </w:rPr>
        <w:t>德育元素构想</w:t>
      </w:r>
      <w:r>
        <w:rPr>
          <w:rFonts w:hint="eastAsia"/>
          <w:sz w:val="24"/>
        </w:rPr>
        <w:t>：德育是素质教育的重要组成部分，在培养学生良好的道德以及职业素养方面起着重要的作用。</w:t>
      </w:r>
      <w:r>
        <w:rPr>
          <w:rFonts w:hint="eastAsia" w:ascii="宋体" w:hAnsi="宋体"/>
          <w:sz w:val="24"/>
        </w:rPr>
        <w:t>课程教学环节应尽量采用理论与实践相结合；通过学习让学生掌握科学探索的基本方法和程序，养成尊重事实和证据的习惯，富有实证意识和严谨的求知态度</w:t>
      </w:r>
      <w:r>
        <w:rPr>
          <w:rFonts w:hint="eastAsia" w:ascii="宋体" w:hAnsi="宋体" w:cs="Tahoma"/>
          <w:color w:val="000000"/>
          <w:kern w:val="0"/>
          <w:sz w:val="24"/>
        </w:rPr>
        <w:t>，形成相互学习、协同合作的意识，具有大局意识、奉献意识和相互谦让的良好合作精神。</w:t>
      </w:r>
    </w:p>
    <w:p>
      <w:pPr>
        <w:spacing w:line="300" w:lineRule="auto"/>
        <w:ind w:firstLine="480" w:firstLineChars="200"/>
        <w:rPr>
          <w:rFonts w:hint="eastAsia" w:ascii="宋体" w:hAnsi="宋体" w:cs="Tahoma"/>
          <w:color w:val="000000"/>
          <w:kern w:val="0"/>
          <w:sz w:val="24"/>
        </w:rPr>
      </w:pPr>
    </w:p>
    <w:p>
      <w:pPr>
        <w:adjustRightInd w:val="0"/>
        <w:snapToGrid w:val="0"/>
        <w:spacing w:line="300" w:lineRule="auto"/>
        <w:ind w:firstLine="5529"/>
        <w:rPr>
          <w:rFonts w:hint="default" w:ascii="宋体" w:hAnsi="宋体" w:eastAsia="宋体"/>
          <w:sz w:val="24"/>
          <w:lang w:val="en-US" w:eastAsia="zh-CN"/>
        </w:rPr>
      </w:pPr>
      <w:r>
        <w:rPr>
          <w:rFonts w:hint="eastAsia" w:ascii="宋体" w:hAnsi="宋体"/>
          <w:sz w:val="24"/>
        </w:rPr>
        <w:t>编 写 人：</w:t>
      </w:r>
      <w:r>
        <w:rPr>
          <w:rFonts w:hint="eastAsia" w:ascii="宋体" w:hAnsi="宋体"/>
          <w:sz w:val="24"/>
          <w:lang w:val="en-US" w:eastAsia="zh-CN"/>
        </w:rPr>
        <w:t>杨磊</w:t>
      </w:r>
    </w:p>
    <w:p>
      <w:pPr>
        <w:adjustRightInd w:val="0"/>
        <w:snapToGrid w:val="0"/>
        <w:spacing w:line="300" w:lineRule="auto"/>
        <w:ind w:firstLine="5529"/>
        <w:rPr>
          <w:rFonts w:hint="default" w:ascii="宋体" w:hAnsi="宋体" w:eastAsia="宋体"/>
          <w:sz w:val="24"/>
          <w:lang w:val="en-US" w:eastAsia="zh-CN"/>
        </w:rPr>
      </w:pPr>
      <w:r>
        <w:rPr>
          <w:rFonts w:hint="eastAsia" w:ascii="宋体" w:hAnsi="宋体"/>
          <w:sz w:val="24"/>
        </w:rPr>
        <w:t>审 核 人：</w:t>
      </w:r>
      <w:r>
        <w:rPr>
          <w:rFonts w:hint="eastAsia" w:ascii="宋体" w:hAnsi="宋体"/>
          <w:sz w:val="24"/>
          <w:lang w:val="en-US" w:eastAsia="zh-CN"/>
        </w:rPr>
        <w:t>王向辉</w:t>
      </w:r>
    </w:p>
    <w:p>
      <w:pPr>
        <w:adjustRightInd w:val="0"/>
        <w:snapToGrid w:val="0"/>
        <w:spacing w:line="300" w:lineRule="auto"/>
        <w:ind w:firstLine="5529"/>
        <w:rPr>
          <w:rFonts w:hint="default" w:ascii="宋体" w:hAnsi="宋体" w:eastAsia="宋体"/>
          <w:sz w:val="24"/>
          <w:lang w:val="en-US" w:eastAsia="zh-CN"/>
        </w:rPr>
      </w:pPr>
      <w:r>
        <w:rPr>
          <w:rFonts w:hint="eastAsia" w:ascii="宋体" w:hAnsi="宋体"/>
          <w:sz w:val="24"/>
        </w:rPr>
        <w:t>批 准 人</w:t>
      </w:r>
      <w:r>
        <w:rPr>
          <w:rFonts w:hint="eastAsia" w:ascii="宋体" w:hAnsi="宋体"/>
          <w:sz w:val="24"/>
          <w:lang w:eastAsia="zh-CN"/>
        </w:rPr>
        <w:t>：</w:t>
      </w:r>
      <w:r>
        <w:rPr>
          <w:rFonts w:hint="eastAsia" w:ascii="宋体" w:hAnsi="宋体"/>
          <w:sz w:val="24"/>
          <w:lang w:val="en-US" w:eastAsia="zh-CN"/>
        </w:rPr>
        <w:t>李晓峰</w:t>
      </w:r>
    </w:p>
    <w:p>
      <w:pPr>
        <w:adjustRightInd w:val="0"/>
        <w:snapToGrid w:val="0"/>
        <w:spacing w:line="300" w:lineRule="auto"/>
        <w:ind w:firstLine="5529"/>
        <w:rPr>
          <w:rFonts w:ascii="宋体" w:hAnsi="宋体"/>
          <w:sz w:val="24"/>
        </w:rPr>
      </w:pPr>
      <w:r>
        <w:rPr>
          <w:rFonts w:hint="eastAsia" w:ascii="宋体" w:hAnsi="宋体"/>
          <w:sz w:val="24"/>
        </w:rPr>
        <w:t>编写日期：20</w:t>
      </w:r>
      <w:r>
        <w:rPr>
          <w:rFonts w:hint="eastAsia" w:ascii="宋体" w:hAnsi="宋体"/>
          <w:sz w:val="24"/>
          <w:lang w:val="en-US" w:eastAsia="zh-CN"/>
        </w:rPr>
        <w:t>22</w:t>
      </w:r>
      <w:r>
        <w:rPr>
          <w:rFonts w:hint="eastAsia" w:ascii="宋体" w:hAnsi="宋体"/>
          <w:sz w:val="24"/>
        </w:rPr>
        <w:t>年</w:t>
      </w:r>
      <w:r>
        <w:rPr>
          <w:rFonts w:hint="eastAsia" w:ascii="宋体" w:hAnsi="宋体"/>
          <w:sz w:val="24"/>
          <w:lang w:val="en-US" w:eastAsia="zh-CN"/>
        </w:rPr>
        <w:t>7月</w:t>
      </w:r>
    </w:p>
    <w:sectPr>
      <w:pgSz w:w="11906" w:h="16838"/>
      <w:pgMar w:top="1418" w:right="1814" w:bottom="1418" w:left="181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6F8AB5"/>
    <w:multiLevelType w:val="singleLevel"/>
    <w:tmpl w:val="426F8AB5"/>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JmZTY0MmZjYjFiMjgwOTI0Y2I4NTdjZmUxMzMyMGMifQ=="/>
  </w:docVars>
  <w:rsids>
    <w:rsidRoot w:val="00D43E23"/>
    <w:rsid w:val="0005291A"/>
    <w:rsid w:val="000A437D"/>
    <w:rsid w:val="001A7C64"/>
    <w:rsid w:val="00246B63"/>
    <w:rsid w:val="002824DA"/>
    <w:rsid w:val="00347394"/>
    <w:rsid w:val="005A2298"/>
    <w:rsid w:val="007B13F9"/>
    <w:rsid w:val="00B7530A"/>
    <w:rsid w:val="00D43E23"/>
    <w:rsid w:val="00DF2EA3"/>
    <w:rsid w:val="00EB38A1"/>
    <w:rsid w:val="00FA385D"/>
    <w:rsid w:val="158311FA"/>
    <w:rsid w:val="2356610C"/>
    <w:rsid w:val="251C1A5B"/>
    <w:rsid w:val="2B675C3C"/>
    <w:rsid w:val="2F98022F"/>
    <w:rsid w:val="3FEFD793"/>
    <w:rsid w:val="52334F1A"/>
    <w:rsid w:val="59BC0A33"/>
    <w:rsid w:val="76F7CCB7"/>
    <w:rsid w:val="FFD6F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Emphasis"/>
    <w:basedOn w:val="5"/>
    <w:qFormat/>
    <w:uiPriority w:val="20"/>
    <w:rPr>
      <w:i/>
    </w:rPr>
  </w:style>
  <w:style w:type="character" w:customStyle="1" w:styleId="7">
    <w:name w:val="页眉 Char"/>
    <w:basedOn w:val="5"/>
    <w:link w:val="3"/>
    <w:semiHidden/>
    <w:qFormat/>
    <w:uiPriority w:val="99"/>
    <w:rPr>
      <w:rFonts w:ascii="Times New Roman" w:hAnsi="Times New Roman" w:eastAsia="宋体" w:cs="Times New Roman"/>
      <w:sz w:val="18"/>
      <w:szCs w:val="18"/>
    </w:rPr>
  </w:style>
  <w:style w:type="character" w:customStyle="1" w:styleId="8">
    <w:name w:val="页脚 Char"/>
    <w:basedOn w:val="5"/>
    <w:link w:val="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2091</Words>
  <Characters>2248</Characters>
  <Lines>9</Lines>
  <Paragraphs>2</Paragraphs>
  <TotalTime>3</TotalTime>
  <ScaleCrop>false</ScaleCrop>
  <LinksUpToDate>false</LinksUpToDate>
  <CharactersWithSpaces>2294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2018-03-21T16:23:00Z</dcterms:created>
  <dc:creator>AutoBVT</dc:creator>
  <cp:lastModifiedBy>蓝数码</cp:lastModifiedBy>
  <dcterms:modified xsi:type="dcterms:W3CDTF">2022-06-01T04:52:44Z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FAB63BDD47BB4A419F6B058C15F0357E</vt:lpwstr>
  </property>
</Properties>
</file>