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ahkdxm"/>
        <w:numPr/>
        <w:jc w:val="center"/>
        <w:rPr/>
      </w:pPr>
      <w:r>
        <w:rPr/>
        <w:t>实验七 服务容错（限流、熔断降级）</w:t>
      </w:r>
    </w:p>
    <w:p>
      <w:pPr>
        <w:snapToGrid/>
        <w:spacing w:before="0" w:after="0" w:line="300"/>
        <w:ind w:left="0" w:right="0" w:hanging="0" w:hangingChars="0"/>
        <w:rPr/>
      </w:pPr>
      <w:r>
        <w:rPr>
          <w:rFonts w:ascii="Courier New" w:hAnsi="Courier New" w:eastAsia="Courier New" w:cs="Courier New"/>
          <w:b/>
          <w:i w:val="false"/>
          <w:strike w:val="false"/>
          <w:color w:val="000000"/>
          <w:sz w:val="24"/>
          <w:u w:val="none"/>
        </w:rPr>
        <w:t>一、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实验目的</w:t>
      </w:r>
    </w:p>
    <w:p>
      <w:pPr>
        <w:snapToGrid/>
        <w:spacing w:before="0" w:after="0" w:line="240"/>
        <w:ind w:left="0" w:right="0"/>
        <w:jc w:val="left"/>
        <w:rPr/>
      </w:pPr>
      <w:r>
        <w:rPr/>
        <w:tab/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理解服务熔断技术 </w:t>
      </w:r>
    </w:p>
    <w:p>
      <w:pPr>
        <w:snapToGrid/>
        <w:spacing w:before="0" w:after="0" w:line="240"/>
        <w:ind w:left="0" w:right="0" w:firstLine="420"/>
        <w:jc w:val="left"/>
        <w:rPr/>
      </w:pP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掌握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Sentinel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组件的使用以及使用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Sentinel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实现服务的限流与熔断</w:t>
      </w:r>
    </w:p>
    <w:p>
      <w:pPr>
        <w:numPr>
          <w:ilvl w:val="0"/>
          <w:numId w:val="1"/>
        </w:numPr>
        <w:pBdr/>
        <w:snapToGrid/>
        <w:spacing w:before="0" w:after="0" w:line="300"/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 xml:space="preserve">实验内容   </w:t>
      </w:r>
    </w:p>
    <w:p>
      <w:pPr>
        <w:pBdr/>
        <w:snapToGrid/>
        <w:spacing w:before="0" w:after="0" w:line="300"/>
        <w:ind w:left="462"/>
        <w:rPr/>
      </w:pPr>
      <w:r>
        <w:rPr/>
        <w:t>启动nacos</w:t>
      </w:r>
    </w:p>
    <w:p>
      <w:pPr>
        <w:snapToGrid/>
        <w:spacing w:before="0" w:after="0" w:line="300"/>
        <w:ind w:left="462"/>
        <w:rPr/>
      </w:pPr>
      <w:r>
        <w:rPr/>
        <w:drawing>
          <wp:inline distT="0" distB="0" distL="0" distR="0">
            <wp:extent cx="5467350" cy="27336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4673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tab/>
        <w:t>运行sentinel</w:t>
      </w:r>
    </w:p>
    <w:p>
      <w:pPr>
        <w:numPr/>
        <w:pBdr/>
        <w:rPr/>
      </w:pPr>
      <w:r>
        <w:rPr/>
        <w:drawing>
          <wp:inline distT="0" distB="0" distL="0" distR="0">
            <wp:extent cx="5760720" cy="406311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720" cy="40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before="60" w:after="60" w:line="312"/>
        <w:ind w:left="420" w:leftChars="200" w:right="0"/>
        <w:rPr/>
      </w:pPr>
      <w:r>
        <w:rPr>
          <w:rFonts w:ascii="宋体" w:hAnsi="宋体" w:eastAsia="宋体" w:cs="宋体"/>
          <w:i w:val="false"/>
          <w:strike w:val="false"/>
          <w:color w:val="333333"/>
          <w:sz w:val="22"/>
          <w:u w:val="none"/>
        </w:rPr>
        <w:t>启动指令</w:t>
      </w:r>
    </w:p>
    <w:p>
      <w:pPr>
        <w:ind/>
        <w:rPr/>
      </w:pPr>
      <w:r>
        <w:rPr/>
        <w:drawing>
          <wp:inline distT="0" distB="0" distL="0" distR="0">
            <wp:extent cx="5760720" cy="5760720"/>
            <wp:effectExtent l="0" t="0" r="0" b="0"/>
            <wp:docPr id="8" name="文本框 ccyb2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9yyks"/>
                          <w:rPr>
                            <w:rStyle w:val="jjbovr"/>
                          </w:rPr>
                        </w:pPr>
                        <w:r>
                          <w:rPr>
                            <w:rStyle w:val="jjbovr"/>
                          </w:rPr>
                          <w:t>java -Dserver.port=9090 -Dcsp.sentinel.dashboard.server=localhost:9090 -Dproject.name=sentinel-dashboard -jar sentinel-dashboard-1.8.6.jar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rPr/>
      </w:pPr>
      <w:r>
        <w:rPr/>
        <w:drawing>
          <wp:inline distT="0" distB="0" distL="0" distR="0">
            <wp:extent cx="5760720" cy="2880360"/>
            <wp:effectExtent l="0" t="0" r="0" b="0"/>
            <wp:docPr id="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t>登录进入</w:t>
      </w:r>
    </w:p>
    <w:p>
      <w:pPr>
        <w:numPr/>
        <w:pBdr/>
        <w:rPr/>
      </w:pPr>
      <w:r>
        <w:rPr/>
        <w:drawing>
          <wp:inline distT="0" distB="0" distL="0" distR="0">
            <wp:extent cx="5760720" cy="2874166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720" cy="287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t>创建模块</w:t>
      </w:r>
    </w:p>
    <w:p>
      <w:pPr>
        <w:numPr/>
        <w:pBdr/>
        <w:rPr/>
      </w:pPr>
      <w:r>
        <w:rPr/>
        <w:drawing>
          <wp:inline distT="0" distB="0" distL="0" distR="0">
            <wp:extent cx="4095750" cy="3390900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4095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t>pom文件</w:t>
      </w:r>
    </w:p>
    <w:p>
      <w:pPr>
        <w:rPr/>
      </w:pPr>
      <w:r>
        <w:rPr/>
        <w:drawing>
          <wp:inline distT="0" distB="0" distL="0" distR="0">
            <wp:extent cx="5760720" cy="5760720"/>
            <wp:effectExtent l="0" t="0" r="0" b="0"/>
            <wp:docPr id="19" name="文本框 74s8h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&lt;dependencies&gt;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    &lt;groupId&gt;com.alibaba.cloud&lt;/groupId&gt;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    &lt;artifactId&gt;spring-cloud-starter-alibaba-sentinel&lt;/artifactId&gt;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    &lt;groupId&gt;org.springframework.boot&lt;/groupId&gt;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    &lt;artifactId&gt;spring-boot-starter-web&lt;/artifactId&gt;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    &lt;groupId&gt;com.alibaba.cloud&lt;/groupId&gt;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    &lt;artifactId&gt;spring-cloud-starter-alibaba-nacos-discovery&lt;/artifactId&gt;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x9yyks"/>
                          <w:rPr>
                            <w:rStyle w:val="jjbovr"/>
                          </w:rPr>
                        </w:pPr>
                        <w:r>
                          <w:rPr>
                            <w:rStyle w:val="jjbovr"/>
                          </w:rPr>
                          <w:t xml:space="preserve">    &lt;/dependencies&gt;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rPr/>
      </w:pPr>
      <w:r>
        <w:rPr/>
        <w:t>application.yml文件</w:t>
      </w:r>
    </w:p>
    <w:p>
      <w:pPr>
        <w:numPr/>
        <w:pBdr/>
        <w:rPr/>
      </w:pPr>
      <w:r>
        <w:rPr/>
        <w:drawing>
          <wp:inline distT="0" distB="0" distL="0" distR="0">
            <wp:extent cx="5760720" cy="5760720"/>
            <wp:effectExtent l="0" t="0" r="0" b="0"/>
            <wp:docPr id="21" name="文本框 6rnyj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server: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port: 80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spring: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application: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name: SentinelDemo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cloud: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#    application: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#      name: SentinelDemo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nacos: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discovery: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server-addr: localhost:8848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#        service: SentinelDemo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sentinel: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transport:</w:t>
                        </w:r>
                      </w:p>
                      <w:p>
                        <w:pPr>
                          <w:pStyle w:val="x9yyks"/>
                          <w:rPr>
                            <w:rStyle w:val="jjbovr"/>
                          </w:rPr>
                        </w:pPr>
                        <w:r>
                          <w:rPr>
                            <w:rStyle w:val="jjbovr"/>
                          </w:rPr>
                          <w:t xml:space="preserve">        dashboard: localhost:8080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rPr/>
      </w:pPr>
      <w:r>
        <w:rPr/>
        <w:t>控制类</w:t>
      </w:r>
    </w:p>
    <w:p>
      <w:pPr>
        <w:rPr/>
      </w:pPr>
      <w:r>
        <w:rPr/>
        <w:drawing>
          <wp:inline distT="0" distB="0" distL="0" distR="0">
            <wp:extent cx="5760720" cy="5760720"/>
            <wp:effectExtent l="0" t="0" r="0" b="0"/>
            <wp:docPr id="23" name="文本框 q1erp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import com.alibaba.csp.sentinel.annotation.SentinelResource;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import com.alibaba.csp.sentinel.slots.block.BlockException;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import org.springframework.web.bind.annotation.GetMapping;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import org.springframework.web.bind.annotation.RestController;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@RestController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public class HelloController {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@GetMapping("/hello")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//    @SentinelResource(value = "hello1",blockHandler = "exceptHandler")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public String hello(){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return "hello";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}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//    public String exceptHandler(BlockException e){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//        return "系统繁忙，请稍后";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//    }</w:t>
                        </w:r>
                      </w:p>
                      <w:p>
                        <w:pPr>
                          <w:pStyle w:val="x9yyks"/>
                          <w:rPr>
                            <w:rStyle w:val="jjbovr"/>
                          </w:rPr>
                        </w:pPr>
                        <w:r>
                          <w:rPr>
                            <w:rStyle w:val="jjbovr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rPr/>
      </w:pPr>
      <w:r>
        <w:rPr/>
        <w:t>启动类</w:t>
      </w:r>
    </w:p>
    <w:p>
      <w:pPr>
        <w:rPr/>
      </w:pPr>
      <w:r>
        <w:rPr/>
        <w:drawing>
          <wp:inline distT="0" distB="0" distL="0" distR="0">
            <wp:extent cx="5760720" cy="5760720"/>
            <wp:effectExtent l="0" t="0" r="0" b="0"/>
            <wp:docPr id="25" name="文本框 8fjyh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import org.springframework.boot.SpringApplication;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import org.springframework.boot.autoconfigure.SpringBootApplication;</w:t>
                        </w:r>
                      </w:p>
                      <w:p>
                        <w:pPr>
                          <w:pStyle w:val="x9yyks"/>
                          <w:rPr/>
                        </w:pP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@SpringBootApplication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>public class SentinelDemoApplication {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public static void main(String[] args) {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    SpringApplication.run(SentinelDemoApplication.class,args);</w:t>
                        </w:r>
                      </w:p>
                      <w:p>
                        <w:pPr>
                          <w:pStyle w:val="x9yyks"/>
                          <w:rPr/>
                        </w:pPr>
                        <w:r>
                          <w:rPr>
                            <w:rStyle w:val="jjbovr"/>
                          </w:rPr>
                          <w:t xml:space="preserve">    }</w:t>
                        </w:r>
                      </w:p>
                      <w:p>
                        <w:pPr>
                          <w:pStyle w:val="x9yyks"/>
                          <w:rPr>
                            <w:rStyle w:val="jjbovr"/>
                          </w:rPr>
                        </w:pPr>
                        <w:r>
                          <w:rPr>
                            <w:rStyle w:val="jjbovr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rPr/>
      </w:pPr>
      <w:r>
        <w:rPr/>
        <w:t>打开控制台运行程序</w:t>
      </w:r>
    </w:p>
    <w:p>
      <w:pPr>
        <w:numPr/>
        <w:pBdr/>
        <w:rPr/>
      </w:pPr>
      <w:r>
        <w:rPr/>
        <w:drawing>
          <wp:inline distT="0" distB="0" distL="0" distR="0">
            <wp:extent cx="5760720" cy="2874166"/>
            <wp:effectExtent l="0" t="0" r="0" b="0"/>
            <wp:docPr id="2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720" cy="287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drawing>
          <wp:inline distT="0" distB="0" distL="0" distR="0">
            <wp:extent cx="5760720" cy="3479519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720" cy="34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drawing>
          <wp:inline distT="0" distB="0" distL="0" distR="0">
            <wp:extent cx="5760720" cy="1026564"/>
            <wp:effectExtent l="0" t="0" r="0" b="0"/>
            <wp:docPr id="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720" cy="102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drawing>
          <wp:inline distT="0" distB="0" distL="0" distR="0">
            <wp:extent cx="5760720" cy="2039788"/>
            <wp:effectExtent l="0" t="0" r="0" b="0"/>
            <wp:docPr id="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7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720" cy="203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rPr/>
      </w:pPr>
      <w:r>
        <w:rPr/>
        <w:t>利用jmeter测试</w:t>
      </w:r>
    </w:p>
    <w:p>
      <w:pPr>
        <w:numPr/>
        <w:pBdr/>
        <w:rPr/>
      </w:pPr>
      <w:r>
        <w:rPr/>
        <w:drawing>
          <wp:inline distT="0" distB="0" distL="0" distR="0">
            <wp:extent cx="5762625" cy="3076697"/>
            <wp:effectExtent l="0" t="0" r="0" b="0"/>
            <wp:docPr id="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" name="picture" descr="descript"/>
                    <pic:cNvPicPr/>
                  </pic:nvPicPr>
                  <pic:blipFill rotWithShape="true">
                    <a:blip r:embed="rId14"/>
                    <a:srcRect l="0" t="5278" r="0" b="0"/>
                    <a:stretch/>
                  </pic:blipFill>
                  <pic:spPr>
                    <a:xfrm rot="0">
                      <a:off x="0" y="0"/>
                      <a:ext cx="5762625" cy="307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snapToGrid/>
        <w:spacing w:before="0" w:after="0" w:line="300"/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实验总结</w:t>
      </w:r>
    </w:p>
    <w:p>
      <w:pPr>
        <w:pBdr/>
        <w:snapToGrid/>
        <w:spacing w:before="0" w:after="0" w:line="300"/>
        <w:ind w:left="776"/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本次实验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>掌握了Sentinel 组件的使用以及使用 Sentinel 实现服务的限流与熔断，学会使用jmeter进行测试。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4"/>
          <w:u w:val="none"/>
        </w:rPr>
        <w:t xml:space="preserve"> </w:t>
      </w:r>
    </w:p>
    <w:p>
      <w:pPr>
        <w:numPr/>
        <w:pBdr>
          <w:bottom/>
        </w:pBdr>
        <w:rPr/>
      </w:pPr>
    </w:p>
    <w:sectPr>
      <w:headerReference r:id="rId4" w:type="default"/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header1.xml><?xml version="1.0" encoding="utf-8"?>
<w:hdr xmlns:w="http://schemas.openxmlformats.org/wordprocessingml/2006/main">
  <w:p>
    <w:pPr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center"/>
      <w:rPr/>
    </w:pPr>
    <w:r>
      <w:rPr>
        <w:rFonts w:ascii="黑体" w:hAnsi="黑体" w:eastAsia="黑体" w:cs="黑体"/>
        <w:i w:val="false"/>
        <w:strike w:val="false"/>
        <w:color w:val="000000"/>
        <w:sz w:val="36"/>
        <w:u w:val="none"/>
      </w:rPr>
      <w:t>山东建筑大学    计算机学院    实验报告</w:t>
    </w:r>
  </w:p>
  <w:p>
    <w:pPr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both"/>
      <w:rPr/>
    </w:pP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 xml:space="preserve">班级：软件212    姓名：孙帅康    学号：202111110377   实验成绩：  </w:t>
    </w:r>
  </w:p>
  <w:p>
    <w:pPr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both"/>
      <w:rPr/>
    </w:pP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>课程： 软件项目管理          同组者：          实验日期：  2024/4/30</w:t>
    </w:r>
  </w:p>
  <w:p>
    <w:pPr>
      <w:pStyle w:val="7oijw4"/>
      <w:rPr/>
    </w:pPr>
  </w:p>
</w:hdr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2"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0">
      <w:start w:val="4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226476">
    <w:name w:val="header"/>
    <w:basedOn w:val="shjalb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5znyks" w:default="true">
    <w:name w:val="Normal"/>
    <w:basedOn w:val=""/>
    <w:next w:val=""/>
    <w:pPr>
      <w:widowControl w:val="false"/>
      <w:jc w:val="left"/>
    </w:pPr>
  </w:style>
  <w:style w:type="paragraph" w:styleId="r0mqwv">
    <w:name w:val="footer"/>
    <w:basedOn w:val="shjalb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f2ji3h">
    <w:name w:val="footer"/>
    <w:basedOn w:val="shjalb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7oijw4">
    <w:name w:val="header"/>
    <w:basedOn w:val="shjalb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59cq24" w:default="true">
    <w:name w:val="Default Paragraph Font"/>
    <w:basedOn w:val=""/>
    <w:next w:val=""/>
    <w:uiPriority w:val="1"/>
    <w:semiHidden/>
    <w:unhideWhenUsed/>
  </w:style>
  <w:style w:type="character" w:styleId="jjbovr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x9yyks">
    <w:name w:val="melo-codeblock-Base-theme-para"/>
    <w:basedOn w:val="shjalb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shjalb" w:default="true">
    <w:name w:val="Normal"/>
    <w:basedOn w:val=""/>
    <w:next w:val=""/>
    <w:pPr>
      <w:widowControl w:val="false"/>
      <w:jc w:val="left"/>
    </w:pPr>
  </w:style>
  <w:style w:type="character" w:styleId="vcn7uj">
    <w:name w:val="Hyperlink"/>
    <w:basedOn w:val="59cq24"/>
    <w:next w:val=""/>
    <w:uiPriority w:val="99"/>
    <w:unhideWhenUsed/>
    <w:rPr>
      <w:color w:val="1E6FFF" w:themeColor="hyperlink"/>
      <w:u w:val="single"/>
    </w:rPr>
  </w:style>
  <w:style w:type="paragraph" w:styleId="9kavwg">
    <w:name w:val="header"/>
    <w:basedOn w:val="shjalb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xr7y9h">
    <w:name w:val="footer"/>
    <w:basedOn w:val="shjalb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1" Type="http://schemas.openxmlformats.org/officeDocument/2006/relationships/image" Target="media/image7.png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13" Type="http://schemas.openxmlformats.org/officeDocument/2006/relationships/image" Target="media/image9.png" /><Relationship Id="rId10" Type="http://schemas.openxmlformats.org/officeDocument/2006/relationships/image" Target="media/image6.png" /><Relationship Id="rId7" Type="http://schemas.openxmlformats.org/officeDocument/2006/relationships/image" Target="media/image3.png" /><Relationship Id="rId0" Type="http://schemas.openxmlformats.org/officeDocument/2006/relationships/styles" Target="styles.xml" /><Relationship Id="rId8" Type="http://schemas.openxmlformats.org/officeDocument/2006/relationships/image" Target="media/image4.png" /><Relationship Id="rId14" Type="http://schemas.openxmlformats.org/officeDocument/2006/relationships/image" Target="media/image10.png" /><Relationship Id="rId12" Type="http://schemas.openxmlformats.org/officeDocument/2006/relationships/image" Target="media/image8.png" /><Relationship Id="rId4" Type="http://schemas.openxmlformats.org/officeDocument/2006/relationships/header" Target="header1.xml" /><Relationship Id="rId9" Type="http://schemas.openxmlformats.org/officeDocument/2006/relationships/image" Target="media/image5.pn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2024-04-30T22:32:26Z</dcterms:created>
  <dcterms:modified xsi:type="dcterms:W3CDTF">2024-04-30T22:32:26Z</dcterms:modified>
</cp:coreProperties>
</file>