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rdbvau"/>
        <w:snapToGrid/>
        <w:spacing w:line="240"/>
        <w:jc w:val="center"/>
        <w:rPr/>
      </w:pPr>
      <w:r>
        <w:rPr/>
        <w:t>实验五  服务注册与发现</w:t>
      </w:r>
    </w:p>
    <w:p>
      <w:pPr>
        <w:snapToGrid/>
        <w:spacing w:line="240"/>
        <w:rPr/>
      </w:pPr>
      <w:r>
        <w:rPr>
          <w:rFonts w:ascii="绛夌嚎" w:hAnsi="绛夌嚎" w:eastAsia="绛夌嚎" w:cs="绛夌嚎"/>
          <w:b/>
          <w:i w:val="false"/>
          <w:strike w:val="false"/>
          <w:color w:val="1A1A1A"/>
          <w:sz w:val="32"/>
          <w:u w:val="none"/>
        </w:rPr>
        <w:t>一、 目的与要求</w:t>
      </w:r>
    </w:p>
    <w:p>
      <w:pPr>
        <w:snapToGrid/>
        <w:spacing w:line="240"/>
        <w:rPr/>
      </w:pP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 xml:space="preserve">掌握 </w:t>
      </w: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t xml:space="preserve">Nacos </w:t>
      </w: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>实现服务注册的方法。</w:t>
      </w:r>
    </w:p>
    <w:p>
      <w:pPr>
        <w:snapToGrid/>
        <w:spacing w:line="240"/>
        <w:rPr/>
      </w:pPr>
      <w:r>
        <w:rPr>
          <w:rFonts w:ascii="绛夌嚎" w:hAnsi="绛夌嚎" w:eastAsia="绛夌嚎" w:cs="绛夌嚎"/>
          <w:b/>
          <w:i w:val="false"/>
          <w:strike w:val="false"/>
          <w:color w:val="1A1A1A"/>
          <w:sz w:val="32"/>
          <w:u w:val="none"/>
        </w:rPr>
        <w:t>二、 实验内容</w:t>
      </w:r>
    </w:p>
    <w:p>
      <w:pPr>
        <w:snapToGrid/>
        <w:spacing w:line="240"/>
        <w:rPr/>
      </w:pP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t xml:space="preserve"> </w:t>
      </w: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 xml:space="preserve">下载并运行 </w:t>
      </w: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t>Nacos</w:t>
      </w:r>
    </w:p>
    <w:p>
      <w:pPr>
        <w:snapToGrid/>
        <w:spacing w:line="240"/>
        <w:rPr/>
      </w:pP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t xml:space="preserve"> </w:t>
      </w: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>编写一微服务用例实现服务注册</w:t>
      </w:r>
    </w:p>
    <w:p>
      <w:pPr>
        <w:snapToGrid/>
        <w:spacing w:line="240"/>
        <w:rPr/>
      </w:pPr>
      <w:r>
        <w:rPr>
          <w:rFonts w:ascii="绛夌嚎" w:hAnsi="绛夌嚎" w:eastAsia="绛夌嚎" w:cs="绛夌嚎"/>
          <w:b/>
          <w:i w:val="false"/>
          <w:strike w:val="false"/>
          <w:color w:val="1A1A1A"/>
          <w:sz w:val="32"/>
          <w:u w:val="none"/>
        </w:rPr>
        <w:t>三、 实验指导</w:t>
      </w:r>
    </w:p>
    <w:p>
      <w:pPr>
        <w:pBdr/>
        <w:snapToGrid/>
        <w:spacing w:line="240" w:lineRule="auto"/>
        <w:rPr/>
      </w:pPr>
      <w:r>
        <w:rPr/>
        <w:t>下载nacos</w:t>
      </w:r>
    </w:p>
    <w:p>
      <w:pPr>
        <w:pBdr/>
        <w:snapToGrid/>
        <w:spacing w:line="240" w:lineRule="auto"/>
        <w:rPr/>
      </w:pPr>
      <w:r>
        <w:rPr/>
        <w:drawing>
          <wp:inline distT="0" distB="0" distL="0" distR="0">
            <wp:extent cx="5760085" cy="288004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288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240"/>
        <w:rPr/>
      </w:pP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 xml:space="preserve">在前面项目的基础上，新建 </w:t>
      </w: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t xml:space="preserve">Maven </w:t>
      </w: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 xml:space="preserve">子模块 </w:t>
      </w: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t>ex05-nacos-8010</w:t>
      </w:r>
    </w:p>
    <w:p>
      <w:pPr>
        <w:pBdr/>
        <w:snapToGrid/>
        <w:spacing w:line="240" w:lineRule="auto"/>
        <w:rPr/>
      </w:pPr>
      <w:r>
        <w:rPr/>
        <w:drawing>
          <wp:inline distT="0" distB="0" distL="0" distR="0">
            <wp:extent cx="5760085" cy="2648063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264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 w:lineRule="auto"/>
        <w:rPr/>
      </w:pPr>
      <w:r>
        <w:rPr/>
        <w:t>添加依赖，yml文件</w:t>
      </w:r>
    </w:p>
    <w:p>
      <w:pPr>
        <w:pBdr/>
        <w:snapToGrid/>
        <w:spacing w:line="240" w:lineRule="auto"/>
        <w:rPr/>
      </w:pPr>
      <w:r>
        <w:rPr/>
        <w:drawing>
          <wp:inline distT="0" distB="0" distL="0" distR="0">
            <wp:extent cx="5760085" cy="3019721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301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 w:lineRule="auto"/>
        <w:rPr/>
      </w:pPr>
      <w:r>
        <w:rPr/>
        <w:drawing>
          <wp:inline distT="0" distB="0" distL="0" distR="0">
            <wp:extent cx="4276725" cy="443865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42767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 w:lineRule="auto"/>
        <w:rPr/>
      </w:pPr>
      <w:r>
        <w:rPr/>
        <w:t>启动类</w:t>
      </w:r>
    </w:p>
    <w:p>
      <w:pPr>
        <w:pBdr/>
        <w:snapToGrid/>
        <w:spacing w:line="240" w:lineRule="auto"/>
        <w:rPr/>
      </w:pPr>
      <w:r>
        <w:rPr/>
        <w:drawing>
          <wp:inline distT="0" distB="0" distL="0" distR="0">
            <wp:extent cx="5760085" cy="1825601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760085" cy="182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 w:lineRule="auto"/>
        <w:rPr/>
      </w:pPr>
      <w:r>
        <w:rPr/>
        <w:t>查看新注册的服务</w:t>
      </w:r>
    </w:p>
    <w:p>
      <w:pPr>
        <w:pBdr/>
        <w:snapToGrid/>
        <w:spacing w:line="240" w:lineRule="auto"/>
        <w:rPr/>
      </w:pPr>
      <w:r>
        <w:rPr/>
        <w:drawing>
          <wp:inline distT="0" distB="0" distL="0" distR="0">
            <wp:extent cx="5760085" cy="2873849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287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240"/>
        <w:rPr/>
      </w:pPr>
      <w:r>
        <w:rPr>
          <w:rFonts w:ascii="绛夌嚎" w:hAnsi="绛夌嚎" w:eastAsia="绛夌嚎" w:cs="绛夌嚎"/>
          <w:i w:val="false"/>
          <w:strike w:val="false"/>
          <w:color w:val="333333"/>
          <w:sz w:val="22"/>
          <w:u w:val="none"/>
        </w:rPr>
        <w:t>查看服务健康情况：</w:t>
      </w:r>
      <w:r>
        <w:rPr>
          <w:rFonts w:ascii="绛夌嚎" w:hAnsi="绛夌嚎" w:eastAsia="绛夌嚎" w:cs="绛夌嚎"/>
          <w:i w:val="false"/>
          <w:strike w:val="false"/>
          <w:color w:val="333333"/>
          <w:sz w:val="20"/>
          <w:u w:val="none"/>
        </w:rPr>
        <w:fldChar w:fldCharType="begin"/>
      </w:r>
      <w:r>
        <w:rPr>
          <w:rFonts w:ascii="绛夌嚎" w:hAnsi="绛夌嚎" w:eastAsia="绛夌嚎" w:cs="绛夌嚎"/>
          <w:i w:val="false"/>
          <w:strike w:val="false"/>
          <w:color w:val="333333"/>
          <w:sz w:val="20"/>
          <w:u w:val="none"/>
        </w:rPr>
        <w:instrText>HYPERLINK http://localhost:8010/actuator/health normalLink \tdfe -10 \tdlt text \tdsub normalLink \tdkey 6o9ih7</w:instrText>
      </w:r>
      <w:r>
        <w:rPr>
          <w:rFonts w:ascii="绛夌嚎" w:hAnsi="绛夌嚎" w:eastAsia="绛夌嚎" w:cs="绛夌嚎"/>
          <w:i w:val="false"/>
          <w:strike w:val="false"/>
          <w:color w:val="333333"/>
          <w:sz w:val="20"/>
          <w:u w:val="none"/>
        </w:rPr>
        <w:fldChar w:fldCharType="separate"/>
      </w:r>
      <w:r>
        <w:rPr>
          <w:rStyle w:val="4omzjh"/>
          <w:rFonts w:ascii="绛夌嚎" w:hAnsi="绛夌嚎" w:eastAsia="绛夌嚎" w:cs="绛夌嚎"/>
          <w:i w:val="false"/>
          <w:strike w:val="false"/>
          <w:sz w:val="20"/>
        </w:rPr>
        <w:t>http://localhost:8010/actuator/health</w:t>
      </w:r>
      <w:r>
        <w:rPr>
          <w:rFonts w:ascii="绛夌嚎" w:hAnsi="绛夌嚎" w:eastAsia="绛夌嚎" w:cs="绛夌嚎"/>
          <w:i w:val="false"/>
          <w:strike w:val="false"/>
          <w:color w:val="333333"/>
          <w:sz w:val="20"/>
          <w:u w:val="none"/>
        </w:rPr>
        <w:fldChar w:fldCharType="end"/>
      </w: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t>和</w:t>
      </w: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fldChar w:fldCharType="begin"/>
      </w: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instrText>HYPERLINK http://localhost:8010/actuator normalLink \tdfe -10 \tdlt text \tdsub normalLink \tdkey q374de</w:instrText>
      </w: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fldChar w:fldCharType="separate"/>
      </w:r>
      <w:r>
        <w:rPr>
          <w:rStyle w:val="4omzjh"/>
          <w:rFonts w:ascii="Times New Roman" w:hAnsi="Times New Roman" w:eastAsia="Times New Roman" w:cs="Times New Roman"/>
          <w:i w:val="false"/>
          <w:strike w:val="false"/>
          <w:sz w:val="22"/>
        </w:rPr>
        <w:t>http://localhost:8010/actuator</w:t>
      </w:r>
      <w:r>
        <w:rPr>
          <w:rFonts w:ascii="Times New Roman" w:hAnsi="Times New Roman" w:eastAsia="Times New Roman" w:cs="Times New Roman"/>
          <w:i w:val="false"/>
          <w:strike w:val="false"/>
          <w:color w:val="333333"/>
          <w:sz w:val="22"/>
          <w:u w:val="none"/>
        </w:rPr>
        <w:fldChar w:fldCharType="end"/>
      </w:r>
    </w:p>
    <w:p>
      <w:pPr>
        <w:pBdr/>
        <w:snapToGrid/>
        <w:spacing w:line="240" w:lineRule="auto"/>
        <w:rPr/>
      </w:pPr>
      <w:r>
        <w:rPr/>
        <w:drawing>
          <wp:inline distT="0" distB="0" distL="0" distR="0">
            <wp:extent cx="5760085" cy="1506706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760085" cy="150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/>
        </w:pBdr>
        <w:snapToGrid/>
        <w:spacing w:line="240" w:lineRule="auto"/>
        <w:rPr/>
      </w:pPr>
      <w:r>
        <w:rPr/>
        <w:drawing>
          <wp:inline distT="0" distB="0" distL="0" distR="0">
            <wp:extent cx="5760085" cy="2778041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277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4" w:type="default"/>
      <w:pgSz w:w="11905" w:h="16838"/>
      <w:pgMar w:top="1361" w:right="1417" w:bottom="1361" w:left="1417"/>
      <w:docGrid w:type="lines" w:linePitch="410"/>
    </w:sectPr>
  </w:body>
</w:document>
</file>

<file path=word/fontTable.xml><?xml version="1.0" encoding="utf-8"?>
<w:fonts xmlns:w="http://schemas.openxmlformats.org/wordprocessingml/2006/main"/>
</file>

<file path=word/header1.xml><?xml version="1.0" encoding="utf-8"?>
<w:hdr xmlns:w="http://schemas.openxmlformats.org/wordprocessingml/2006/main">
  <w:p>
    <w:pPr>
      <w:numPr/>
      <w:pBdr>
        <w:bottom w:val="thick" w:sz="6"/>
      </w:pBdr>
      <w:tabs>
        <w:tab w:val="center" w:pos="4153"/>
        <w:tab w:val="right" w:pos="8306"/>
      </w:tabs>
      <w:snapToGrid w:val="false"/>
      <w:spacing w:before="0" w:after="0" w:line="400" w:lineRule="exact"/>
      <w:ind w:left="0" w:right="0"/>
      <w:jc w:val="center"/>
      <w:rPr/>
    </w:pPr>
    <w:r>
      <w:rPr>
        <w:rFonts w:ascii="黑体" w:hAnsi="黑体" w:eastAsia="黑体" w:cs="黑体"/>
        <w:i w:val="false"/>
        <w:strike w:val="false"/>
        <w:color w:val="000000"/>
        <w:sz w:val="36"/>
        <w:u w:val="none"/>
      </w:rPr>
      <w:t>山东建筑大学    计算机学院    实验报告</w:t>
    </w:r>
  </w:p>
  <w:p>
    <w:pPr>
      <w:numPr/>
      <w:pBdr>
        <w:bottom w:val="thick" w:sz="6"/>
      </w:pBdr>
      <w:tabs>
        <w:tab w:val="center" w:pos="4153"/>
        <w:tab w:val="right" w:pos="8306"/>
      </w:tabs>
      <w:snapToGrid w:val="false"/>
      <w:spacing w:before="0" w:after="0" w:line="400" w:lineRule="exact"/>
      <w:ind w:left="0" w:right="0"/>
      <w:jc w:val="both"/>
      <w:rPr/>
    </w:pPr>
    <w:r>
      <w:rPr>
        <w:rFonts w:ascii="宋体" w:hAnsi="宋体" w:eastAsia="宋体" w:cs="宋体"/>
        <w:i w:val="false"/>
        <w:strike w:val="false"/>
        <w:color w:val="000000"/>
        <w:sz w:val="24"/>
        <w:u w:val="none"/>
      </w:rPr>
      <w:t xml:space="preserve">班级：软件212       姓名：孙帅康      学号：202111110377     实验成绩：  </w:t>
    </w:r>
  </w:p>
  <w:p>
    <w:pPr>
      <w:numPr/>
      <w:pBdr>
        <w:bottom w:val="thick" w:sz="6"/>
      </w:pBdr>
      <w:tabs>
        <w:tab w:val="center" w:pos="4153"/>
        <w:tab w:val="right" w:pos="8306"/>
      </w:tabs>
      <w:snapToGrid w:val="false"/>
      <w:spacing w:before="0" w:after="0" w:line="400" w:lineRule="exact"/>
      <w:ind w:left="0" w:right="0"/>
      <w:jc w:val="both"/>
      <w:rPr/>
    </w:pPr>
    <w:r>
      <w:rPr>
        <w:rFonts w:ascii="宋体" w:hAnsi="宋体" w:eastAsia="宋体" w:cs="宋体"/>
        <w:i w:val="false"/>
        <w:strike w:val="false"/>
        <w:color w:val="000000"/>
        <w:sz w:val="24"/>
        <w:u w:val="none"/>
      </w:rPr>
      <w:t>课程： 云计算与微服务    同组者：</w:t>
    </w:r>
    <w:r>
      <w:rPr>
        <w:rFonts w:ascii="宋体" w:hAnsi="宋体" w:eastAsia="宋体" w:cs="宋体"/>
        <w:i w:val="false"/>
        <w:strike w:val="false"/>
        <w:color w:val="000000"/>
        <w:sz w:val="16"/>
        <w:u w:val="none"/>
      </w:rPr>
      <w:t>尹皓琪，王潇文，邵亚琦，姜魁哲</w:t>
    </w:r>
    <w:r>
      <w:rPr>
        <w:rFonts w:ascii="宋体" w:hAnsi="宋体" w:eastAsia="宋体" w:cs="宋体"/>
        <w:i w:val="false"/>
        <w:strike w:val="false"/>
        <w:color w:val="000000"/>
        <w:sz w:val="24"/>
        <w:u w:val="none"/>
      </w:rPr>
      <w:t xml:space="preserve">  实验日期：2024/4/16   </w:t>
    </w:r>
  </w:p>
  <w:p>
    <w:pPr>
      <w:pStyle w:val="kqtvnx"/>
      <w:numPr/>
      <w:rPr/>
    </w:pPr>
  </w:p>
  <w:p>
    <w:pPr>
      <w:pStyle w:val="40halh"/>
      <w:pBdr>
        <w:bottom w:val="none"/>
      </w:pBdr>
      <w:rPr/>
    </w:pP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240" w:lineRule="auto"/>
      </w:pPr>
    </w:pPrDefault>
  </w:docDefaults>
  <w:style w:type="character" w:styleId="cy8bde" w:default="true">
    <w:name w:val="Default Paragraph Font"/>
    <w:basedOn w:val=""/>
    <w:next w:val=""/>
    <w:uiPriority w:val="1"/>
    <w:semiHidden/>
    <w:unhideWhenUsed/>
  </w:style>
  <w:style w:type="character" w:styleId="4omzjh">
    <w:name w:val="Hyperlink"/>
    <w:basedOn w:val="cy8bde"/>
    <w:next w:val=""/>
    <w:uiPriority w:val="99"/>
    <w:unhideWhenUsed/>
    <w:rPr>
      <w:color w:val="1E6FFF" w:themeColor="hyperlink"/>
      <w:u w:val="single"/>
    </w:rPr>
  </w:style>
  <w:style w:type="paragraph" w:styleId="a7079h">
    <w:name w:val="header"/>
    <w:basedOn w:val="ablt93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z2xbei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t0bc53">
    <w:name w:val="footer"/>
    <w:basedOn w:val="ablt93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table" w:styleId="f2xm7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kqtvnx">
    <w:name w:val="header"/>
    <w:basedOn w:val="ablt93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l0e0ru">
    <w:name w:val="footer"/>
    <w:basedOn w:val="ablt93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ablt93" w:default="true">
    <w:name w:val="Normal"/>
    <w:pPr>
      <w:widowControl w:val="false"/>
      <w:jc w:val="left"/>
    </w:pPr>
  </w:style>
  <w:style w:type="paragraph" w:styleId="ayezhf">
    <w:name w:val="footer"/>
    <w:basedOn w:val="ablt93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40halh">
    <w:name w:val="header"/>
    <w:basedOn w:val="ablt93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10" Type="http://schemas.openxmlformats.org/officeDocument/2006/relationships/image" Target="media/image6.png" /><Relationship Id="rId1" Type="http://schemas.openxmlformats.org/officeDocument/2006/relationships/settings" Target="settings.xml" /><Relationship Id="rId11" Type="http://schemas.openxmlformats.org/officeDocument/2006/relationships/image" Target="media/image7.png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2" Type="http://schemas.openxmlformats.org/officeDocument/2006/relationships/image" Target="media/image8.png" /><Relationship Id="rId2" Type="http://schemas.openxmlformats.org/officeDocument/2006/relationships/fontTable" Target="fontTable.xml" /><Relationship Id="rId7" Type="http://schemas.openxmlformats.org/officeDocument/2006/relationships/image" Target="media/image3.png" /><Relationship Id="rId4" Type="http://schemas.openxmlformats.org/officeDocument/2006/relationships/header" Target="header1.xml" /><Relationship Id="rId5" Type="http://schemas.openxmlformats.org/officeDocument/2006/relationships/image" Target="media/image1.png" /><Relationship Id="rId6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2024-04-17T22:10:38Z</dcterms:created>
  <dcterms:modified xsi:type="dcterms:W3CDTF">2024-04-17T22:10:38Z</dcterms:modified>
</cp:coreProperties>
</file>