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82F8C9">
      <w:pPr>
        <w:widowControl/>
        <w:ind w:firstLine="880"/>
        <w:jc w:val="center"/>
        <w:rPr>
          <w:rFonts w:ascii="黑体" w:eastAsia="黑体"/>
          <w:b/>
          <w:kern w:val="0"/>
          <w:sz w:val="44"/>
        </w:rPr>
      </w:pPr>
      <w:r>
        <w:rPr>
          <w:rFonts w:hint="eastAsia" w:ascii="黑体" w:eastAsia="黑体"/>
          <w:b/>
          <w:kern w:val="0"/>
          <w:sz w:val="44"/>
        </w:rPr>
        <w:t>软件工程专业实训周工作日志</w:t>
      </w:r>
    </w:p>
    <w:p w14:paraId="518EF0F0">
      <w:pPr>
        <w:widowControl/>
        <w:spacing w:line="360" w:lineRule="auto"/>
        <w:rPr>
          <w:rFonts w:ascii="黑体" w:eastAsia="黑体"/>
          <w:b/>
          <w:kern w:val="0"/>
        </w:rPr>
      </w:pPr>
    </w:p>
    <w:p w14:paraId="73BE10AF">
      <w:pPr>
        <w:widowControl/>
        <w:spacing w:line="360" w:lineRule="auto"/>
        <w:rPr>
          <w:rFonts w:ascii="黑体" w:eastAsia="黑体"/>
          <w:kern w:val="0"/>
        </w:rPr>
      </w:pPr>
      <w:r>
        <w:rPr>
          <w:rFonts w:hint="eastAsia" w:ascii="黑体" w:eastAsia="黑体"/>
          <w:kern w:val="0"/>
        </w:rPr>
        <w:t xml:space="preserve">实训题目： </w:t>
      </w:r>
      <w:r>
        <w:rPr>
          <w:rFonts w:hint="eastAsia"/>
          <w:sz w:val="24"/>
          <w:szCs w:val="24"/>
        </w:rPr>
        <w:t>企业级应用实战</w:t>
      </w:r>
    </w:p>
    <w:p w14:paraId="5D93002F">
      <w:pPr>
        <w:widowControl/>
        <w:spacing w:line="360" w:lineRule="auto"/>
        <w:rPr>
          <w:rFonts w:ascii="黑体" w:eastAsia="黑体"/>
          <w:kern w:val="0"/>
        </w:rPr>
      </w:pPr>
      <w:r>
        <w:rPr>
          <w:rFonts w:hint="eastAsia" w:ascii="黑体" w:eastAsia="黑体"/>
          <w:kern w:val="0"/>
        </w:rPr>
        <w:t>学号：</w:t>
      </w:r>
      <w:r>
        <w:rPr>
          <w:rFonts w:hint="eastAsia" w:ascii="黑体" w:eastAsia="黑体"/>
          <w:kern w:val="0"/>
          <w:lang w:val="en-US" w:eastAsia="zh-CN"/>
        </w:rPr>
        <w:t>20211110337</w:t>
      </w:r>
      <w:r>
        <w:rPr>
          <w:rFonts w:hint="eastAsia" w:ascii="黑体" w:eastAsia="黑体"/>
          <w:kern w:val="0"/>
        </w:rPr>
        <w:t>姓名：</w:t>
      </w:r>
      <w:r>
        <w:rPr>
          <w:rFonts w:hint="eastAsia" w:ascii="黑体" w:eastAsia="黑体"/>
          <w:kern w:val="0"/>
          <w:lang w:val="en-US" w:eastAsia="zh-CN"/>
        </w:rPr>
        <w:t>孙帅康</w:t>
      </w:r>
      <w:bookmarkStart w:id="0" w:name="_GoBack"/>
      <w:bookmarkEnd w:id="0"/>
      <w:r>
        <w:rPr>
          <w:rFonts w:ascii="黑体" w:eastAsia="黑体"/>
          <w:kern w:val="0"/>
        </w:rPr>
        <w:t xml:space="preserve">    </w:t>
      </w:r>
      <w:r>
        <w:rPr>
          <w:rFonts w:hint="eastAsia" w:ascii="黑体" w:eastAsia="黑体"/>
          <w:kern w:val="0"/>
        </w:rPr>
        <w:t xml:space="preserve">  专业实训第8周</w:t>
      </w:r>
      <w:r>
        <w:rPr>
          <w:rFonts w:ascii="黑体" w:eastAsia="黑体"/>
          <w:kern w:val="0"/>
        </w:rPr>
        <w:t xml:space="preserve">  </w:t>
      </w:r>
      <w:r>
        <w:rPr>
          <w:rFonts w:hint="eastAsia" w:ascii="黑体" w:eastAsia="黑体"/>
          <w:kern w:val="0"/>
        </w:rPr>
        <w:t xml:space="preserve">    填表日期：2024/10/19</w:t>
      </w:r>
    </w:p>
    <w:p w14:paraId="6B7AF997">
      <w:pPr>
        <w:widowControl/>
        <w:spacing w:line="360" w:lineRule="auto"/>
        <w:rPr>
          <w:rFonts w:ascii="黑体" w:eastAsia="黑体"/>
          <w:kern w:val="0"/>
        </w:rPr>
      </w:pPr>
      <w:r>
        <w:rPr>
          <w:rFonts w:hint="eastAsia" w:ascii="黑体" w:eastAsia="黑体"/>
          <w:kern w:val="0"/>
        </w:rPr>
        <w:t>实训单位：山东建筑大学</w:t>
      </w:r>
      <w:r>
        <w:rPr>
          <w:rFonts w:hint="eastAsia" w:ascii="黑体" w:eastAsia="黑体"/>
          <w:kern w:val="0"/>
        </w:rPr>
        <w:tab/>
      </w:r>
      <w:r>
        <w:rPr>
          <w:rFonts w:hint="eastAsia" w:ascii="黑体" w:eastAsia="黑体"/>
          <w:kern w:val="0"/>
        </w:rPr>
        <w:tab/>
      </w:r>
      <w:r>
        <w:rPr>
          <w:rFonts w:hint="eastAsia" w:ascii="黑体" w:eastAsia="黑体"/>
          <w:kern w:val="0"/>
        </w:rPr>
        <w:t xml:space="preserve">  同组人员：</w:t>
      </w:r>
    </w:p>
    <w:tbl>
      <w:tblPr>
        <w:tblStyle w:val="4"/>
        <w:tblW w:w="0" w:type="auto"/>
        <w:tblInd w:w="93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0"/>
        <w:gridCol w:w="1800"/>
        <w:gridCol w:w="5595"/>
      </w:tblGrid>
      <w:tr w14:paraId="55F85D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83" w:hRule="atLeast"/>
        </w:trPr>
        <w:tc>
          <w:tcPr>
            <w:tcW w:w="90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C612FC">
            <w:pPr>
              <w:widowControl/>
              <w:rPr>
                <w:rFonts w:ascii="宋体"/>
                <w:kern w:val="0"/>
              </w:rPr>
            </w:pPr>
            <w:r>
              <w:rPr>
                <w:rFonts w:hint="eastAsia" w:ascii="宋体" w:hAnsi="宋体"/>
                <w:kern w:val="0"/>
              </w:rPr>
              <w:t>本周工</w:t>
            </w:r>
          </w:p>
          <w:p w14:paraId="34D33493">
            <w:pPr>
              <w:widowControl/>
              <w:rPr>
                <w:rFonts w:ascii="宋体"/>
                <w:kern w:val="0"/>
              </w:rPr>
            </w:pPr>
            <w:r>
              <w:rPr>
                <w:rFonts w:hint="eastAsia" w:ascii="宋体" w:hAnsi="宋体"/>
                <w:kern w:val="0"/>
              </w:rPr>
              <w:t>作总结</w:t>
            </w:r>
          </w:p>
        </w:tc>
        <w:tc>
          <w:tcPr>
            <w:tcW w:w="7395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4BBE1">
            <w:pPr>
              <w:rPr>
                <w:rFonts w:ascii="宋体"/>
                <w:kern w:val="0"/>
              </w:rPr>
            </w:pPr>
            <w:r>
              <w:rPr>
                <w:rFonts w:hint="eastAsia" w:ascii="宋体" w:hAnsi="宋体"/>
                <w:kern w:val="0"/>
              </w:rPr>
              <w:t>本周具体工作总结：本周完成部门添加对应的后端和前端代码。编写部门添加的dao层接口和对应的xml的sql代码。编写web层代码用于封装ajax提交数据。编写对应的controller层的数据和请求路径。用apipost测试接口是否正常。编写添加页面的弹窗前端页面</w:t>
            </w:r>
            <w:r>
              <w:rPr>
                <w:rFonts w:ascii="宋体" w:hAnsi="宋体"/>
                <w:kern w:val="0"/>
              </w:rPr>
              <w:t>dept-add-or-update.vue</w:t>
            </w:r>
            <w:r>
              <w:rPr>
                <w:rFonts w:hint="eastAsia" w:ascii="宋体" w:hAnsi="宋体"/>
                <w:kern w:val="0"/>
              </w:rPr>
              <w:t>，以及对应的函数功能。</w:t>
            </w:r>
          </w:p>
        </w:tc>
      </w:tr>
      <w:tr w14:paraId="5D256C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0" w:hRule="atLeast"/>
        </w:trPr>
        <w:tc>
          <w:tcPr>
            <w:tcW w:w="9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227C39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045C78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hint="eastAsia" w:ascii="宋体" w:hAnsi="宋体"/>
                <w:kern w:val="0"/>
              </w:rPr>
              <w:t>日期段</w:t>
            </w:r>
          </w:p>
        </w:tc>
        <w:tc>
          <w:tcPr>
            <w:tcW w:w="559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5C1F32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hint="eastAsia" w:ascii="宋体" w:hAnsi="宋体"/>
                <w:kern w:val="0"/>
              </w:rPr>
              <w:t>具体工作及总结</w:t>
            </w:r>
          </w:p>
        </w:tc>
      </w:tr>
      <w:tr w14:paraId="10B97C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8" w:hRule="atLeast"/>
        </w:trPr>
        <w:tc>
          <w:tcPr>
            <w:tcW w:w="9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B0D7FD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5B0E1B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hint="eastAsia" w:ascii="宋体"/>
                <w:kern w:val="0"/>
              </w:rPr>
              <w:t>2024/10/14</w:t>
            </w:r>
          </w:p>
        </w:tc>
        <w:tc>
          <w:tcPr>
            <w:tcW w:w="559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38EBC3">
            <w:pPr>
              <w:widowControl/>
              <w:rPr>
                <w:rFonts w:hint="eastAsia" w:ascii="宋体" w:hAnsi="宋体"/>
                <w:kern w:val="0"/>
              </w:rPr>
            </w:pPr>
            <w:r>
              <w:rPr>
                <w:rFonts w:hint="eastAsia" w:ascii="宋体" w:hAnsi="宋体"/>
                <w:kern w:val="0"/>
              </w:rPr>
              <w:t>编写dao层接口，以及对应的xml文件的sql代码</w:t>
            </w:r>
          </w:p>
        </w:tc>
      </w:tr>
      <w:tr w14:paraId="750F6D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3" w:hRule="atLeast"/>
        </w:trPr>
        <w:tc>
          <w:tcPr>
            <w:tcW w:w="9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E5FF64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836ADB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hint="eastAsia" w:ascii="宋体"/>
                <w:kern w:val="0"/>
              </w:rPr>
              <w:t>2024/10/15</w:t>
            </w:r>
          </w:p>
        </w:tc>
        <w:tc>
          <w:tcPr>
            <w:tcW w:w="559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A730FF">
            <w:pPr>
              <w:widowControl/>
              <w:rPr>
                <w:rFonts w:ascii="宋体"/>
                <w:kern w:val="0"/>
              </w:rPr>
            </w:pPr>
            <w:r>
              <w:rPr>
                <w:rFonts w:hint="eastAsia" w:ascii="宋体"/>
                <w:kern w:val="0"/>
              </w:rPr>
              <w:t>编写web层代码用于封装ajax数据和controller层的请求路径。。编写对应的service层和controller层代码，实现对应的功能，以及web层代码，对接口进行调试并测试接口是否正常</w:t>
            </w:r>
          </w:p>
        </w:tc>
      </w:tr>
      <w:tr w14:paraId="0C41B9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8" w:hRule="atLeast"/>
        </w:trPr>
        <w:tc>
          <w:tcPr>
            <w:tcW w:w="9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E95AB6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49D866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hint="eastAsia" w:ascii="宋体"/>
                <w:kern w:val="0"/>
              </w:rPr>
              <w:t>2024/10/16</w:t>
            </w:r>
          </w:p>
        </w:tc>
        <w:tc>
          <w:tcPr>
            <w:tcW w:w="559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FFAAA2">
            <w:pPr>
              <w:widowControl/>
              <w:rPr>
                <w:rFonts w:ascii="宋体"/>
                <w:kern w:val="0"/>
              </w:rPr>
            </w:pPr>
            <w:r>
              <w:rPr>
                <w:rFonts w:hint="eastAsia" w:ascii="宋体"/>
                <w:kern w:val="0"/>
              </w:rPr>
              <w:t>编写dept页面中的按钮和函数updatehandle，实现弹窗的显示在按钮中定义点击后要进行的函数updatehandle，实现完整的功能，调用对应的函数</w:t>
            </w:r>
          </w:p>
        </w:tc>
      </w:tr>
      <w:tr w14:paraId="47E840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1" w:hRule="atLeast"/>
        </w:trPr>
        <w:tc>
          <w:tcPr>
            <w:tcW w:w="9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80F895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CD5E8A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hint="eastAsia" w:ascii="宋体"/>
                <w:kern w:val="0"/>
              </w:rPr>
              <w:t>2024/10/17</w:t>
            </w:r>
          </w:p>
        </w:tc>
        <w:tc>
          <w:tcPr>
            <w:tcW w:w="559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B0E259">
            <w:pPr>
              <w:widowControl/>
              <w:rPr>
                <w:rFonts w:ascii="宋体"/>
                <w:kern w:val="0"/>
              </w:rPr>
            </w:pPr>
            <w:r>
              <w:rPr>
                <w:rFonts w:hint="eastAsia" w:ascii="宋体"/>
                <w:kern w:val="0"/>
              </w:rPr>
              <w:t>编写前端对应的函数deletehandle，实现按钮点击后的删除。</w:t>
            </w:r>
          </w:p>
        </w:tc>
      </w:tr>
      <w:tr w14:paraId="10683E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5" w:hRule="atLeast"/>
        </w:trPr>
        <w:tc>
          <w:tcPr>
            <w:tcW w:w="9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0DDBB2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B1FAFB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hint="eastAsia" w:ascii="宋体"/>
                <w:kern w:val="0"/>
              </w:rPr>
              <w:t>2024/10/18</w:t>
            </w:r>
          </w:p>
        </w:tc>
        <w:tc>
          <w:tcPr>
            <w:tcW w:w="559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F63551">
            <w:pPr>
              <w:widowControl/>
              <w:rPr>
                <w:rFonts w:ascii="宋体"/>
                <w:kern w:val="0"/>
              </w:rPr>
            </w:pPr>
            <w:r>
              <w:rPr>
                <w:rFonts w:hint="eastAsia" w:ascii="宋体"/>
                <w:kern w:val="0"/>
              </w:rPr>
              <w:t>对已写好的功能进行测试，查看是否有其他的bug的产生，进行修改完善</w:t>
            </w:r>
            <w:r>
              <w:rPr>
                <w:rFonts w:ascii="宋体"/>
                <w:kern w:val="0"/>
              </w:rPr>
              <w:t xml:space="preserve"> </w:t>
            </w:r>
          </w:p>
        </w:tc>
      </w:tr>
      <w:tr w14:paraId="76033B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24" w:hRule="atLeast"/>
        </w:trPr>
        <w:tc>
          <w:tcPr>
            <w:tcW w:w="90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408758">
            <w:pPr>
              <w:widowControl/>
              <w:rPr>
                <w:rFonts w:ascii="宋体"/>
                <w:kern w:val="0"/>
              </w:rPr>
            </w:pPr>
            <w:r>
              <w:rPr>
                <w:rFonts w:hint="eastAsia" w:ascii="宋体" w:hAnsi="宋体"/>
                <w:kern w:val="0"/>
              </w:rPr>
              <w:t>下周工作总体安排</w:t>
            </w:r>
          </w:p>
        </w:tc>
        <w:tc>
          <w:tcPr>
            <w:tcW w:w="7395" w:type="dxa"/>
            <w:gridSpan w:val="2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4A148D">
            <w:pPr>
              <w:widowControl/>
              <w:rPr>
                <w:rFonts w:ascii="宋体"/>
                <w:kern w:val="0"/>
              </w:rPr>
            </w:pPr>
          </w:p>
        </w:tc>
      </w:tr>
      <w:tr w14:paraId="3C376C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60" w:hRule="atLeast"/>
        </w:trPr>
        <w:tc>
          <w:tcPr>
            <w:tcW w:w="90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01A135">
            <w:pPr>
              <w:widowControl/>
              <w:rPr>
                <w:rFonts w:ascii="宋体"/>
                <w:kern w:val="0"/>
              </w:rPr>
            </w:pPr>
            <w:r>
              <w:rPr>
                <w:rFonts w:hint="eastAsia" w:ascii="宋体" w:hAnsi="宋体"/>
                <w:kern w:val="0"/>
              </w:rPr>
              <w:t>教师指导情况</w:t>
            </w:r>
          </w:p>
        </w:tc>
        <w:tc>
          <w:tcPr>
            <w:tcW w:w="7395" w:type="dxa"/>
            <w:gridSpan w:val="2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925E45">
            <w:pPr>
              <w:widowControl/>
              <w:rPr>
                <w:rFonts w:ascii="宋体"/>
                <w:kern w:val="0"/>
              </w:rPr>
            </w:pPr>
          </w:p>
        </w:tc>
      </w:tr>
      <w:tr w14:paraId="690827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20" w:hRule="atLeast"/>
        </w:trPr>
        <w:tc>
          <w:tcPr>
            <w:tcW w:w="90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3E2F3A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hint="eastAsia" w:ascii="宋体" w:hAnsi="宋体"/>
                <w:kern w:val="0"/>
              </w:rPr>
              <w:t>本周评价考核</w:t>
            </w:r>
          </w:p>
        </w:tc>
        <w:tc>
          <w:tcPr>
            <w:tcW w:w="7395" w:type="dxa"/>
            <w:gridSpan w:val="2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A689FB">
            <w:pPr>
              <w:widowControl/>
              <w:rPr>
                <w:rFonts w:ascii="宋体"/>
                <w:kern w:val="0"/>
              </w:rPr>
            </w:pPr>
          </w:p>
        </w:tc>
      </w:tr>
      <w:tr w14:paraId="156430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6" w:hRule="atLeast"/>
        </w:trPr>
        <w:tc>
          <w:tcPr>
            <w:tcW w:w="90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E886E5">
            <w:pPr>
              <w:widowControl/>
              <w:rPr>
                <w:rFonts w:ascii="宋体"/>
                <w:kern w:val="0"/>
              </w:rPr>
            </w:pPr>
            <w:r>
              <w:rPr>
                <w:rFonts w:hint="eastAsia" w:ascii="宋体" w:hAnsi="宋体"/>
                <w:kern w:val="0"/>
                <w:sz w:val="28"/>
              </w:rPr>
              <w:t>备注</w:t>
            </w:r>
          </w:p>
        </w:tc>
        <w:tc>
          <w:tcPr>
            <w:tcW w:w="7395" w:type="dxa"/>
            <w:gridSpan w:val="2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8C0338">
            <w:pPr>
              <w:widowControl/>
              <w:rPr>
                <w:rFonts w:ascii="宋体"/>
                <w:kern w:val="0"/>
              </w:rPr>
            </w:pPr>
          </w:p>
        </w:tc>
      </w:tr>
    </w:tbl>
    <w:p w14:paraId="3FB57C57"/>
    <w:p w14:paraId="306FEEB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Y1MjBkMTdkMDYxZjQwYzY1NzA1ZDBhN2E4NjMyMTAifQ=="/>
  </w:docVars>
  <w:rsids>
    <w:rsidRoot w:val="00AD678A"/>
    <w:rsid w:val="001C2260"/>
    <w:rsid w:val="00216597"/>
    <w:rsid w:val="003037A3"/>
    <w:rsid w:val="00314083"/>
    <w:rsid w:val="00335A85"/>
    <w:rsid w:val="003B7C5C"/>
    <w:rsid w:val="00425FEF"/>
    <w:rsid w:val="00541CC4"/>
    <w:rsid w:val="00634F8A"/>
    <w:rsid w:val="006914D8"/>
    <w:rsid w:val="00720024"/>
    <w:rsid w:val="007233CD"/>
    <w:rsid w:val="007F1456"/>
    <w:rsid w:val="008405B3"/>
    <w:rsid w:val="00A271EA"/>
    <w:rsid w:val="00AD678A"/>
    <w:rsid w:val="00B07B4F"/>
    <w:rsid w:val="00C74391"/>
    <w:rsid w:val="00CC39B4"/>
    <w:rsid w:val="00D149DD"/>
    <w:rsid w:val="00E818FF"/>
    <w:rsid w:val="1F877801"/>
    <w:rsid w:val="237B569E"/>
    <w:rsid w:val="27392841"/>
    <w:rsid w:val="4D856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416</Words>
  <Characters>603</Characters>
  <Lines>4</Lines>
  <Paragraphs>1</Paragraphs>
  <TotalTime>0</TotalTime>
  <ScaleCrop>false</ScaleCrop>
  <LinksUpToDate>false</LinksUpToDate>
  <CharactersWithSpaces>621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2014-08-31T12:59:00Z</dcterms:created>
  <dc:creator>wxh</dc:creator>
  <cp:lastModifiedBy>陳</cp:lastModifiedBy>
  <dcterms:modified xsi:type="dcterms:W3CDTF">2024-10-22T14:25:43Z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E219CEA2B2F34A619A4D147549A189AD</vt:lpwstr>
  </property>
</Properties>
</file>