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0CA" w:rsidRDefault="006873C3">
      <w:pPr>
        <w:spacing w:after="0" w:line="259" w:lineRule="auto"/>
        <w:ind w:left="0" w:right="0" w:firstLine="0"/>
        <w:jc w:val="center"/>
      </w:pPr>
      <w:r>
        <w:rPr>
          <w:sz w:val="29"/>
        </w:rPr>
        <w:t>Fine-grained Opinion Mining with</w:t>
      </w:r>
    </w:p>
    <w:p w:rsidR="00E330CA" w:rsidRDefault="006873C3">
      <w:pPr>
        <w:spacing w:after="116" w:line="259" w:lineRule="auto"/>
        <w:ind w:left="123" w:right="0" w:firstLine="0"/>
        <w:jc w:val="left"/>
      </w:pPr>
      <w:r>
        <w:rPr>
          <w:sz w:val="29"/>
        </w:rPr>
        <w:t xml:space="preserve">Recurrent Neural Networks and Word </w:t>
      </w:r>
      <w:proofErr w:type="spellStart"/>
      <w:r>
        <w:rPr>
          <w:sz w:val="29"/>
        </w:rPr>
        <w:t>Embeddings</w:t>
      </w:r>
      <w:proofErr w:type="spellEnd"/>
    </w:p>
    <w:p w:rsidR="00E330CA" w:rsidRDefault="006873C3">
      <w:pPr>
        <w:spacing w:after="0" w:line="259" w:lineRule="auto"/>
        <w:ind w:left="10" w:right="10"/>
        <w:jc w:val="center"/>
      </w:pPr>
      <w:proofErr w:type="spellStart"/>
      <w:r>
        <w:rPr>
          <w:sz w:val="24"/>
        </w:rPr>
        <w:t>Pengfei</w:t>
      </w:r>
      <w:proofErr w:type="spellEnd"/>
      <w:r>
        <w:rPr>
          <w:sz w:val="24"/>
        </w:rPr>
        <w:t xml:space="preserve"> Liu</w:t>
      </w:r>
      <w:r>
        <w:rPr>
          <w:rFonts w:ascii="Cambria" w:eastAsia="Cambria" w:hAnsi="Cambria" w:cs="Cambria"/>
          <w:sz w:val="24"/>
          <w:vertAlign w:val="superscript"/>
        </w:rPr>
        <w:t>1</w:t>
      </w:r>
      <w:r>
        <w:rPr>
          <w:sz w:val="24"/>
        </w:rPr>
        <w:t xml:space="preserve">, </w:t>
      </w:r>
      <w:proofErr w:type="spellStart"/>
      <w:r>
        <w:rPr>
          <w:sz w:val="24"/>
        </w:rPr>
        <w:t>Shafiq</w:t>
      </w:r>
      <w:proofErr w:type="spellEnd"/>
      <w:r>
        <w:rPr>
          <w:sz w:val="24"/>
        </w:rPr>
        <w:t xml:space="preserve"> Joty</w:t>
      </w:r>
      <w:r>
        <w:rPr>
          <w:rFonts w:ascii="Cambria" w:eastAsia="Cambria" w:hAnsi="Cambria" w:cs="Cambria"/>
          <w:sz w:val="24"/>
          <w:vertAlign w:val="superscript"/>
        </w:rPr>
        <w:t xml:space="preserve">2 </w:t>
      </w:r>
      <w:r>
        <w:rPr>
          <w:sz w:val="24"/>
        </w:rPr>
        <w:t>and Helen Meng</w:t>
      </w:r>
      <w:r>
        <w:rPr>
          <w:rFonts w:ascii="Cambria" w:eastAsia="Cambria" w:hAnsi="Cambria" w:cs="Cambria"/>
          <w:sz w:val="24"/>
          <w:vertAlign w:val="superscript"/>
        </w:rPr>
        <w:t>1</w:t>
      </w:r>
    </w:p>
    <w:p w:rsidR="00E330CA" w:rsidRDefault="006873C3">
      <w:pPr>
        <w:spacing w:line="263" w:lineRule="auto"/>
        <w:ind w:left="10" w:right="0"/>
        <w:jc w:val="center"/>
      </w:pPr>
      <w:r>
        <w:rPr>
          <w:rFonts w:ascii="Cambria" w:eastAsia="Cambria" w:hAnsi="Cambria" w:cs="Cambria"/>
          <w:sz w:val="24"/>
          <w:vertAlign w:val="superscript"/>
        </w:rPr>
        <w:t>1</w:t>
      </w:r>
      <w:r>
        <w:rPr>
          <w:sz w:val="24"/>
        </w:rPr>
        <w:t>Department of Systems Engineering and Engineering Management, The Chinese University of Hong Kong, Hong Kong SAR, China</w:t>
      </w:r>
    </w:p>
    <w:p w:rsidR="00E330CA" w:rsidRDefault="006873C3">
      <w:pPr>
        <w:spacing w:line="263" w:lineRule="auto"/>
        <w:ind w:left="10" w:right="0"/>
        <w:jc w:val="center"/>
      </w:pPr>
      <w:r>
        <w:rPr>
          <w:rFonts w:ascii="Cambria" w:eastAsia="Cambria" w:hAnsi="Cambria" w:cs="Cambria"/>
          <w:sz w:val="24"/>
          <w:vertAlign w:val="superscript"/>
        </w:rPr>
        <w:t>2</w:t>
      </w:r>
      <w:r>
        <w:rPr>
          <w:sz w:val="24"/>
        </w:rPr>
        <w:t>Qatar Computing Research Institute - HBKU, Doha, Qatar</w:t>
      </w:r>
    </w:p>
    <w:p w:rsidR="00E330CA" w:rsidRDefault="006873C3">
      <w:pPr>
        <w:spacing w:after="0" w:line="259" w:lineRule="auto"/>
        <w:ind w:left="0" w:right="0" w:firstLine="0"/>
        <w:jc w:val="center"/>
      </w:pPr>
      <w:r>
        <w:rPr>
          <w:rFonts w:ascii="Cambria" w:eastAsia="Cambria" w:hAnsi="Cambria" w:cs="Cambria"/>
          <w:sz w:val="18"/>
        </w:rPr>
        <w:t>{</w:t>
      </w:r>
      <w:proofErr w:type="spellStart"/>
      <w:r>
        <w:rPr>
          <w:sz w:val="18"/>
        </w:rPr>
        <w:t>pfliu</w:t>
      </w:r>
      <w:proofErr w:type="spellEnd"/>
      <w:r>
        <w:rPr>
          <w:sz w:val="18"/>
        </w:rPr>
        <w:t xml:space="preserve">, </w:t>
      </w:r>
      <w:proofErr w:type="spellStart"/>
      <w:r>
        <w:rPr>
          <w:sz w:val="18"/>
        </w:rPr>
        <w:t>hmmeng</w:t>
      </w:r>
      <w:proofErr w:type="spellEnd"/>
      <w:r>
        <w:rPr>
          <w:rFonts w:ascii="Cambria" w:eastAsia="Cambria" w:hAnsi="Cambria" w:cs="Cambria"/>
          <w:sz w:val="18"/>
        </w:rPr>
        <w:t>}</w:t>
      </w:r>
      <w:r>
        <w:rPr>
          <w:sz w:val="18"/>
        </w:rPr>
        <w:t>@se.cuhk.edu.hk, sjoty@qf.org.qa</w:t>
      </w:r>
    </w:p>
    <w:p w:rsidR="00E330CA" w:rsidRDefault="00E330CA">
      <w:pPr>
        <w:sectPr w:rsidR="00E330CA">
          <w:footerReference w:type="even" r:id="rId7"/>
          <w:footerReference w:type="default" r:id="rId8"/>
          <w:footerReference w:type="first" r:id="rId9"/>
          <w:pgSz w:w="11906" w:h="16838"/>
          <w:pgMar w:top="1338" w:right="2645" w:bottom="1513" w:left="2691" w:header="720" w:footer="720" w:gutter="0"/>
          <w:pgNumType w:start="1433"/>
          <w:cols w:space="720"/>
          <w:titlePg/>
        </w:sectPr>
      </w:pPr>
    </w:p>
    <w:p w:rsidR="00E330CA" w:rsidRDefault="006873C3">
      <w:pPr>
        <w:spacing w:after="190" w:line="259" w:lineRule="auto"/>
        <w:ind w:left="10" w:right="0"/>
        <w:jc w:val="center"/>
      </w:pPr>
      <w:r>
        <w:rPr>
          <w:sz w:val="24"/>
        </w:rPr>
        <w:lastRenderedPageBreak/>
        <w:t>Abstract</w:t>
      </w:r>
    </w:p>
    <w:p w:rsidR="00E330CA" w:rsidRDefault="006873C3">
      <w:pPr>
        <w:spacing w:after="234"/>
      </w:pPr>
      <w:r>
        <w:t>The tasks in fine-grained opinion mining can be regarded as either a token-level sequence labeling problem or as a semantic compositional task. We propose a general class of discriminative models based on recurrent neural networks (RNNs) and wor</w:t>
      </w:r>
      <w:r>
        <w:t xml:space="preserve">d </w:t>
      </w:r>
      <w:proofErr w:type="spellStart"/>
      <w:r>
        <w:t>embeddings</w:t>
      </w:r>
      <w:proofErr w:type="spellEnd"/>
      <w:r>
        <w:t xml:space="preserve"> that can be successfully applied to such tasks without any </w:t>
      </w:r>
      <w:proofErr w:type="spellStart"/>
      <w:r>
        <w:t>taskspecific</w:t>
      </w:r>
      <w:proofErr w:type="spellEnd"/>
      <w:r>
        <w:t xml:space="preserve"> feature engineering effort. Our experimental results on the task of opinion target identification show that RNNs, without using any hand-crafted features, outperform featu</w:t>
      </w:r>
      <w:r>
        <w:t>re-rich CRF-based models. Our framework is flexible, allows us to incorporate other linguistic features, and achieves results that rival the top performing systems in SemEval-2014.</w:t>
      </w:r>
    </w:p>
    <w:p w:rsidR="00E330CA" w:rsidRDefault="006873C3">
      <w:pPr>
        <w:pStyle w:val="1"/>
        <w:ind w:left="344" w:right="0" w:hanging="359"/>
      </w:pPr>
      <w:r>
        <w:t>Introduction</w:t>
      </w:r>
    </w:p>
    <w:p w:rsidR="00E330CA" w:rsidRDefault="006873C3">
      <w:pPr>
        <w:ind w:left="-5" w:right="0"/>
      </w:pPr>
      <w:r>
        <w:t>Fine-grained opinion mining involves identifying the opinion h</w:t>
      </w:r>
      <w:r>
        <w:t xml:space="preserve">older who expresses the opinion, detecting opinion expressions, measuring their intensity and sentiment, and identifying the target or aspect of the opinion (Wiebe et al., 2005). For example, in the sentence “John says, the hard disk is very noisy”, John, </w:t>
      </w:r>
      <w:r>
        <w:t>the opinion holder, expresses a very negative (i.e., sentiment with intensity) opinion towards the target “hard disk” using the opinionated expression “very noisy”. A number of NLP applications can benefit from fine-grained opinion mining including opinion</w:t>
      </w:r>
      <w:r>
        <w:t xml:space="preserve"> summarization and opinion-oriented question answering.</w:t>
      </w:r>
    </w:p>
    <w:p w:rsidR="00E330CA" w:rsidRDefault="006873C3">
      <w:pPr>
        <w:ind w:left="-15" w:right="0" w:firstLine="218"/>
      </w:pPr>
      <w:r>
        <w:t xml:space="preserve">The tasks in fine-grained opinion mining can be regarded as either a token-level sequence labeling problem or as a semantic compositional </w:t>
      </w:r>
      <w:r>
        <w:lastRenderedPageBreak/>
        <w:t>task at the sequence (e.g., phrase) level. For example, identi</w:t>
      </w:r>
      <w:r>
        <w:t>fying opinion holders, opinion expressions and opinion targets can be formulated as a token-level sequence tagging problem, where the task is to</w:t>
      </w:r>
    </w:p>
    <w:tbl>
      <w:tblPr>
        <w:tblStyle w:val="TableGrid"/>
        <w:tblW w:w="4330" w:type="dxa"/>
        <w:tblInd w:w="48" w:type="dxa"/>
        <w:tblCellMar>
          <w:top w:w="0" w:type="dxa"/>
          <w:left w:w="0" w:type="dxa"/>
          <w:bottom w:w="0" w:type="dxa"/>
          <w:right w:w="105" w:type="dxa"/>
        </w:tblCellMar>
        <w:tblLook w:val="04A0" w:firstRow="1" w:lastRow="0" w:firstColumn="1" w:lastColumn="0" w:noHBand="0" w:noVBand="1"/>
      </w:tblPr>
      <w:tblGrid>
        <w:gridCol w:w="614"/>
        <w:gridCol w:w="907"/>
        <w:gridCol w:w="843"/>
        <w:gridCol w:w="349"/>
        <w:gridCol w:w="893"/>
        <w:gridCol w:w="724"/>
      </w:tblGrid>
      <w:tr w:rsidR="00E330CA">
        <w:trPr>
          <w:trHeight w:val="245"/>
        </w:trPr>
        <w:tc>
          <w:tcPr>
            <w:tcW w:w="614" w:type="dxa"/>
            <w:tcBorders>
              <w:top w:val="single" w:sz="3" w:space="0" w:color="000000"/>
              <w:left w:val="nil"/>
              <w:bottom w:val="single" w:sz="3" w:space="0" w:color="000000"/>
              <w:right w:val="nil"/>
            </w:tcBorders>
          </w:tcPr>
          <w:p w:rsidR="00E330CA" w:rsidRDefault="006873C3">
            <w:pPr>
              <w:spacing w:after="0" w:line="259" w:lineRule="auto"/>
              <w:ind w:left="105" w:right="0" w:firstLine="0"/>
              <w:jc w:val="left"/>
            </w:pPr>
            <w:r>
              <w:rPr>
                <w:sz w:val="19"/>
              </w:rPr>
              <w:t>The</w:t>
            </w:r>
          </w:p>
        </w:tc>
        <w:tc>
          <w:tcPr>
            <w:tcW w:w="907" w:type="dxa"/>
            <w:tcBorders>
              <w:top w:val="single" w:sz="3" w:space="0" w:color="000000"/>
              <w:left w:val="nil"/>
              <w:bottom w:val="single" w:sz="3" w:space="0" w:color="000000"/>
              <w:right w:val="nil"/>
            </w:tcBorders>
          </w:tcPr>
          <w:p w:rsidR="00E330CA" w:rsidRDefault="006873C3">
            <w:pPr>
              <w:spacing w:after="0" w:line="259" w:lineRule="auto"/>
              <w:ind w:left="151" w:right="0" w:firstLine="0"/>
              <w:jc w:val="left"/>
            </w:pPr>
            <w:r>
              <w:rPr>
                <w:sz w:val="19"/>
              </w:rPr>
              <w:t>hard</w:t>
            </w:r>
          </w:p>
        </w:tc>
        <w:tc>
          <w:tcPr>
            <w:tcW w:w="843" w:type="dxa"/>
            <w:tcBorders>
              <w:top w:val="single" w:sz="3" w:space="0" w:color="000000"/>
              <w:left w:val="nil"/>
              <w:bottom w:val="single" w:sz="3" w:space="0" w:color="000000"/>
              <w:right w:val="nil"/>
            </w:tcBorders>
          </w:tcPr>
          <w:p w:rsidR="00E330CA" w:rsidRDefault="006873C3">
            <w:pPr>
              <w:spacing w:after="0" w:line="259" w:lineRule="auto"/>
              <w:ind w:left="146" w:right="0" w:firstLine="0"/>
              <w:jc w:val="left"/>
            </w:pPr>
            <w:r>
              <w:rPr>
                <w:sz w:val="19"/>
              </w:rPr>
              <w:t>disk</w:t>
            </w:r>
          </w:p>
        </w:tc>
        <w:tc>
          <w:tcPr>
            <w:tcW w:w="349" w:type="dxa"/>
            <w:tcBorders>
              <w:top w:val="single" w:sz="3" w:space="0" w:color="000000"/>
              <w:left w:val="nil"/>
              <w:bottom w:val="single" w:sz="3" w:space="0" w:color="000000"/>
              <w:right w:val="nil"/>
            </w:tcBorders>
          </w:tcPr>
          <w:p w:rsidR="00E330CA" w:rsidRDefault="006873C3">
            <w:pPr>
              <w:spacing w:after="0" w:line="259" w:lineRule="auto"/>
              <w:ind w:left="5" w:right="0" w:firstLine="0"/>
              <w:jc w:val="left"/>
            </w:pPr>
            <w:r>
              <w:rPr>
                <w:sz w:val="19"/>
              </w:rPr>
              <w:t>is</w:t>
            </w:r>
          </w:p>
        </w:tc>
        <w:tc>
          <w:tcPr>
            <w:tcW w:w="893" w:type="dxa"/>
            <w:tcBorders>
              <w:top w:val="single" w:sz="3" w:space="0" w:color="000000"/>
              <w:left w:val="nil"/>
              <w:bottom w:val="single" w:sz="3" w:space="0" w:color="000000"/>
              <w:right w:val="nil"/>
            </w:tcBorders>
          </w:tcPr>
          <w:p w:rsidR="00E330CA" w:rsidRDefault="006873C3">
            <w:pPr>
              <w:spacing w:after="0" w:line="259" w:lineRule="auto"/>
              <w:ind w:left="176" w:right="0" w:firstLine="0"/>
              <w:jc w:val="left"/>
            </w:pPr>
            <w:bookmarkStart w:id="0" w:name="_GoBack"/>
            <w:bookmarkEnd w:id="0"/>
            <w:r>
              <w:rPr>
                <w:i/>
                <w:sz w:val="19"/>
              </w:rPr>
              <w:t>very</w:t>
            </w:r>
          </w:p>
        </w:tc>
        <w:tc>
          <w:tcPr>
            <w:tcW w:w="724" w:type="dxa"/>
            <w:tcBorders>
              <w:top w:val="single" w:sz="3" w:space="0" w:color="000000"/>
              <w:left w:val="nil"/>
              <w:bottom w:val="single" w:sz="3" w:space="0" w:color="000000"/>
              <w:right w:val="nil"/>
            </w:tcBorders>
          </w:tcPr>
          <w:p w:rsidR="00E330CA" w:rsidRDefault="006873C3">
            <w:pPr>
              <w:spacing w:after="0" w:line="259" w:lineRule="auto"/>
              <w:ind w:left="107" w:right="0" w:firstLine="0"/>
              <w:jc w:val="left"/>
            </w:pPr>
            <w:r>
              <w:rPr>
                <w:i/>
                <w:sz w:val="19"/>
              </w:rPr>
              <w:t>noisy</w:t>
            </w:r>
          </w:p>
        </w:tc>
      </w:tr>
      <w:tr w:rsidR="00E330CA">
        <w:trPr>
          <w:trHeight w:val="245"/>
        </w:trPr>
        <w:tc>
          <w:tcPr>
            <w:tcW w:w="614" w:type="dxa"/>
            <w:tcBorders>
              <w:top w:val="single" w:sz="3" w:space="0" w:color="000000"/>
              <w:left w:val="nil"/>
              <w:bottom w:val="single" w:sz="3" w:space="0" w:color="000000"/>
              <w:right w:val="nil"/>
            </w:tcBorders>
          </w:tcPr>
          <w:p w:rsidR="00E330CA" w:rsidRDefault="006873C3">
            <w:pPr>
              <w:spacing w:after="0" w:line="259" w:lineRule="auto"/>
              <w:ind w:left="185" w:right="0" w:firstLine="0"/>
              <w:jc w:val="left"/>
            </w:pPr>
            <w:r>
              <w:rPr>
                <w:sz w:val="19"/>
              </w:rPr>
              <w:t>O</w:t>
            </w:r>
          </w:p>
        </w:tc>
        <w:tc>
          <w:tcPr>
            <w:tcW w:w="907" w:type="dxa"/>
            <w:tcBorders>
              <w:top w:val="single" w:sz="3" w:space="0" w:color="000000"/>
              <w:left w:val="nil"/>
              <w:bottom w:val="single" w:sz="3" w:space="0" w:color="000000"/>
              <w:right w:val="nil"/>
            </w:tcBorders>
          </w:tcPr>
          <w:p w:rsidR="00E330CA" w:rsidRDefault="006873C3">
            <w:pPr>
              <w:spacing w:after="0" w:line="259" w:lineRule="auto"/>
              <w:ind w:left="0" w:right="0" w:firstLine="0"/>
              <w:jc w:val="left"/>
            </w:pPr>
            <w:r>
              <w:rPr>
                <w:sz w:val="19"/>
              </w:rPr>
              <w:t>B-TARG</w:t>
            </w:r>
          </w:p>
        </w:tc>
        <w:tc>
          <w:tcPr>
            <w:tcW w:w="843" w:type="dxa"/>
            <w:tcBorders>
              <w:top w:val="single" w:sz="3" w:space="0" w:color="000000"/>
              <w:left w:val="nil"/>
              <w:bottom w:val="single" w:sz="3" w:space="0" w:color="000000"/>
              <w:right w:val="nil"/>
            </w:tcBorders>
          </w:tcPr>
          <w:p w:rsidR="00E330CA" w:rsidRDefault="006873C3">
            <w:pPr>
              <w:spacing w:after="0" w:line="259" w:lineRule="auto"/>
              <w:ind w:left="0" w:right="0" w:firstLine="0"/>
              <w:jc w:val="left"/>
            </w:pPr>
            <w:r>
              <w:rPr>
                <w:sz w:val="19"/>
              </w:rPr>
              <w:t>I-TARG</w:t>
            </w:r>
          </w:p>
        </w:tc>
        <w:tc>
          <w:tcPr>
            <w:tcW w:w="349" w:type="dxa"/>
            <w:tcBorders>
              <w:top w:val="single" w:sz="3" w:space="0" w:color="000000"/>
              <w:left w:val="nil"/>
              <w:bottom w:val="single" w:sz="3" w:space="0" w:color="000000"/>
              <w:right w:val="nil"/>
            </w:tcBorders>
          </w:tcPr>
          <w:p w:rsidR="00E330CA" w:rsidRDefault="006873C3">
            <w:pPr>
              <w:spacing w:after="0" w:line="259" w:lineRule="auto"/>
              <w:ind w:left="0" w:right="0" w:firstLine="0"/>
              <w:jc w:val="left"/>
            </w:pPr>
            <w:r>
              <w:rPr>
                <w:sz w:val="19"/>
              </w:rPr>
              <w:t>O</w:t>
            </w:r>
          </w:p>
        </w:tc>
        <w:tc>
          <w:tcPr>
            <w:tcW w:w="893" w:type="dxa"/>
            <w:tcBorders>
              <w:top w:val="single" w:sz="3" w:space="0" w:color="000000"/>
              <w:left w:val="nil"/>
              <w:bottom w:val="single" w:sz="3" w:space="0" w:color="000000"/>
              <w:right w:val="nil"/>
            </w:tcBorders>
          </w:tcPr>
          <w:p w:rsidR="00E330CA" w:rsidRDefault="006873C3">
            <w:pPr>
              <w:spacing w:after="0" w:line="259" w:lineRule="auto"/>
              <w:ind w:left="272" w:right="0" w:firstLine="0"/>
              <w:jc w:val="left"/>
            </w:pPr>
            <w:r>
              <w:rPr>
                <w:sz w:val="19"/>
              </w:rPr>
              <w:t>O</w:t>
            </w:r>
          </w:p>
        </w:tc>
        <w:tc>
          <w:tcPr>
            <w:tcW w:w="724" w:type="dxa"/>
            <w:tcBorders>
              <w:top w:val="single" w:sz="3" w:space="0" w:color="000000"/>
              <w:left w:val="nil"/>
              <w:bottom w:val="single" w:sz="3" w:space="0" w:color="000000"/>
              <w:right w:val="nil"/>
            </w:tcBorders>
          </w:tcPr>
          <w:p w:rsidR="00E330CA" w:rsidRDefault="006873C3">
            <w:pPr>
              <w:spacing w:after="0" w:line="259" w:lineRule="auto"/>
              <w:ind w:left="240" w:right="0" w:firstLine="0"/>
              <w:jc w:val="left"/>
            </w:pPr>
            <w:r>
              <w:rPr>
                <w:sz w:val="19"/>
              </w:rPr>
              <w:t>O</w:t>
            </w:r>
          </w:p>
        </w:tc>
      </w:tr>
      <w:tr w:rsidR="00E330CA">
        <w:trPr>
          <w:trHeight w:val="245"/>
        </w:trPr>
        <w:tc>
          <w:tcPr>
            <w:tcW w:w="614" w:type="dxa"/>
            <w:tcBorders>
              <w:top w:val="single" w:sz="3" w:space="0" w:color="000000"/>
              <w:left w:val="nil"/>
              <w:bottom w:val="single" w:sz="3" w:space="0" w:color="000000"/>
              <w:right w:val="nil"/>
            </w:tcBorders>
          </w:tcPr>
          <w:p w:rsidR="00E330CA" w:rsidRDefault="006873C3">
            <w:pPr>
              <w:spacing w:after="0" w:line="259" w:lineRule="auto"/>
              <w:ind w:left="185" w:right="0" w:firstLine="0"/>
              <w:jc w:val="left"/>
            </w:pPr>
            <w:r>
              <w:rPr>
                <w:sz w:val="19"/>
              </w:rPr>
              <w:t>O</w:t>
            </w:r>
          </w:p>
        </w:tc>
        <w:tc>
          <w:tcPr>
            <w:tcW w:w="907" w:type="dxa"/>
            <w:tcBorders>
              <w:top w:val="single" w:sz="3" w:space="0" w:color="000000"/>
              <w:left w:val="nil"/>
              <w:bottom w:val="single" w:sz="3" w:space="0" w:color="000000"/>
              <w:right w:val="nil"/>
            </w:tcBorders>
          </w:tcPr>
          <w:p w:rsidR="00E330CA" w:rsidRDefault="006873C3">
            <w:pPr>
              <w:spacing w:after="0" w:line="259" w:lineRule="auto"/>
              <w:ind w:left="279" w:right="0" w:firstLine="0"/>
              <w:jc w:val="left"/>
            </w:pPr>
            <w:r>
              <w:rPr>
                <w:sz w:val="19"/>
              </w:rPr>
              <w:t>O</w:t>
            </w:r>
          </w:p>
        </w:tc>
        <w:tc>
          <w:tcPr>
            <w:tcW w:w="843" w:type="dxa"/>
            <w:tcBorders>
              <w:top w:val="single" w:sz="3" w:space="0" w:color="000000"/>
              <w:left w:val="nil"/>
              <w:bottom w:val="single" w:sz="3" w:space="0" w:color="000000"/>
              <w:right w:val="nil"/>
            </w:tcBorders>
          </w:tcPr>
          <w:p w:rsidR="00E330CA" w:rsidRDefault="006873C3">
            <w:pPr>
              <w:spacing w:after="0" w:line="259" w:lineRule="auto"/>
              <w:ind w:left="247" w:right="0" w:firstLine="0"/>
              <w:jc w:val="left"/>
            </w:pPr>
            <w:r>
              <w:rPr>
                <w:sz w:val="19"/>
              </w:rPr>
              <w:t>O</w:t>
            </w:r>
          </w:p>
        </w:tc>
        <w:tc>
          <w:tcPr>
            <w:tcW w:w="349" w:type="dxa"/>
            <w:tcBorders>
              <w:top w:val="single" w:sz="3" w:space="0" w:color="000000"/>
              <w:left w:val="nil"/>
              <w:bottom w:val="single" w:sz="3" w:space="0" w:color="000000"/>
              <w:right w:val="nil"/>
            </w:tcBorders>
          </w:tcPr>
          <w:p w:rsidR="00E330CA" w:rsidRDefault="006873C3">
            <w:pPr>
              <w:spacing w:after="0" w:line="259" w:lineRule="auto"/>
              <w:ind w:left="0" w:right="0" w:firstLine="0"/>
              <w:jc w:val="left"/>
            </w:pPr>
            <w:r>
              <w:rPr>
                <w:sz w:val="19"/>
              </w:rPr>
              <w:t>O</w:t>
            </w:r>
          </w:p>
        </w:tc>
        <w:tc>
          <w:tcPr>
            <w:tcW w:w="893" w:type="dxa"/>
            <w:tcBorders>
              <w:top w:val="single" w:sz="3" w:space="0" w:color="000000"/>
              <w:left w:val="nil"/>
              <w:bottom w:val="single" w:sz="3" w:space="0" w:color="000000"/>
              <w:right w:val="nil"/>
            </w:tcBorders>
          </w:tcPr>
          <w:p w:rsidR="00E330CA" w:rsidRDefault="006873C3">
            <w:pPr>
              <w:spacing w:after="0" w:line="259" w:lineRule="auto"/>
              <w:ind w:left="0" w:right="0" w:firstLine="0"/>
              <w:jc w:val="left"/>
            </w:pPr>
            <w:r>
              <w:rPr>
                <w:sz w:val="19"/>
              </w:rPr>
              <w:t>B-EXPR</w:t>
            </w:r>
          </w:p>
        </w:tc>
        <w:tc>
          <w:tcPr>
            <w:tcW w:w="724" w:type="dxa"/>
            <w:tcBorders>
              <w:top w:val="single" w:sz="3" w:space="0" w:color="000000"/>
              <w:left w:val="nil"/>
              <w:bottom w:val="single" w:sz="3" w:space="0" w:color="000000"/>
              <w:right w:val="nil"/>
            </w:tcBorders>
          </w:tcPr>
          <w:p w:rsidR="00E330CA" w:rsidRDefault="006873C3">
            <w:pPr>
              <w:spacing w:after="0" w:line="259" w:lineRule="auto"/>
              <w:ind w:left="0" w:right="0" w:firstLine="0"/>
              <w:jc w:val="left"/>
            </w:pPr>
            <w:r>
              <w:rPr>
                <w:sz w:val="19"/>
              </w:rPr>
              <w:t>I-EXPR</w:t>
            </w:r>
          </w:p>
        </w:tc>
      </w:tr>
    </w:tbl>
    <w:p w:rsidR="00E330CA" w:rsidRDefault="006873C3">
      <w:pPr>
        <w:spacing w:after="470"/>
        <w:ind w:left="-5" w:right="0"/>
      </w:pPr>
      <w:r>
        <w:t>Table 1: An example sentence annotated with BIO labels for opinion target (</w:t>
      </w:r>
      <w:r>
        <w:t xml:space="preserve">TARG </w:t>
      </w:r>
      <w:r>
        <w:t>tags) and for opinion expression (</w:t>
      </w:r>
      <w:r>
        <w:t xml:space="preserve">EXPR </w:t>
      </w:r>
      <w:r>
        <w:t>tags) extraction.</w:t>
      </w:r>
    </w:p>
    <w:p w:rsidR="00E330CA" w:rsidRDefault="006873C3">
      <w:pPr>
        <w:ind w:left="-5" w:right="0"/>
      </w:pPr>
      <w:r>
        <w:t>label each word in a sentence using the conventional BIO tagging scheme. For example, Table 1 shows a sentence tagged w</w:t>
      </w:r>
      <w:r>
        <w:t>ith BIO scheme for opinion target (middle row) and for opinion expression (bottom row) identification tasks. On the other hand, characterizing intensity and sentiment of an opinionated expression can be regarded as a semantic compositional problem, where t</w:t>
      </w:r>
      <w:r>
        <w:t>he task is to aggregate vector representations of tokens in a meaningful way and later use them for sentiment classification (</w:t>
      </w:r>
      <w:proofErr w:type="spellStart"/>
      <w:r>
        <w:t>Socher</w:t>
      </w:r>
      <w:proofErr w:type="spellEnd"/>
      <w:r>
        <w:t xml:space="preserve"> et al., 2013).</w:t>
      </w:r>
    </w:p>
    <w:p w:rsidR="00E330CA" w:rsidRDefault="006873C3">
      <w:pPr>
        <w:ind w:left="-15" w:right="0" w:firstLine="218"/>
      </w:pPr>
      <w:r>
        <w:t xml:space="preserve">Conditional random fields (CRFs) (Lafferty et al., 2001) have been quite successful for different fine-grained opinion mining tasks, e.g., opinion expression extraction (Yang and </w:t>
      </w:r>
      <w:proofErr w:type="spellStart"/>
      <w:r>
        <w:t>Cardie</w:t>
      </w:r>
      <w:proofErr w:type="spellEnd"/>
      <w:r>
        <w:t>, 2012). The state-of-the-art model for opinion target extraction is al</w:t>
      </w:r>
      <w:r>
        <w:t>so based on a CRF (</w:t>
      </w:r>
      <w:proofErr w:type="spellStart"/>
      <w:r>
        <w:t>Pontiki</w:t>
      </w:r>
      <w:proofErr w:type="spellEnd"/>
      <w:r>
        <w:t xml:space="preserve"> et al., 2014). However, the success of CRFs depends heavily on the use of an appropriate feature set and feature function expansion, which often requires a lot of engineering effort for each task in hand.</w:t>
      </w:r>
    </w:p>
    <w:p w:rsidR="00E330CA" w:rsidRDefault="006873C3">
      <w:pPr>
        <w:ind w:left="-15" w:right="0" w:firstLine="218"/>
      </w:pPr>
      <w:r>
        <w:t xml:space="preserve">An alternative approach </w:t>
      </w:r>
      <w:r>
        <w:t xml:space="preserve">of deep learning automatically learns latent features as distributed vectors and have recently been shown to outperform CRFs on similar tasks. For example, </w:t>
      </w:r>
      <w:proofErr w:type="spellStart"/>
      <w:r>
        <w:lastRenderedPageBreak/>
        <w:t>Irsoy</w:t>
      </w:r>
      <w:proofErr w:type="spellEnd"/>
      <w:r>
        <w:t xml:space="preserve"> and </w:t>
      </w:r>
      <w:proofErr w:type="spellStart"/>
      <w:r>
        <w:t>Cardie</w:t>
      </w:r>
      <w:proofErr w:type="spellEnd"/>
      <w:r>
        <w:t xml:space="preserve"> (2014) apply deep recurrent neural networks (RNNs) to extract opinion expressions f</w:t>
      </w:r>
      <w:r>
        <w:t xml:space="preserve">rom sentences and show that RNNs outperform CRFs. </w:t>
      </w:r>
      <w:proofErr w:type="spellStart"/>
      <w:r>
        <w:t>Socher</w:t>
      </w:r>
      <w:proofErr w:type="spellEnd"/>
      <w:r>
        <w:t xml:space="preserve"> et al. (2013) propose recursive neural networks for a semantic compositional task to identify the sentiments of phrases and sentences hierarchically using the syntactic parse trees.</w:t>
      </w:r>
    </w:p>
    <w:tbl>
      <w:tblPr>
        <w:tblStyle w:val="TableGrid"/>
        <w:tblpPr w:vertAnchor="text" w:horzAnchor="margin" w:tblpY="680"/>
        <w:tblOverlap w:val="never"/>
        <w:tblW w:w="9071" w:type="dxa"/>
        <w:tblInd w:w="0" w:type="dxa"/>
        <w:tblCellMar>
          <w:top w:w="0" w:type="dxa"/>
          <w:left w:w="115" w:type="dxa"/>
          <w:bottom w:w="0" w:type="dxa"/>
          <w:right w:w="115" w:type="dxa"/>
        </w:tblCellMar>
        <w:tblLook w:val="04A0" w:firstRow="1" w:lastRow="0" w:firstColumn="1" w:lastColumn="0" w:noHBand="0" w:noVBand="1"/>
      </w:tblPr>
      <w:tblGrid>
        <w:gridCol w:w="9071"/>
      </w:tblGrid>
      <w:tr w:rsidR="00E330CA">
        <w:trPr>
          <w:trHeight w:val="738"/>
        </w:trPr>
        <w:tc>
          <w:tcPr>
            <w:tcW w:w="8025" w:type="dxa"/>
            <w:tcBorders>
              <w:top w:val="nil"/>
              <w:left w:val="nil"/>
              <w:bottom w:val="nil"/>
              <w:right w:val="nil"/>
            </w:tcBorders>
          </w:tcPr>
          <w:p w:rsidR="00E330CA" w:rsidRDefault="006873C3">
            <w:pPr>
              <w:spacing w:after="28" w:line="259" w:lineRule="auto"/>
              <w:ind w:left="0" w:right="0" w:firstLine="0"/>
              <w:jc w:val="center"/>
            </w:pPr>
            <w:r>
              <w:t>1433</w:t>
            </w:r>
          </w:p>
          <w:p w:rsidR="00E330CA" w:rsidRDefault="006873C3">
            <w:pPr>
              <w:spacing w:after="0" w:line="259" w:lineRule="auto"/>
              <w:ind w:left="113" w:right="159" w:firstLine="0"/>
              <w:jc w:val="center"/>
            </w:pPr>
            <w:r>
              <w:rPr>
                <w:noProof/>
              </w:rPr>
              <w:drawing>
                <wp:anchor distT="0" distB="0" distL="114300" distR="114300" simplePos="0" relativeHeight="251658240" behindDoc="0" locked="0" layoutInCell="1" allowOverlap="0">
                  <wp:simplePos x="0" y="0"/>
                  <wp:positionH relativeFrom="column">
                    <wp:posOffset>2616187</wp:posOffset>
                  </wp:positionH>
                  <wp:positionV relativeFrom="paragraph">
                    <wp:posOffset>95338</wp:posOffset>
                  </wp:positionV>
                  <wp:extent cx="109728" cy="109728"/>
                  <wp:effectExtent l="0" t="0" r="0" b="0"/>
                  <wp:wrapSquare wrapText="bothSides"/>
                  <wp:docPr id="44921" name="Picture 44921"/>
                  <wp:cNvGraphicFramePr/>
                  <a:graphic xmlns:a="http://schemas.openxmlformats.org/drawingml/2006/main">
                    <a:graphicData uri="http://schemas.openxmlformats.org/drawingml/2006/picture">
                      <pic:pic xmlns:pic="http://schemas.openxmlformats.org/drawingml/2006/picture">
                        <pic:nvPicPr>
                          <pic:cNvPr id="44921" name="Picture 44921"/>
                          <pic:cNvPicPr/>
                        </pic:nvPicPr>
                        <pic:blipFill>
                          <a:blip r:embed="rId10"/>
                          <a:stretch>
                            <a:fillRect/>
                          </a:stretch>
                        </pic:blipFill>
                        <pic:spPr>
                          <a:xfrm>
                            <a:off x="0" y="0"/>
                            <a:ext cx="109728" cy="109728"/>
                          </a:xfrm>
                          <a:prstGeom prst="rect">
                            <a:avLst/>
                          </a:prstGeom>
                        </pic:spPr>
                      </pic:pic>
                    </a:graphicData>
                  </a:graphic>
                </wp:anchor>
              </w:drawing>
            </w:r>
            <w:r>
              <w:rPr>
                <w:i/>
                <w:sz w:val="18"/>
              </w:rPr>
              <w:t>Proceedings</w:t>
            </w:r>
            <w:r>
              <w:rPr>
                <w:i/>
                <w:sz w:val="18"/>
              </w:rPr>
              <w:t xml:space="preserve"> of the 2015 Conference on Empirical Methods in Natural Language Processing</w:t>
            </w:r>
            <w:r>
              <w:rPr>
                <w:sz w:val="18"/>
              </w:rPr>
              <w:t>, pages 1433–1443, Lisbon, Portugal, 17-21 September 2015.</w:t>
            </w:r>
            <w:r>
              <w:rPr>
                <w:sz w:val="18"/>
              </w:rPr>
              <w:tab/>
              <w:t>2015 Association for Computational Linguistics.</w:t>
            </w:r>
          </w:p>
        </w:tc>
      </w:tr>
    </w:tbl>
    <w:p w:rsidR="00E330CA" w:rsidRDefault="006873C3">
      <w:pPr>
        <w:spacing w:after="0" w:line="259" w:lineRule="auto"/>
        <w:ind w:left="0" w:right="0" w:firstLine="0"/>
        <w:jc w:val="right"/>
      </w:pPr>
      <w:r>
        <w:t>Meanwhile, recent advances in word embed-</w:t>
      </w:r>
    </w:p>
    <w:p w:rsidR="00E330CA" w:rsidRDefault="006873C3">
      <w:pPr>
        <w:ind w:left="-5" w:right="0"/>
      </w:pPr>
      <w:r>
        <w:t>ding induction methods (</w:t>
      </w:r>
      <w:proofErr w:type="spellStart"/>
      <w:r>
        <w:t>Collobe</w:t>
      </w:r>
      <w:r>
        <w:t>rt</w:t>
      </w:r>
      <w:proofErr w:type="spellEnd"/>
      <w:r>
        <w:t xml:space="preserve"> and Weston, 2008; </w:t>
      </w:r>
      <w:proofErr w:type="spellStart"/>
      <w:r>
        <w:t>Mikolov</w:t>
      </w:r>
      <w:proofErr w:type="spellEnd"/>
      <w:r>
        <w:t xml:space="preserve"> et al., 2013b) have benefited researchers in two ways: (</w:t>
      </w:r>
      <w:proofErr w:type="spellStart"/>
      <w:r>
        <w:rPr>
          <w:i/>
        </w:rPr>
        <w:t>i</w:t>
      </w:r>
      <w:proofErr w:type="spellEnd"/>
      <w:r>
        <w:t>) they have contributed to significant gains when used as extra word features in existing NLP systems (</w:t>
      </w:r>
      <w:proofErr w:type="spellStart"/>
      <w:r>
        <w:t>Turian</w:t>
      </w:r>
      <w:proofErr w:type="spellEnd"/>
      <w:r>
        <w:t xml:space="preserve"> et al., 2010; </w:t>
      </w:r>
      <w:proofErr w:type="spellStart"/>
      <w:r>
        <w:t>Lebret</w:t>
      </w:r>
      <w:proofErr w:type="spellEnd"/>
      <w:r>
        <w:t xml:space="preserve"> and </w:t>
      </w:r>
      <w:proofErr w:type="spellStart"/>
      <w:r>
        <w:t>Lebret</w:t>
      </w:r>
      <w:proofErr w:type="spellEnd"/>
      <w:r>
        <w:t>, 2013), and (</w:t>
      </w:r>
      <w:r>
        <w:rPr>
          <w:i/>
        </w:rPr>
        <w:t>ii</w:t>
      </w:r>
      <w:r>
        <w:t>) they have e</w:t>
      </w:r>
      <w:r>
        <w:t>nabled more effective training of RNNs by providing compact input representations of the words (</w:t>
      </w:r>
      <w:proofErr w:type="spellStart"/>
      <w:r>
        <w:t>Mesnil</w:t>
      </w:r>
      <w:proofErr w:type="spellEnd"/>
      <w:r>
        <w:t xml:space="preserve"> et al., 2013; </w:t>
      </w:r>
      <w:proofErr w:type="spellStart"/>
      <w:r>
        <w:t>Irsoy</w:t>
      </w:r>
      <w:proofErr w:type="spellEnd"/>
      <w:r>
        <w:t xml:space="preserve"> and </w:t>
      </w:r>
      <w:proofErr w:type="spellStart"/>
      <w:r>
        <w:t>Cardie</w:t>
      </w:r>
      <w:proofErr w:type="spellEnd"/>
      <w:r>
        <w:t>, 2014).</w:t>
      </w:r>
    </w:p>
    <w:p w:rsidR="00E330CA" w:rsidRDefault="006873C3">
      <w:pPr>
        <w:ind w:left="-15" w:right="0" w:firstLine="218"/>
      </w:pPr>
      <w:r>
        <w:t xml:space="preserve">Motivated by the recent success of deep learning, in this paper we propose a general class of models based on RNN </w:t>
      </w:r>
      <w:r>
        <w:t xml:space="preserve">architecture and word </w:t>
      </w:r>
      <w:proofErr w:type="spellStart"/>
      <w:r>
        <w:t>embeddings</w:t>
      </w:r>
      <w:proofErr w:type="spellEnd"/>
      <w:r>
        <w:t xml:space="preserve">, that can be successfully applied to </w:t>
      </w:r>
      <w:proofErr w:type="spellStart"/>
      <w:r>
        <w:t>finegrained</w:t>
      </w:r>
      <w:proofErr w:type="spellEnd"/>
      <w:r>
        <w:t xml:space="preserve"> opinion mining tasks without any </w:t>
      </w:r>
      <w:proofErr w:type="spellStart"/>
      <w:r>
        <w:t>taskspecific</w:t>
      </w:r>
      <w:proofErr w:type="spellEnd"/>
      <w:r>
        <w:t xml:space="preserve"> feature engineering effort. We experiment with several important RNN architectures including Elman-RNN, Jordan-RNN, long short t</w:t>
      </w:r>
      <w:r>
        <w:t xml:space="preserve">erm memory (LSTM) and their variations. We acquire pre-trained word </w:t>
      </w:r>
      <w:proofErr w:type="spellStart"/>
      <w:r>
        <w:t>embeddings</w:t>
      </w:r>
      <w:proofErr w:type="spellEnd"/>
      <w:r>
        <w:t xml:space="preserve"> from several external sources to give better initialization to our RNN models. The RNN models then fine-tune the word vectors during training to learn task-specific </w:t>
      </w:r>
      <w:proofErr w:type="spellStart"/>
      <w:r>
        <w:t>embeddings</w:t>
      </w:r>
      <w:proofErr w:type="spellEnd"/>
      <w:r>
        <w:t xml:space="preserve">. </w:t>
      </w:r>
      <w:r>
        <w:t>We also present an architecture to incorporate other linguistic features into RNNs.</w:t>
      </w:r>
    </w:p>
    <w:p w:rsidR="00E330CA" w:rsidRDefault="006873C3">
      <w:pPr>
        <w:ind w:left="-15" w:right="0" w:firstLine="218"/>
      </w:pPr>
      <w:r>
        <w:t xml:space="preserve">Our results on the task of opinion target extraction show that word </w:t>
      </w:r>
      <w:proofErr w:type="spellStart"/>
      <w:r>
        <w:t>embeddings</w:t>
      </w:r>
      <w:proofErr w:type="spellEnd"/>
      <w:r>
        <w:t xml:space="preserve"> improve the performance of state-of-the-art CRF models, when included as additional features.</w:t>
      </w:r>
      <w:r>
        <w:t xml:space="preserve"> They also improve RNNs when used as pre-trained word vectors and fine-tuning them on the task gives the best results. A comparison between models demonstrates that RNNs outperform CRFs, even when they use word </w:t>
      </w:r>
      <w:proofErr w:type="spellStart"/>
      <w:r>
        <w:t>embeddings</w:t>
      </w:r>
      <w:proofErr w:type="spellEnd"/>
      <w:r>
        <w:t xml:space="preserve"> as the only features. Incorporatin</w:t>
      </w:r>
      <w:r>
        <w:t xml:space="preserve">g simple linguistic features into RNNs improves the performance even further. Our best results with LSTM RNN </w:t>
      </w:r>
      <w:r>
        <w:lastRenderedPageBreak/>
        <w:t>outperform the top performing system on the Laptop dataset and achieve the second best on the Restaurant dataset in SemEval-2014.</w:t>
      </w:r>
    </w:p>
    <w:p w:rsidR="00E330CA" w:rsidRDefault="006873C3">
      <w:pPr>
        <w:spacing w:after="34"/>
        <w:ind w:left="-5" w:right="0"/>
      </w:pPr>
      <w:r>
        <w:t>We make our source code available.</w:t>
      </w:r>
      <w:r>
        <w:rPr>
          <w:vertAlign w:val="superscript"/>
        </w:rPr>
        <w:footnoteReference w:id="1"/>
      </w:r>
    </w:p>
    <w:p w:rsidR="00E330CA" w:rsidRDefault="006873C3">
      <w:pPr>
        <w:spacing w:after="207"/>
        <w:ind w:left="-15" w:right="0" w:firstLine="218"/>
      </w:pPr>
      <w:r>
        <w:t xml:space="preserve">In the remainder of this paper, after discussing related work in Section 2, we present our RNN models in Section 3. In Section 4, we briefly describe the pre-trained word </w:t>
      </w:r>
      <w:proofErr w:type="spellStart"/>
      <w:r>
        <w:t>embeddings</w:t>
      </w:r>
      <w:proofErr w:type="spellEnd"/>
      <w:r>
        <w:t>. The experiments and analysis of resul</w:t>
      </w:r>
      <w:r>
        <w:t>ts are presented in Section 5. Finally, we summarize our contributions with future directions in Section 6.</w:t>
      </w:r>
    </w:p>
    <w:p w:rsidR="00E330CA" w:rsidRDefault="006873C3">
      <w:pPr>
        <w:pStyle w:val="1"/>
        <w:ind w:left="344" w:right="0" w:hanging="359"/>
      </w:pPr>
      <w:r>
        <w:t>Related Work</w:t>
      </w:r>
    </w:p>
    <w:p w:rsidR="00E330CA" w:rsidRDefault="006873C3">
      <w:pPr>
        <w:ind w:left="-5" w:right="0"/>
      </w:pPr>
      <w:r>
        <w:t>A line of previous research in fine-grained opinion mining focused on detecting opinion (subjective) expressions, e.g., (Wilson et al.,</w:t>
      </w:r>
      <w:r>
        <w:t xml:space="preserve"> 2005; </w:t>
      </w:r>
      <w:proofErr w:type="spellStart"/>
      <w:r>
        <w:t>Breck</w:t>
      </w:r>
      <w:proofErr w:type="spellEnd"/>
      <w:r>
        <w:t xml:space="preserve"> et al., 2007). The common approach was to formulate the problem as a sequence tagging task and use a CRF model. Later approaches extended this to jointly identify opinion holders (Choi et al., 2005), and intensity and polarity (Choi and </w:t>
      </w:r>
      <w:proofErr w:type="spellStart"/>
      <w:r>
        <w:t>Cardie</w:t>
      </w:r>
      <w:proofErr w:type="spellEnd"/>
      <w:r>
        <w:t xml:space="preserve">, 2010). Extracting aspect terms or opinion targets have been actively investigated in the past. Typical approaches include association mining to find frequent item sets (i.e., co-occurring words) as candidate aspects (Hu and Liu, 2004), </w:t>
      </w:r>
      <w:proofErr w:type="spellStart"/>
      <w:r>
        <w:t>classificationbase</w:t>
      </w:r>
      <w:r>
        <w:t>d</w:t>
      </w:r>
      <w:proofErr w:type="spellEnd"/>
      <w:r>
        <w:t xml:space="preserve"> methods such as hidden Markov model (</w:t>
      </w:r>
      <w:proofErr w:type="spellStart"/>
      <w:r>
        <w:t>Jin</w:t>
      </w:r>
      <w:proofErr w:type="spellEnd"/>
      <w:r>
        <w:t xml:space="preserve"> et al., 2009) and CRF (</w:t>
      </w:r>
      <w:proofErr w:type="spellStart"/>
      <w:r>
        <w:t>Shariaty</w:t>
      </w:r>
      <w:proofErr w:type="spellEnd"/>
      <w:r>
        <w:t xml:space="preserve"> and </w:t>
      </w:r>
      <w:proofErr w:type="spellStart"/>
      <w:r>
        <w:t>Moghaddam</w:t>
      </w:r>
      <w:proofErr w:type="spellEnd"/>
      <w:r>
        <w:t xml:space="preserve">, 2011; Yang and </w:t>
      </w:r>
      <w:proofErr w:type="spellStart"/>
      <w:r>
        <w:t>Cardie</w:t>
      </w:r>
      <w:proofErr w:type="spellEnd"/>
      <w:r>
        <w:t xml:space="preserve">, 2012; Yang and </w:t>
      </w:r>
      <w:proofErr w:type="spellStart"/>
      <w:r>
        <w:t>Cardie</w:t>
      </w:r>
      <w:proofErr w:type="spellEnd"/>
      <w:r>
        <w:t>,</w:t>
      </w:r>
    </w:p>
    <w:p w:rsidR="00E330CA" w:rsidRDefault="006873C3">
      <w:pPr>
        <w:spacing w:after="50"/>
        <w:ind w:left="-5" w:right="0"/>
      </w:pPr>
      <w:r>
        <w:t xml:space="preserve">2013), as well as topic modeling techniques using Latent </w:t>
      </w:r>
      <w:proofErr w:type="spellStart"/>
      <w:r>
        <w:t>Dirichlet</w:t>
      </w:r>
      <w:proofErr w:type="spellEnd"/>
      <w:r>
        <w:t xml:space="preserve"> Allocation (LDA) model and its variants (</w:t>
      </w:r>
      <w:proofErr w:type="spellStart"/>
      <w:r>
        <w:t>Titov</w:t>
      </w:r>
      <w:proofErr w:type="spellEnd"/>
      <w:r>
        <w:t xml:space="preserve"> and Mc</w:t>
      </w:r>
      <w:r>
        <w:t xml:space="preserve">Donald, 2008; Lin and He, 2009; </w:t>
      </w:r>
      <w:proofErr w:type="spellStart"/>
      <w:r>
        <w:t>Moghaddam</w:t>
      </w:r>
      <w:proofErr w:type="spellEnd"/>
      <w:r>
        <w:t xml:space="preserve"> and Ester, 2012).</w:t>
      </w:r>
    </w:p>
    <w:p w:rsidR="00E330CA" w:rsidRDefault="006873C3">
      <w:pPr>
        <w:spacing w:after="50"/>
        <w:ind w:left="-15" w:right="0" w:firstLine="218"/>
      </w:pPr>
      <w:r>
        <w:t>Conventional RNNs (e.g., Elman type) and LSTM have been successfully applied to various sequence prediction tasks, such as language modeling (</w:t>
      </w:r>
      <w:proofErr w:type="spellStart"/>
      <w:r>
        <w:t>Mikolov</w:t>
      </w:r>
      <w:proofErr w:type="spellEnd"/>
      <w:r>
        <w:t xml:space="preserve"> et al., 2010; </w:t>
      </w:r>
      <w:proofErr w:type="spellStart"/>
      <w:r>
        <w:t>Sundermeyer</w:t>
      </w:r>
      <w:proofErr w:type="spellEnd"/>
      <w:r>
        <w:t xml:space="preserve"> et al., 2012), speec</w:t>
      </w:r>
      <w:r>
        <w:t xml:space="preserve">h recognition (Graves and </w:t>
      </w:r>
      <w:proofErr w:type="spellStart"/>
      <w:r>
        <w:t>Jaitly</w:t>
      </w:r>
      <w:proofErr w:type="spellEnd"/>
      <w:r>
        <w:t xml:space="preserve">, 2014; </w:t>
      </w:r>
      <w:proofErr w:type="spellStart"/>
      <w:r>
        <w:t>Sak</w:t>
      </w:r>
      <w:proofErr w:type="spellEnd"/>
      <w:r>
        <w:t xml:space="preserve"> et al., 2014) and spoken language understanding (</w:t>
      </w:r>
      <w:proofErr w:type="spellStart"/>
      <w:r>
        <w:t>Mesnil</w:t>
      </w:r>
      <w:proofErr w:type="spellEnd"/>
      <w:r>
        <w:t xml:space="preserve"> et al., 2013). For sentiment analysis, </w:t>
      </w:r>
      <w:proofErr w:type="spellStart"/>
      <w:r>
        <w:t>Socher</w:t>
      </w:r>
      <w:proofErr w:type="spellEnd"/>
      <w:r>
        <w:t xml:space="preserve"> et al. (2013) propose to use recursive neural networks to hierarchically compose semantic word vectors based o</w:t>
      </w:r>
      <w:r>
        <w:t xml:space="preserve">n syntactic parse trees, and use the vectors to </w:t>
      </w:r>
      <w:r>
        <w:lastRenderedPageBreak/>
        <w:t xml:space="preserve">identify the sentiments of the phrases and sentences. Le and </w:t>
      </w:r>
      <w:proofErr w:type="spellStart"/>
      <w:r>
        <w:t>Zuidema</w:t>
      </w:r>
      <w:proofErr w:type="spellEnd"/>
      <w:r>
        <w:t xml:space="preserve"> (2015) extended recursive neural networks with LSTM to compute a parent vector in parse trees by combining information of both output and L</w:t>
      </w:r>
      <w:r>
        <w:t>STM memory cells from its two children.</w:t>
      </w:r>
    </w:p>
    <w:p w:rsidR="00E330CA" w:rsidRDefault="006873C3">
      <w:pPr>
        <w:spacing w:after="50"/>
        <w:ind w:left="-15" w:right="0" w:firstLine="218"/>
      </w:pPr>
      <w:r>
        <w:t xml:space="preserve">Most relevant to our work is the recent work of </w:t>
      </w:r>
      <w:proofErr w:type="spellStart"/>
      <w:r>
        <w:t>Irsoy</w:t>
      </w:r>
      <w:proofErr w:type="spellEnd"/>
      <w:r>
        <w:t xml:space="preserve"> and </w:t>
      </w:r>
      <w:proofErr w:type="spellStart"/>
      <w:r>
        <w:t>Cardie</w:t>
      </w:r>
      <w:proofErr w:type="spellEnd"/>
      <w:r>
        <w:t xml:space="preserve"> (2014), where they apply deep Elman-type RNN to extract opinion expressions and show that deep RNN outperforms CRF, </w:t>
      </w:r>
      <w:proofErr w:type="spellStart"/>
      <w:r>
        <w:t>semiCRF</w:t>
      </w:r>
      <w:proofErr w:type="spellEnd"/>
      <w:r>
        <w:t xml:space="preserve"> and shallow RNN. They used </w:t>
      </w:r>
      <w:r>
        <w:t xml:space="preserve">word </w:t>
      </w:r>
      <w:proofErr w:type="spellStart"/>
      <w:r>
        <w:t>embeddings</w:t>
      </w:r>
      <w:proofErr w:type="spellEnd"/>
      <w:r>
        <w:t xml:space="preserve"> from Google without fine-tuning them.</w:t>
      </w:r>
    </w:p>
    <w:p w:rsidR="00E330CA" w:rsidRDefault="006873C3">
      <w:pPr>
        <w:spacing w:after="255"/>
        <w:ind w:left="-15" w:right="0" w:firstLine="218"/>
      </w:pPr>
      <w:r>
        <w:t xml:space="preserve">Although inspired, our work differs from the work of </w:t>
      </w:r>
      <w:proofErr w:type="spellStart"/>
      <w:r>
        <w:t>Irsoy</w:t>
      </w:r>
      <w:proofErr w:type="spellEnd"/>
      <w:r>
        <w:t xml:space="preserve"> and </w:t>
      </w:r>
      <w:proofErr w:type="spellStart"/>
      <w:r>
        <w:t>Cardie</w:t>
      </w:r>
      <w:proofErr w:type="spellEnd"/>
      <w:r>
        <w:t xml:space="preserve"> (2014) in many ways. (</w:t>
      </w:r>
      <w:proofErr w:type="spellStart"/>
      <w:r>
        <w:rPr>
          <w:i/>
        </w:rPr>
        <w:t>i</w:t>
      </w:r>
      <w:proofErr w:type="spellEnd"/>
      <w:r>
        <w:t xml:space="preserve">) We experiment with not only Elman-type, but also with a Jordan-type and with a more advanced LSTM RNN, and </w:t>
      </w:r>
      <w:r>
        <w:t>demonstrate the performance of various RNN models. (</w:t>
      </w:r>
      <w:r>
        <w:rPr>
          <w:i/>
        </w:rPr>
        <w:t>ii</w:t>
      </w:r>
      <w:r>
        <w:t xml:space="preserve">) We use not only Google </w:t>
      </w:r>
      <w:proofErr w:type="spellStart"/>
      <w:r>
        <w:t>embeddings</w:t>
      </w:r>
      <w:proofErr w:type="spellEnd"/>
      <w:r>
        <w:t xml:space="preserve"> as pre-trained word vectors, but also other </w:t>
      </w:r>
      <w:proofErr w:type="spellStart"/>
      <w:r>
        <w:t>embeddings</w:t>
      </w:r>
      <w:proofErr w:type="spellEnd"/>
      <w:r>
        <w:t xml:space="preserve"> including SENNA and Amazon, and show their performances. (</w:t>
      </w:r>
      <w:r>
        <w:rPr>
          <w:i/>
        </w:rPr>
        <w:t>iii</w:t>
      </w:r>
      <w:r>
        <w:t xml:space="preserve">) We also </w:t>
      </w:r>
      <w:proofErr w:type="spellStart"/>
      <w:r>
        <w:t>finetune</w:t>
      </w:r>
      <w:proofErr w:type="spellEnd"/>
      <w:r>
        <w:t xml:space="preserve"> the </w:t>
      </w:r>
      <w:proofErr w:type="spellStart"/>
      <w:r>
        <w:t>embeddings</w:t>
      </w:r>
      <w:proofErr w:type="spellEnd"/>
      <w:r>
        <w:t xml:space="preserve"> for our task, wh</w:t>
      </w:r>
      <w:r>
        <w:t>ich is shown to be very crucial. (</w:t>
      </w:r>
      <w:r>
        <w:rPr>
          <w:i/>
        </w:rPr>
        <w:t>iv</w:t>
      </w:r>
      <w:r>
        <w:t>) We present an RNN architecture to include other linguistic features and show its effectiveness. (</w:t>
      </w:r>
      <w:r>
        <w:rPr>
          <w:i/>
        </w:rPr>
        <w:t>v</w:t>
      </w:r>
      <w:r>
        <w:t>) Finally, we present a comprehensive experiment exploring different embedding dimensions and hidden layer sizes for all</w:t>
      </w:r>
      <w:r>
        <w:t xml:space="preserve"> the variations of the RNNs (i.e., including features and bi-directionality).</w:t>
      </w:r>
    </w:p>
    <w:p w:rsidR="00E330CA" w:rsidRDefault="006873C3">
      <w:pPr>
        <w:pStyle w:val="1"/>
        <w:spacing w:after="145"/>
        <w:ind w:left="344" w:right="0" w:hanging="359"/>
      </w:pPr>
      <w:r>
        <w:t>Recurrent Neural Models</w:t>
      </w:r>
    </w:p>
    <w:p w:rsidR="00E330CA" w:rsidRDefault="006873C3">
      <w:pPr>
        <w:spacing w:after="119"/>
        <w:ind w:left="-5" w:right="0"/>
      </w:pPr>
      <w:r>
        <w:t xml:space="preserve">The recurrent neural models in this section compute compositional vector representations for word sequences of arbitrary length. These </w:t>
      </w:r>
      <w:proofErr w:type="spellStart"/>
      <w:r>
        <w:t>highlevel</w:t>
      </w:r>
      <w:proofErr w:type="spellEnd"/>
      <w:r>
        <w:t xml:space="preserve"> (i.e., hi</w:t>
      </w:r>
      <w:r>
        <w:t xml:space="preserve">dden-layer) distributed representations are then used as features to classify each token in the sentence. We first describe the common properties shared among the RNNs below, followed by the descriptions of the specific RNNs. Each word in the vocabulary </w:t>
      </w:r>
      <w:r>
        <w:rPr>
          <w:rFonts w:ascii="Cambria" w:eastAsia="Cambria" w:hAnsi="Cambria" w:cs="Cambria"/>
          <w:i/>
        </w:rPr>
        <w:t xml:space="preserve">V </w:t>
      </w:r>
      <w:r>
        <w:t xml:space="preserve">is represented by a </w:t>
      </w:r>
      <w:r>
        <w:rPr>
          <w:rFonts w:ascii="Cambria" w:eastAsia="Cambria" w:hAnsi="Cambria" w:cs="Cambria"/>
          <w:i/>
        </w:rPr>
        <w:t xml:space="preserve">D </w:t>
      </w:r>
      <w:r>
        <w:t xml:space="preserve">dimensional vector in the shared look-up table </w:t>
      </w:r>
      <w:r>
        <w:rPr>
          <w:rFonts w:ascii="Cambria" w:eastAsia="Cambria" w:hAnsi="Cambria" w:cs="Cambria"/>
          <w:i/>
        </w:rPr>
        <w:t xml:space="preserve">L </w:t>
      </w:r>
      <w:r>
        <w:rPr>
          <w:rFonts w:ascii="Cambria" w:eastAsia="Cambria" w:hAnsi="Cambria" w:cs="Cambria"/>
        </w:rPr>
        <w:t xml:space="preserve">∈ </w:t>
      </w:r>
      <w:r>
        <w:t>R</w:t>
      </w:r>
      <w:r>
        <w:rPr>
          <w:rFonts w:ascii="Cambria" w:eastAsia="Cambria" w:hAnsi="Cambria" w:cs="Cambria"/>
          <w:vertAlign w:val="superscript"/>
        </w:rPr>
        <w:t>|</w:t>
      </w:r>
      <w:r>
        <w:rPr>
          <w:rFonts w:ascii="Cambria" w:eastAsia="Cambria" w:hAnsi="Cambria" w:cs="Cambria"/>
          <w:i/>
          <w:vertAlign w:val="superscript"/>
        </w:rPr>
        <w:t xml:space="preserve">V </w:t>
      </w:r>
      <w:r>
        <w:rPr>
          <w:rFonts w:ascii="Cambria" w:eastAsia="Cambria" w:hAnsi="Cambria" w:cs="Cambria"/>
          <w:vertAlign w:val="superscript"/>
        </w:rPr>
        <w:t>|×</w:t>
      </w:r>
      <w:r>
        <w:rPr>
          <w:rFonts w:ascii="Cambria" w:eastAsia="Cambria" w:hAnsi="Cambria" w:cs="Cambria"/>
          <w:i/>
          <w:vertAlign w:val="superscript"/>
        </w:rPr>
        <w:t>D</w:t>
      </w:r>
      <w:r>
        <w:t xml:space="preserve">. Note that </w:t>
      </w:r>
      <w:r>
        <w:rPr>
          <w:rFonts w:ascii="Cambria" w:eastAsia="Cambria" w:hAnsi="Cambria" w:cs="Cambria"/>
          <w:i/>
        </w:rPr>
        <w:t xml:space="preserve">L </w:t>
      </w:r>
      <w:r>
        <w:t xml:space="preserve">is considered as a model parameter to be learned. We can initialize </w:t>
      </w:r>
      <w:r>
        <w:rPr>
          <w:rFonts w:ascii="Cambria" w:eastAsia="Cambria" w:hAnsi="Cambria" w:cs="Cambria"/>
          <w:i/>
        </w:rPr>
        <w:t xml:space="preserve">L </w:t>
      </w:r>
      <w:r>
        <w:t xml:space="preserve">randomly or by pre-trained word embedding vectors (see Section 4). Given an input sentence </w:t>
      </w:r>
      <w:r>
        <w:rPr>
          <w:rFonts w:ascii="Cambria" w:eastAsia="Cambria" w:hAnsi="Cambria" w:cs="Cambria"/>
          <w:b/>
        </w:rPr>
        <w:t>s</w:t>
      </w:r>
      <w:r>
        <w:rPr>
          <w:rFonts w:ascii="Cambria" w:eastAsia="Cambria" w:hAnsi="Cambria" w:cs="Cambria"/>
          <w:b/>
        </w:rPr>
        <w:t xml:space="preserve"> </w:t>
      </w:r>
      <w:r>
        <w:rPr>
          <w:rFonts w:ascii="Cambria" w:eastAsia="Cambria" w:hAnsi="Cambria" w:cs="Cambria"/>
        </w:rPr>
        <w:t>= (</w:t>
      </w:r>
      <w:r>
        <w:rPr>
          <w:rFonts w:ascii="Cambria" w:eastAsia="Cambria" w:hAnsi="Cambria" w:cs="Cambria"/>
          <w:i/>
        </w:rPr>
        <w:t>s</w:t>
      </w:r>
      <w:proofErr w:type="gramStart"/>
      <w:r>
        <w:rPr>
          <w:rFonts w:ascii="Cambria" w:eastAsia="Cambria" w:hAnsi="Cambria" w:cs="Cambria"/>
          <w:sz w:val="16"/>
        </w:rPr>
        <w:t>1</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 xml:space="preserve">·· </w:t>
      </w:r>
      <w:r>
        <w:rPr>
          <w:rFonts w:ascii="Cambria" w:eastAsia="Cambria" w:hAnsi="Cambria" w:cs="Cambria"/>
          <w:i/>
        </w:rPr>
        <w:t>,</w:t>
      </w:r>
      <w:proofErr w:type="spellStart"/>
      <w:r>
        <w:rPr>
          <w:rFonts w:ascii="Cambria" w:eastAsia="Cambria" w:hAnsi="Cambria" w:cs="Cambria"/>
          <w:i/>
        </w:rPr>
        <w:t>s</w:t>
      </w:r>
      <w:r>
        <w:rPr>
          <w:rFonts w:ascii="Cambria" w:eastAsia="Cambria" w:hAnsi="Cambria" w:cs="Cambria"/>
          <w:i/>
          <w:sz w:val="16"/>
        </w:rPr>
        <w:t>T</w:t>
      </w:r>
      <w:proofErr w:type="spellEnd"/>
      <w:r>
        <w:rPr>
          <w:rFonts w:ascii="Cambria" w:eastAsia="Cambria" w:hAnsi="Cambria" w:cs="Cambria"/>
        </w:rPr>
        <w:t>)</w:t>
      </w:r>
      <w:r>
        <w:t xml:space="preserve">, we first </w:t>
      </w:r>
      <w:r>
        <w:lastRenderedPageBreak/>
        <w:t xml:space="preserve">transform it into a </w:t>
      </w:r>
      <w:proofErr w:type="spellStart"/>
      <w:r>
        <w:t>fea</w:t>
      </w:r>
      <w:proofErr w:type="spellEnd"/>
      <w:r>
        <w:t>-</w:t>
      </w:r>
      <w:r>
        <w:rPr>
          <w:rFonts w:ascii="Cambria" w:eastAsia="Cambria" w:hAnsi="Cambria" w:cs="Cambria"/>
          <w:b/>
        </w:rPr>
        <w:t xml:space="preserve">s </w:t>
      </w:r>
      <w:proofErr w:type="spellStart"/>
      <w:r>
        <w:t>ture</w:t>
      </w:r>
      <w:proofErr w:type="spellEnd"/>
      <w:r>
        <w:t xml:space="preserve"> sequence by mapping each word token </w:t>
      </w:r>
      <w:proofErr w:type="spellStart"/>
      <w:r>
        <w:rPr>
          <w:rFonts w:ascii="Cambria" w:eastAsia="Cambria" w:hAnsi="Cambria" w:cs="Cambria"/>
          <w:i/>
        </w:rPr>
        <w:t>s</w:t>
      </w:r>
      <w:r>
        <w:rPr>
          <w:rFonts w:ascii="Cambria" w:eastAsia="Cambria" w:hAnsi="Cambria" w:cs="Cambria"/>
          <w:i/>
          <w:sz w:val="16"/>
        </w:rPr>
        <w:t>t</w:t>
      </w:r>
      <w:proofErr w:type="spellEnd"/>
      <w:r>
        <w:rPr>
          <w:rFonts w:ascii="Cambria" w:eastAsia="Cambria" w:hAnsi="Cambria" w:cs="Cambria"/>
          <w:i/>
          <w:sz w:val="16"/>
        </w:rPr>
        <w:t xml:space="preserve"> </w:t>
      </w:r>
      <w:r>
        <w:rPr>
          <w:rFonts w:ascii="Cambria" w:eastAsia="Cambria" w:hAnsi="Cambria" w:cs="Cambria"/>
        </w:rPr>
        <w:t>∈</w:t>
      </w:r>
    </w:p>
    <w:p w:rsidR="00E330CA" w:rsidRDefault="006873C3">
      <w:pPr>
        <w:ind w:left="-5" w:right="0"/>
      </w:pPr>
      <w:r>
        <w:t xml:space="preserve">to an index in </w:t>
      </w:r>
      <w:r>
        <w:rPr>
          <w:rFonts w:ascii="Cambria" w:eastAsia="Cambria" w:hAnsi="Cambria" w:cs="Cambria"/>
          <w:i/>
        </w:rPr>
        <w:t>L</w:t>
      </w:r>
      <w:r>
        <w:t xml:space="preserve">. The look-up layer then creates a context vector </w:t>
      </w:r>
      <w:proofErr w:type="spellStart"/>
      <w:r>
        <w:rPr>
          <w:rFonts w:ascii="Cambria" w:eastAsia="Cambria" w:hAnsi="Cambria" w:cs="Cambria"/>
          <w:b/>
        </w:rPr>
        <w:t>x</w:t>
      </w:r>
      <w:r>
        <w:rPr>
          <w:rFonts w:ascii="Cambria" w:eastAsia="Cambria" w:hAnsi="Cambria" w:cs="Cambria"/>
          <w:b/>
          <w:vertAlign w:val="superscript"/>
        </w:rPr>
        <w:t>t</w:t>
      </w:r>
      <w:proofErr w:type="spellEnd"/>
      <w:r>
        <w:rPr>
          <w:rFonts w:ascii="Cambria" w:eastAsia="Cambria" w:hAnsi="Cambria" w:cs="Cambria"/>
          <w:b/>
          <w:vertAlign w:val="superscript"/>
        </w:rPr>
        <w:t xml:space="preserve"> </w:t>
      </w:r>
      <w:r>
        <w:rPr>
          <w:rFonts w:ascii="Cambria" w:eastAsia="Cambria" w:hAnsi="Cambria" w:cs="Cambria"/>
        </w:rPr>
        <w:t xml:space="preserve">∈ </w:t>
      </w:r>
      <w:proofErr w:type="spellStart"/>
      <w:r>
        <w:t>R</w:t>
      </w:r>
      <w:r>
        <w:rPr>
          <w:rFonts w:ascii="Cambria" w:eastAsia="Cambria" w:hAnsi="Cambria" w:cs="Cambria"/>
          <w:i/>
          <w:vertAlign w:val="superscript"/>
        </w:rPr>
        <w:t>mD</w:t>
      </w:r>
      <w:r>
        <w:rPr>
          <w:sz w:val="34"/>
          <w:vertAlign w:val="subscript"/>
        </w:rPr>
        <w:t>by</w:t>
      </w:r>
      <w:proofErr w:type="spellEnd"/>
      <w:r>
        <w:rPr>
          <w:sz w:val="34"/>
          <w:vertAlign w:val="subscript"/>
        </w:rPr>
        <w:t xml:space="preserve"> </w:t>
      </w:r>
      <w:proofErr w:type="spellStart"/>
      <w:r>
        <w:rPr>
          <w:sz w:val="34"/>
          <w:vertAlign w:val="subscript"/>
        </w:rPr>
        <w:t>concatenating</w:t>
      </w:r>
      <w:r>
        <w:t>covering</w:t>
      </w:r>
      <w:proofErr w:type="spellEnd"/>
      <w:r>
        <w:t xml:space="preserve"> </w:t>
      </w:r>
      <w:r>
        <w:rPr>
          <w:rFonts w:ascii="Cambria" w:eastAsia="Cambria" w:hAnsi="Cambria" w:cs="Cambria"/>
          <w:i/>
        </w:rPr>
        <w:t xml:space="preserve">m </w:t>
      </w:r>
      <w:r>
        <w:rPr>
          <w:rFonts w:ascii="Cambria" w:eastAsia="Cambria" w:hAnsi="Cambria" w:cs="Cambria"/>
        </w:rPr>
        <w:t>−</w:t>
      </w:r>
      <w:r>
        <w:rPr>
          <w:rFonts w:ascii="Cambria" w:eastAsia="Cambria" w:hAnsi="Cambria" w:cs="Cambria"/>
        </w:rPr>
        <w:t xml:space="preserve"> 1 </w:t>
      </w:r>
      <w:r>
        <w:t xml:space="preserve">neighboring tokens for each </w:t>
      </w:r>
      <w:proofErr w:type="spellStart"/>
      <w:r>
        <w:rPr>
          <w:rFonts w:ascii="Cambria" w:eastAsia="Cambria" w:hAnsi="Cambria" w:cs="Cambria"/>
          <w:i/>
        </w:rPr>
        <w:t>s</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their respective vecto</w:t>
      </w:r>
      <w:r>
        <w:t xml:space="preserve">rs in </w:t>
      </w:r>
      <w:r>
        <w:rPr>
          <w:rFonts w:ascii="Cambria" w:eastAsia="Cambria" w:hAnsi="Cambria" w:cs="Cambria"/>
          <w:i/>
        </w:rPr>
        <w:t>L</w:t>
      </w:r>
      <w:r>
        <w:t xml:space="preserve">. For example, given the context size </w:t>
      </w:r>
      <w:r>
        <w:rPr>
          <w:rFonts w:ascii="Cambria" w:eastAsia="Cambria" w:hAnsi="Cambria" w:cs="Cambria"/>
          <w:i/>
        </w:rPr>
        <w:t xml:space="preserve">m </w:t>
      </w:r>
      <w:r>
        <w:rPr>
          <w:rFonts w:ascii="Cambria" w:eastAsia="Cambria" w:hAnsi="Cambria" w:cs="Cambria"/>
        </w:rPr>
        <w:t>= 3</w:t>
      </w:r>
      <w:r>
        <w:t xml:space="preserve">, the context vector </w:t>
      </w:r>
      <w:proofErr w:type="spellStart"/>
      <w:r>
        <w:rPr>
          <w:rFonts w:ascii="Cambria" w:eastAsia="Cambria" w:hAnsi="Cambria" w:cs="Cambria"/>
          <w:b/>
        </w:rPr>
        <w:t>x</w:t>
      </w:r>
      <w:r>
        <w:rPr>
          <w:rFonts w:ascii="Cambria" w:eastAsia="Cambria" w:hAnsi="Cambria" w:cs="Cambria"/>
          <w:b/>
          <w:vertAlign w:val="subscript"/>
        </w:rPr>
        <w:t>t</w:t>
      </w:r>
      <w:proofErr w:type="spellEnd"/>
      <w:r>
        <w:rPr>
          <w:rFonts w:ascii="Cambria" w:eastAsia="Cambria" w:hAnsi="Cambria" w:cs="Cambria"/>
          <w:b/>
          <w:vertAlign w:val="subscript"/>
        </w:rPr>
        <w:t xml:space="preserve"> </w:t>
      </w:r>
      <w:r>
        <w:t xml:space="preserve">for the word </w:t>
      </w:r>
      <w:r>
        <w:rPr>
          <w:i/>
        </w:rPr>
        <w:t xml:space="preserve">disk </w:t>
      </w:r>
      <w:r>
        <w:t xml:space="preserve">in Figure 1 is formed by concatenating the </w:t>
      </w:r>
      <w:proofErr w:type="spellStart"/>
      <w:r>
        <w:t>embeddings</w:t>
      </w:r>
      <w:proofErr w:type="spellEnd"/>
      <w:r>
        <w:t xml:space="preserve"> of </w:t>
      </w:r>
      <w:r>
        <w:rPr>
          <w:i/>
        </w:rPr>
        <w:t>hard</w:t>
      </w:r>
      <w:r>
        <w:t xml:space="preserve">, </w:t>
      </w:r>
      <w:r>
        <w:rPr>
          <w:i/>
        </w:rPr>
        <w:t xml:space="preserve">disk </w:t>
      </w:r>
      <w:r>
        <w:t xml:space="preserve">and </w:t>
      </w:r>
      <w:r>
        <w:rPr>
          <w:i/>
        </w:rPr>
        <w:t>is</w:t>
      </w:r>
      <w:r>
        <w:t xml:space="preserve">. </w:t>
      </w:r>
      <w:r>
        <w:t>This window-based approach is intended to capture short-term dependencies between neighboring words in a sentence (</w:t>
      </w:r>
      <w:proofErr w:type="spellStart"/>
      <w:r>
        <w:t>Collobert</w:t>
      </w:r>
      <w:proofErr w:type="spellEnd"/>
      <w:r>
        <w:t xml:space="preserve"> et al., 2011).</w:t>
      </w:r>
    </w:p>
    <w:p w:rsidR="00E330CA" w:rsidRDefault="006873C3">
      <w:pPr>
        <w:spacing w:after="200"/>
        <w:ind w:left="-15" w:right="0" w:firstLine="218"/>
      </w:pPr>
      <w:r>
        <w:t xml:space="preserve">The concatenated vector is then passed through non-linear recurrent hidden layers to learn </w:t>
      </w:r>
      <w:proofErr w:type="spellStart"/>
      <w:r>
        <w:t>highlevel</w:t>
      </w:r>
      <w:proofErr w:type="spellEnd"/>
      <w:r>
        <w:t xml:space="preserve"> compositional r</w:t>
      </w:r>
      <w:r>
        <w:t xml:space="preserve">epresentations, which are in turn fed to the output layer for classification using </w:t>
      </w:r>
      <w:proofErr w:type="spellStart"/>
      <w:r>
        <w:t>softmax</w:t>
      </w:r>
      <w:proofErr w:type="spellEnd"/>
      <w:r>
        <w:t xml:space="preserve">. Formally, the probability of </w:t>
      </w:r>
      <w:r>
        <w:rPr>
          <w:rFonts w:ascii="Cambria" w:eastAsia="Cambria" w:hAnsi="Cambria" w:cs="Cambria"/>
          <w:i/>
        </w:rPr>
        <w:t>k</w:t>
      </w:r>
      <w:r>
        <w:t>-</w:t>
      </w:r>
      <w:proofErr w:type="spellStart"/>
      <w:r>
        <w:t>th</w:t>
      </w:r>
      <w:proofErr w:type="spellEnd"/>
      <w:r>
        <w:t xml:space="preserve"> label in the output for classification into </w:t>
      </w:r>
      <w:r>
        <w:rPr>
          <w:rFonts w:ascii="Cambria" w:eastAsia="Cambria" w:hAnsi="Cambria" w:cs="Cambria"/>
          <w:i/>
        </w:rPr>
        <w:t xml:space="preserve">K </w:t>
      </w:r>
      <w:r>
        <w:t>classes:</w:t>
      </w:r>
    </w:p>
    <w:p w:rsidR="00E330CA" w:rsidRDefault="006873C3">
      <w:pPr>
        <w:spacing w:after="239" w:line="259" w:lineRule="auto"/>
        <w:ind w:left="480" w:right="0" w:firstLine="0"/>
        <w:jc w:val="left"/>
      </w:pPr>
      <w:r>
        <w:rPr>
          <w:noProof/>
        </w:rPr>
        <w:drawing>
          <wp:inline distT="0" distB="0" distL="0" distR="0">
            <wp:extent cx="2432304" cy="384048"/>
            <wp:effectExtent l="0" t="0" r="0" b="0"/>
            <wp:docPr id="44922" name="Picture 44922"/>
            <wp:cNvGraphicFramePr/>
            <a:graphic xmlns:a="http://schemas.openxmlformats.org/drawingml/2006/main">
              <a:graphicData uri="http://schemas.openxmlformats.org/drawingml/2006/picture">
                <pic:pic xmlns:pic="http://schemas.openxmlformats.org/drawingml/2006/picture">
                  <pic:nvPicPr>
                    <pic:cNvPr id="44922" name="Picture 44922"/>
                    <pic:cNvPicPr/>
                  </pic:nvPicPr>
                  <pic:blipFill>
                    <a:blip r:embed="rId11"/>
                    <a:stretch>
                      <a:fillRect/>
                    </a:stretch>
                  </pic:blipFill>
                  <pic:spPr>
                    <a:xfrm>
                      <a:off x="0" y="0"/>
                      <a:ext cx="2432304" cy="384048"/>
                    </a:xfrm>
                    <a:prstGeom prst="rect">
                      <a:avLst/>
                    </a:prstGeom>
                  </pic:spPr>
                </pic:pic>
              </a:graphicData>
            </a:graphic>
          </wp:inline>
        </w:drawing>
      </w:r>
    </w:p>
    <w:p w:rsidR="00E330CA" w:rsidRDefault="006873C3">
      <w:pPr>
        <w:ind w:left="-5" w:right="0"/>
      </w:pPr>
      <w:r>
        <w:t xml:space="preserve">where,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φ</w:t>
      </w:r>
      <w:r>
        <w:rPr>
          <w:rFonts w:ascii="Cambria" w:eastAsia="Cambria" w:hAnsi="Cambria" w:cs="Cambria"/>
        </w:rPr>
        <w:t>(</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rPr>
        <w:t xml:space="preserve">) </w:t>
      </w:r>
      <w:r>
        <w:t xml:space="preserve">defines the transformations of </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through the hidden layers, and </w:t>
      </w:r>
      <w:proofErr w:type="spellStart"/>
      <w:r>
        <w:rPr>
          <w:rFonts w:ascii="Cambria" w:eastAsia="Cambria" w:hAnsi="Cambria" w:cs="Cambria"/>
          <w:b/>
        </w:rPr>
        <w:t>w</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are the weights from the last hidden layer to the output layer. We fit the models by minimizing the negative log likelihood (NLL) of the training data. The NLL for the sentence </w:t>
      </w:r>
      <w:r>
        <w:rPr>
          <w:rFonts w:ascii="Cambria" w:eastAsia="Cambria" w:hAnsi="Cambria" w:cs="Cambria"/>
          <w:b/>
        </w:rPr>
        <w:t xml:space="preserve">s </w:t>
      </w:r>
      <w:r>
        <w:t>can be written as:</w:t>
      </w:r>
    </w:p>
    <w:p w:rsidR="00E330CA" w:rsidRDefault="006873C3">
      <w:pPr>
        <w:tabs>
          <w:tab w:val="center" w:pos="1225"/>
          <w:tab w:val="center" w:pos="1582"/>
        </w:tabs>
        <w:spacing w:after="218" w:line="259" w:lineRule="auto"/>
        <w:ind w:left="0" w:right="0" w:firstLine="0"/>
        <w:jc w:val="left"/>
      </w:pPr>
      <w:r>
        <w:tab/>
      </w:r>
      <w:r>
        <w:rPr>
          <w:rFonts w:ascii="Cambria" w:eastAsia="Cambria" w:hAnsi="Cambria" w:cs="Cambria"/>
          <w:i/>
          <w:sz w:val="16"/>
        </w:rPr>
        <w:t>T</w:t>
      </w:r>
      <w:r>
        <w:rPr>
          <w:rFonts w:ascii="Cambria" w:eastAsia="Cambria" w:hAnsi="Cambria" w:cs="Cambria"/>
          <w:i/>
          <w:sz w:val="16"/>
        </w:rPr>
        <w:tab/>
        <w:t>K</w:t>
      </w:r>
    </w:p>
    <w:p w:rsidR="00E330CA" w:rsidRDefault="006873C3">
      <w:pPr>
        <w:tabs>
          <w:tab w:val="center" w:pos="2055"/>
          <w:tab w:val="right" w:pos="4365"/>
        </w:tabs>
        <w:spacing w:after="305" w:line="259" w:lineRule="auto"/>
        <w:ind w:left="0" w:right="0" w:firstLine="0"/>
        <w:jc w:val="left"/>
      </w:pPr>
      <w:r>
        <w:tab/>
      </w:r>
      <w:r>
        <w:rPr>
          <w:rFonts w:ascii="Cambria" w:eastAsia="Cambria" w:hAnsi="Cambria" w:cs="Cambria"/>
          <w:i/>
        </w:rPr>
        <w:t>J</w:t>
      </w:r>
      <w:r>
        <w:rPr>
          <w:rFonts w:ascii="Cambria" w:eastAsia="Cambria" w:hAnsi="Cambria" w:cs="Cambria"/>
        </w:rPr>
        <w:t>(</w:t>
      </w:r>
      <w:r>
        <w:rPr>
          <w:rFonts w:ascii="Cambria" w:eastAsia="Cambria" w:hAnsi="Cambria" w:cs="Cambria"/>
          <w:i/>
        </w:rPr>
        <w:t>θ</w:t>
      </w:r>
      <w:r>
        <w:rPr>
          <w:rFonts w:ascii="Cambria" w:eastAsia="Cambria" w:hAnsi="Cambria" w:cs="Cambria"/>
        </w:rPr>
        <w:t xml:space="preserve">) = </w:t>
      </w:r>
      <w:proofErr w:type="spellStart"/>
      <w:r>
        <w:rPr>
          <w:rFonts w:ascii="Cambria" w:eastAsia="Cambria" w:hAnsi="Cambria" w:cs="Cambria"/>
        </w:rPr>
        <w:t>XX</w:t>
      </w:r>
      <w:r>
        <w:rPr>
          <w:rFonts w:ascii="Cambria" w:eastAsia="Cambria" w:hAnsi="Cambria" w:cs="Cambria"/>
          <w:i/>
        </w:rPr>
        <w:t>y</w:t>
      </w:r>
      <w:r>
        <w:rPr>
          <w:rFonts w:ascii="Cambria" w:eastAsia="Cambria" w:hAnsi="Cambria" w:cs="Cambria"/>
          <w:i/>
          <w:vertAlign w:val="subscript"/>
        </w:rPr>
        <w:t>tk</w:t>
      </w:r>
      <w:proofErr w:type="spellEnd"/>
      <w:r>
        <w:rPr>
          <w:rFonts w:ascii="Cambria" w:eastAsia="Cambria" w:hAnsi="Cambria" w:cs="Cambria"/>
          <w:i/>
          <w:vertAlign w:val="subscript"/>
        </w:rPr>
        <w:t xml:space="preserve"> </w:t>
      </w:r>
      <w:r>
        <w:rPr>
          <w:rFonts w:ascii="Cambria" w:eastAsia="Cambria" w:hAnsi="Cambria" w:cs="Cambria"/>
          <w:i/>
        </w:rPr>
        <w:t xml:space="preserve">log </w:t>
      </w:r>
      <w:proofErr w:type="gramStart"/>
      <w:r>
        <w:rPr>
          <w:rFonts w:ascii="Cambria" w:eastAsia="Cambria" w:hAnsi="Cambria" w:cs="Cambria"/>
          <w:i/>
        </w:rPr>
        <w:t>P</w:t>
      </w:r>
      <w:r>
        <w:rPr>
          <w:rFonts w:ascii="Cambria" w:eastAsia="Cambria" w:hAnsi="Cambria" w:cs="Cambria"/>
        </w:rPr>
        <w:t>(</w:t>
      </w:r>
      <w:proofErr w:type="spellStart"/>
      <w:proofErr w:type="gramEnd"/>
      <w:r>
        <w:rPr>
          <w:rFonts w:ascii="Cambria" w:eastAsia="Cambria" w:hAnsi="Cambria" w:cs="Cambria"/>
          <w:i/>
        </w:rPr>
        <w:t>y</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k</w:t>
      </w:r>
      <w:r>
        <w:rPr>
          <w:rFonts w:ascii="Cambria" w:eastAsia="Cambria" w:hAnsi="Cambria" w:cs="Cambria"/>
        </w:rPr>
        <w:t>|</w:t>
      </w:r>
      <w:r>
        <w:rPr>
          <w:rFonts w:ascii="Cambria" w:eastAsia="Cambria" w:hAnsi="Cambria" w:cs="Cambria"/>
          <w:b/>
        </w:rPr>
        <w:t>s</w:t>
      </w:r>
      <w:r>
        <w:rPr>
          <w:rFonts w:ascii="Cambria" w:eastAsia="Cambria" w:hAnsi="Cambria" w:cs="Cambria"/>
          <w:i/>
        </w:rPr>
        <w:t>,θ</w:t>
      </w:r>
      <w:proofErr w:type="spellEnd"/>
      <w:r>
        <w:rPr>
          <w:rFonts w:ascii="Cambria" w:eastAsia="Cambria" w:hAnsi="Cambria" w:cs="Cambria"/>
        </w:rPr>
        <w:t>)</w:t>
      </w:r>
      <w:r>
        <w:rPr>
          <w:rFonts w:ascii="Cambria" w:eastAsia="Cambria" w:hAnsi="Cambria" w:cs="Cambria"/>
        </w:rPr>
        <w:tab/>
      </w:r>
      <w:r>
        <w:t>(2)</w:t>
      </w:r>
    </w:p>
    <w:p w:rsidR="00E330CA" w:rsidRDefault="006873C3">
      <w:pPr>
        <w:spacing w:after="233" w:line="259" w:lineRule="auto"/>
        <w:ind w:left="1098" w:right="0" w:firstLine="0"/>
        <w:jc w:val="left"/>
      </w:pPr>
      <w:r>
        <w:rPr>
          <w:rFonts w:ascii="Cambria" w:eastAsia="Cambria" w:hAnsi="Cambria" w:cs="Cambria"/>
          <w:i/>
          <w:sz w:val="16"/>
        </w:rPr>
        <w:t>t</w:t>
      </w:r>
      <w:r>
        <w:rPr>
          <w:rFonts w:ascii="Cambria" w:eastAsia="Cambria" w:hAnsi="Cambria" w:cs="Cambria"/>
          <w:sz w:val="16"/>
        </w:rPr>
        <w:t xml:space="preserve">=1 </w:t>
      </w:r>
      <w:r>
        <w:rPr>
          <w:rFonts w:ascii="Cambria" w:eastAsia="Cambria" w:hAnsi="Cambria" w:cs="Cambria"/>
          <w:i/>
          <w:sz w:val="16"/>
        </w:rPr>
        <w:t>k</w:t>
      </w:r>
      <w:r>
        <w:rPr>
          <w:rFonts w:ascii="Cambria" w:eastAsia="Cambria" w:hAnsi="Cambria" w:cs="Cambria"/>
          <w:sz w:val="16"/>
        </w:rPr>
        <w:t>=1</w:t>
      </w:r>
    </w:p>
    <w:p w:rsidR="00E330CA" w:rsidRDefault="006873C3">
      <w:pPr>
        <w:spacing w:after="166"/>
        <w:ind w:left="-5" w:right="0"/>
      </w:pPr>
      <w:r>
        <w:t xml:space="preserve">where, </w:t>
      </w:r>
      <w:proofErr w:type="spellStart"/>
      <w:r>
        <w:rPr>
          <w:rFonts w:ascii="Cambria" w:eastAsia="Cambria" w:hAnsi="Cambria" w:cs="Cambria"/>
          <w:i/>
        </w:rPr>
        <w:t>y</w:t>
      </w:r>
      <w:r>
        <w:rPr>
          <w:rFonts w:ascii="Cambria" w:eastAsia="Cambria" w:hAnsi="Cambria" w:cs="Cambria"/>
          <w:i/>
          <w:vertAlign w:val="subscript"/>
        </w:rPr>
        <w:t>tk</w:t>
      </w:r>
      <w:proofErr w:type="spellEnd"/>
      <w:r>
        <w:rPr>
          <w:rFonts w:ascii="Cambria" w:eastAsia="Cambria" w:hAnsi="Cambria" w:cs="Cambria"/>
          <w:i/>
          <w:vertAlign w:val="subscript"/>
        </w:rPr>
        <w:t xml:space="preserve"> </w:t>
      </w:r>
      <w:r>
        <w:rPr>
          <w:rFonts w:ascii="Cambria" w:eastAsia="Cambria" w:hAnsi="Cambria" w:cs="Cambria"/>
        </w:rPr>
        <w:t xml:space="preserve">= </w:t>
      </w:r>
      <w:proofErr w:type="gramStart"/>
      <w:r>
        <w:rPr>
          <w:rFonts w:ascii="Cambria" w:eastAsia="Cambria" w:hAnsi="Cambria" w:cs="Cambria"/>
          <w:i/>
        </w:rPr>
        <w:t>I</w:t>
      </w:r>
      <w:r>
        <w:rPr>
          <w:rFonts w:ascii="Cambria" w:eastAsia="Cambria" w:hAnsi="Cambria" w:cs="Cambria"/>
        </w:rPr>
        <w:t>(</w:t>
      </w:r>
      <w:proofErr w:type="spellStart"/>
      <w:proofErr w:type="gramEnd"/>
      <w:r>
        <w:rPr>
          <w:rFonts w:ascii="Cambria" w:eastAsia="Cambria" w:hAnsi="Cambria" w:cs="Cambria"/>
          <w:i/>
        </w:rPr>
        <w:t>y</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k</w:t>
      </w:r>
      <w:r>
        <w:rPr>
          <w:rFonts w:ascii="Cambria" w:eastAsia="Cambria" w:hAnsi="Cambria" w:cs="Cambria"/>
        </w:rPr>
        <w:t xml:space="preserve">) </w:t>
      </w:r>
      <w:r>
        <w:t xml:space="preserve">is an indicator variable to encode the gold labels, i.e., </w:t>
      </w:r>
      <w:proofErr w:type="spellStart"/>
      <w:r>
        <w:rPr>
          <w:rFonts w:ascii="Cambria" w:eastAsia="Cambria" w:hAnsi="Cambria" w:cs="Cambria"/>
          <w:i/>
        </w:rPr>
        <w:t>y</w:t>
      </w:r>
      <w:r>
        <w:rPr>
          <w:rFonts w:ascii="Cambria" w:eastAsia="Cambria" w:hAnsi="Cambria" w:cs="Cambria"/>
          <w:i/>
          <w:vertAlign w:val="subscript"/>
        </w:rPr>
        <w:t>tk</w:t>
      </w:r>
      <w:proofErr w:type="spellEnd"/>
      <w:r>
        <w:rPr>
          <w:rFonts w:ascii="Cambria" w:eastAsia="Cambria" w:hAnsi="Cambria" w:cs="Cambria"/>
          <w:i/>
          <w:vertAlign w:val="subscript"/>
        </w:rPr>
        <w:t xml:space="preserve"> </w:t>
      </w:r>
      <w:r>
        <w:rPr>
          <w:rFonts w:ascii="Cambria" w:eastAsia="Cambria" w:hAnsi="Cambria" w:cs="Cambria"/>
        </w:rPr>
        <w:t xml:space="preserve">= 1 </w:t>
      </w:r>
      <w:r>
        <w:t xml:space="preserve">if the gold label </w:t>
      </w:r>
      <w:proofErr w:type="spellStart"/>
      <w:r>
        <w:rPr>
          <w:rFonts w:ascii="Cambria" w:eastAsia="Cambria" w:hAnsi="Cambria" w:cs="Cambria"/>
          <w:i/>
        </w:rPr>
        <w:t>y</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k</w:t>
      </w:r>
      <w:r>
        <w:t xml:space="preserve">, otherwise </w:t>
      </w:r>
      <w:r>
        <w:rPr>
          <w:rFonts w:ascii="Cambria" w:eastAsia="Cambria" w:hAnsi="Cambria" w:cs="Cambria"/>
        </w:rPr>
        <w:t>0</w:t>
      </w:r>
      <w:r>
        <w:t>.</w:t>
      </w:r>
      <w:r>
        <w:rPr>
          <w:vertAlign w:val="superscript"/>
        </w:rPr>
        <w:footnoteReference w:id="2"/>
      </w:r>
      <w:r>
        <w:rPr>
          <w:vertAlign w:val="superscript"/>
        </w:rPr>
        <w:t xml:space="preserve"> </w:t>
      </w:r>
      <w:r>
        <w:t xml:space="preserve">The loss function minimizes the cross-entropy between the predicted distribution and the target distribution (i.e., gold labels). The main difference between the models described below is how they compute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φ</w:t>
      </w:r>
      <w:r>
        <w:rPr>
          <w:rFonts w:ascii="Cambria" w:eastAsia="Cambria" w:hAnsi="Cambria" w:cs="Cambria"/>
        </w:rPr>
        <w:t>(</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rPr>
        <w:t>)</w:t>
      </w:r>
      <w:r>
        <w:t>.</w:t>
      </w:r>
    </w:p>
    <w:p w:rsidR="00E330CA" w:rsidRDefault="006873C3">
      <w:pPr>
        <w:tabs>
          <w:tab w:val="center" w:pos="1982"/>
        </w:tabs>
        <w:spacing w:after="65" w:line="259" w:lineRule="auto"/>
        <w:ind w:left="-15" w:right="0" w:firstLine="0"/>
        <w:jc w:val="left"/>
      </w:pPr>
      <w:r>
        <w:t>3.1</w:t>
      </w:r>
      <w:r>
        <w:tab/>
        <w:t>Elman-type RNN (Elman, 1990)</w:t>
      </w:r>
    </w:p>
    <w:p w:rsidR="00E330CA" w:rsidRDefault="006873C3">
      <w:pPr>
        <w:spacing w:line="317" w:lineRule="auto"/>
        <w:ind w:left="-5" w:right="0"/>
      </w:pPr>
      <w:r>
        <w:t xml:space="preserve">In an </w:t>
      </w:r>
      <w:r>
        <w:t xml:space="preserve">Elman-type RNN (Fig. 1a), the output of the hidden layer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at time </w:t>
      </w:r>
      <w:r>
        <w:rPr>
          <w:rFonts w:ascii="Cambria" w:eastAsia="Cambria" w:hAnsi="Cambria" w:cs="Cambria"/>
          <w:i/>
        </w:rPr>
        <w:t xml:space="preserve">t </w:t>
      </w:r>
      <w:r>
        <w:t xml:space="preserve">is computed from a nonlinear transformation of the current input </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and the previous hidden layer output </w:t>
      </w:r>
      <w:r>
        <w:rPr>
          <w:rFonts w:ascii="Cambria" w:eastAsia="Cambria" w:hAnsi="Cambria" w:cs="Cambria"/>
          <w:b/>
        </w:rPr>
        <w:t>h</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sz w:val="16"/>
        </w:rPr>
        <w:t>1</w:t>
      </w:r>
      <w:r>
        <w:t xml:space="preserve">. </w:t>
      </w:r>
      <w:r>
        <w:lastRenderedPageBreak/>
        <w:t xml:space="preserve">Formally,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proofErr w:type="gramStart"/>
      <w:r>
        <w:rPr>
          <w:rFonts w:ascii="Cambria" w:eastAsia="Cambria" w:hAnsi="Cambria" w:cs="Cambria"/>
          <w:i/>
        </w:rPr>
        <w:t>f</w:t>
      </w:r>
      <w:r>
        <w:rPr>
          <w:rFonts w:ascii="Cambria" w:eastAsia="Cambria" w:hAnsi="Cambria" w:cs="Cambria"/>
        </w:rPr>
        <w:t>(</w:t>
      </w:r>
      <w:proofErr w:type="gramEnd"/>
      <w:r>
        <w:rPr>
          <w:rFonts w:ascii="Cambria" w:eastAsia="Cambria" w:hAnsi="Cambria" w:cs="Cambria"/>
          <w:i/>
        </w:rPr>
        <w:t>U</w:t>
      </w:r>
      <w:r>
        <w:rPr>
          <w:rFonts w:ascii="Cambria" w:eastAsia="Cambria" w:hAnsi="Cambria" w:cs="Cambria"/>
          <w:b/>
        </w:rPr>
        <w:t>h</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sz w:val="16"/>
        </w:rPr>
        <w:t xml:space="preserve">1 </w:t>
      </w:r>
      <w:r>
        <w:rPr>
          <w:rFonts w:ascii="Cambria" w:eastAsia="Cambria" w:hAnsi="Cambria" w:cs="Cambria"/>
        </w:rPr>
        <w:t xml:space="preserve">+ </w:t>
      </w:r>
      <w:r>
        <w:rPr>
          <w:rFonts w:ascii="Cambria" w:eastAsia="Cambria" w:hAnsi="Cambria" w:cs="Cambria"/>
          <w:i/>
        </w:rPr>
        <w:t xml:space="preserve">V </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b/>
        </w:rPr>
        <w:t>b</w:t>
      </w:r>
      <w:r>
        <w:rPr>
          <w:rFonts w:ascii="Cambria" w:eastAsia="Cambria" w:hAnsi="Cambria" w:cs="Cambria"/>
        </w:rPr>
        <w:t xml:space="preserve">) </w:t>
      </w:r>
      <w:r>
        <w:t xml:space="preserve">(3) where </w:t>
      </w:r>
      <w:r>
        <w:rPr>
          <w:rFonts w:ascii="Cambria" w:eastAsia="Cambria" w:hAnsi="Cambria" w:cs="Cambria"/>
          <w:i/>
        </w:rPr>
        <w:t xml:space="preserve">f </w:t>
      </w:r>
      <w:r>
        <w:t xml:space="preserve">is a nonlinear function (e.g., </w:t>
      </w:r>
      <w:r>
        <w:t>sigmoid</w:t>
      </w:r>
      <w:r>
        <w:t xml:space="preserve">) applied to the hidden units. </w:t>
      </w:r>
      <w:r>
        <w:rPr>
          <w:rFonts w:ascii="Cambria" w:eastAsia="Cambria" w:hAnsi="Cambria" w:cs="Cambria"/>
          <w:i/>
        </w:rPr>
        <w:t xml:space="preserve">U </w:t>
      </w:r>
      <w:r>
        <w:t xml:space="preserve">and </w:t>
      </w:r>
      <w:r>
        <w:rPr>
          <w:rFonts w:ascii="Cambria" w:eastAsia="Cambria" w:hAnsi="Cambria" w:cs="Cambria"/>
          <w:i/>
        </w:rPr>
        <w:t xml:space="preserve">V </w:t>
      </w:r>
      <w:r>
        <w:t xml:space="preserve">are weight matrices between two consecutive hidden layers, and between the input and the hidden layers, respectively, and </w:t>
      </w:r>
      <w:r>
        <w:rPr>
          <w:rFonts w:ascii="Cambria" w:eastAsia="Cambria" w:hAnsi="Cambria" w:cs="Cambria"/>
          <w:b/>
        </w:rPr>
        <w:t xml:space="preserve">b </w:t>
      </w:r>
      <w:r>
        <w:t>is the bias vector.</w:t>
      </w:r>
    </w:p>
    <w:p w:rsidR="00E330CA" w:rsidRDefault="006873C3">
      <w:pPr>
        <w:spacing w:after="164"/>
        <w:ind w:left="-15" w:right="0" w:firstLine="218"/>
      </w:pPr>
      <w:r>
        <w:t>This RNN thus creates internal stat</w:t>
      </w:r>
      <w:r>
        <w:t xml:space="preserve">es by remembering previous hidden layer, which allows it to exhibit dynamic temporal behavior. We can interpret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as an intermediate representation summarizing the past, which is in turn used to make a final decision on the current input.</w:t>
      </w:r>
    </w:p>
    <w:p w:rsidR="00E330CA" w:rsidRDefault="006873C3">
      <w:pPr>
        <w:tabs>
          <w:tab w:val="center" w:pos="2027"/>
        </w:tabs>
        <w:spacing w:after="65" w:line="259" w:lineRule="auto"/>
        <w:ind w:left="-15" w:right="0" w:firstLine="0"/>
        <w:jc w:val="left"/>
      </w:pPr>
      <w:r>
        <w:t>3.2</w:t>
      </w:r>
      <w:r>
        <w:tab/>
        <w:t>Jordan-type RNN (Jordan, 1997)</w:t>
      </w:r>
    </w:p>
    <w:p w:rsidR="00E330CA" w:rsidRDefault="006873C3">
      <w:pPr>
        <w:spacing w:after="323"/>
        <w:ind w:left="-5" w:right="0"/>
      </w:pPr>
      <w:r>
        <w:t xml:space="preserve">Jordan-type RNNs (Fig. 1b) are similar to </w:t>
      </w:r>
      <w:proofErr w:type="spellStart"/>
      <w:r>
        <w:t>Elmantype</w:t>
      </w:r>
      <w:proofErr w:type="spellEnd"/>
      <w:r>
        <w:t xml:space="preserve"> RNNs except that the hidden layer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at time </w:t>
      </w:r>
      <w:r>
        <w:rPr>
          <w:rFonts w:ascii="Cambria" w:eastAsia="Cambria" w:hAnsi="Cambria" w:cs="Cambria"/>
          <w:i/>
        </w:rPr>
        <w:t xml:space="preserve">t </w:t>
      </w:r>
      <w:r>
        <w:t xml:space="preserve">is fed from the previous output layer </w:t>
      </w:r>
      <w:r>
        <w:rPr>
          <w:rFonts w:ascii="Cambria" w:eastAsia="Cambria" w:hAnsi="Cambria" w:cs="Cambria"/>
          <w:b/>
        </w:rPr>
        <w:t>y</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sz w:val="16"/>
        </w:rPr>
        <w:t xml:space="preserve">1 </w:t>
      </w:r>
      <w:r>
        <w:t xml:space="preserve">instead of the previous hidden layer </w:t>
      </w:r>
      <w:r>
        <w:rPr>
          <w:rFonts w:ascii="Cambria" w:eastAsia="Cambria" w:hAnsi="Cambria" w:cs="Cambria"/>
          <w:b/>
        </w:rPr>
        <w:t>h</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sz w:val="16"/>
        </w:rPr>
        <w:t>1</w:t>
      </w:r>
      <w:r>
        <w:t>. Formally,</w:t>
      </w:r>
    </w:p>
    <w:p w:rsidR="00E330CA" w:rsidRDefault="006873C3">
      <w:pPr>
        <w:spacing w:after="28"/>
        <w:ind w:left="-15" w:right="0" w:firstLine="960"/>
      </w:pP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proofErr w:type="gramStart"/>
      <w:r>
        <w:rPr>
          <w:rFonts w:ascii="Cambria" w:eastAsia="Cambria" w:hAnsi="Cambria" w:cs="Cambria"/>
          <w:i/>
        </w:rPr>
        <w:t>f</w:t>
      </w:r>
      <w:r>
        <w:rPr>
          <w:rFonts w:ascii="Cambria" w:eastAsia="Cambria" w:hAnsi="Cambria" w:cs="Cambria"/>
        </w:rPr>
        <w:t>(</w:t>
      </w:r>
      <w:proofErr w:type="gramEnd"/>
      <w:r>
        <w:rPr>
          <w:rFonts w:ascii="Cambria" w:eastAsia="Cambria" w:hAnsi="Cambria" w:cs="Cambria"/>
          <w:i/>
        </w:rPr>
        <w:t>U</w:t>
      </w:r>
      <w:r>
        <w:rPr>
          <w:rFonts w:ascii="Cambria" w:eastAsia="Cambria" w:hAnsi="Cambria" w:cs="Cambria"/>
          <w:b/>
        </w:rPr>
        <w:t>y</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sz w:val="16"/>
        </w:rPr>
        <w:t xml:space="preserve">1 </w:t>
      </w:r>
      <w:r>
        <w:rPr>
          <w:rFonts w:ascii="Cambria" w:eastAsia="Cambria" w:hAnsi="Cambria" w:cs="Cambria"/>
        </w:rPr>
        <w:t xml:space="preserve">+ </w:t>
      </w:r>
      <w:r>
        <w:rPr>
          <w:rFonts w:ascii="Cambria" w:eastAsia="Cambria" w:hAnsi="Cambria" w:cs="Cambria"/>
          <w:i/>
        </w:rPr>
        <w:t xml:space="preserve">V </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b/>
        </w:rPr>
        <w:t>b</w:t>
      </w:r>
      <w:r>
        <w:rPr>
          <w:rFonts w:ascii="Cambria" w:eastAsia="Cambria" w:hAnsi="Cambria" w:cs="Cambria"/>
        </w:rPr>
        <w:t xml:space="preserve">) </w:t>
      </w:r>
      <w:r>
        <w:t>(</w:t>
      </w:r>
      <w:r>
        <w:t xml:space="preserve">4) where </w:t>
      </w:r>
      <w:r>
        <w:rPr>
          <w:rFonts w:ascii="Cambria" w:eastAsia="Cambria" w:hAnsi="Cambria" w:cs="Cambria"/>
          <w:i/>
        </w:rPr>
        <w:t>U</w:t>
      </w:r>
      <w:r>
        <w:t xml:space="preserve">, </w:t>
      </w:r>
      <w:r>
        <w:rPr>
          <w:rFonts w:ascii="Cambria" w:eastAsia="Cambria" w:hAnsi="Cambria" w:cs="Cambria"/>
          <w:i/>
        </w:rPr>
        <w:t xml:space="preserve">V </w:t>
      </w:r>
      <w:r>
        <w:t xml:space="preserve">, </w:t>
      </w:r>
      <w:r>
        <w:rPr>
          <w:rFonts w:ascii="Cambria" w:eastAsia="Cambria" w:hAnsi="Cambria" w:cs="Cambria"/>
          <w:b/>
        </w:rPr>
        <w:t>b</w:t>
      </w:r>
      <w:r>
        <w:t xml:space="preserve">, and </w:t>
      </w:r>
      <w:r>
        <w:rPr>
          <w:rFonts w:ascii="Cambria" w:eastAsia="Cambria" w:hAnsi="Cambria" w:cs="Cambria"/>
          <w:i/>
        </w:rPr>
        <w:t xml:space="preserve">f </w:t>
      </w:r>
      <w:r>
        <w:t>are similarly defined as before. Both Elman-type and Jordan-type RNNs are known as simple RNNs. These types of RNNs are generally trained using stochastic gradient descent (SGD) with backpropagation through time (BPTT), where errors (i.e., gradients) are p</w:t>
      </w:r>
      <w:r>
        <w:t>ropagated back through the edges over time.</w:t>
      </w:r>
    </w:p>
    <w:p w:rsidR="00E330CA" w:rsidRDefault="006873C3">
      <w:pPr>
        <w:ind w:left="-15" w:right="0" w:firstLine="218"/>
      </w:pPr>
      <w:r>
        <w:t>One common issue with BPTT is that as the errors get propagated, they may soon become very small or very large that can lead to undesired values in weight matrices, causing the training to fail.</w:t>
      </w:r>
    </w:p>
    <w:tbl>
      <w:tblPr>
        <w:tblStyle w:val="TableGrid"/>
        <w:tblpPr w:vertAnchor="text" w:horzAnchor="margin"/>
        <w:tblOverlap w:val="never"/>
        <w:tblW w:w="9073" w:type="dxa"/>
        <w:tblInd w:w="0" w:type="dxa"/>
        <w:tblCellMar>
          <w:top w:w="0" w:type="dxa"/>
          <w:left w:w="0" w:type="dxa"/>
          <w:bottom w:w="0" w:type="dxa"/>
          <w:right w:w="0" w:type="dxa"/>
        </w:tblCellMar>
        <w:tblLook w:val="04A0" w:firstRow="1" w:lastRow="0" w:firstColumn="1" w:lastColumn="0" w:noHBand="0" w:noVBand="1"/>
      </w:tblPr>
      <w:tblGrid>
        <w:gridCol w:w="9073"/>
      </w:tblGrid>
      <w:tr w:rsidR="00E330CA">
        <w:trPr>
          <w:trHeight w:val="805"/>
        </w:trPr>
        <w:tc>
          <w:tcPr>
            <w:tcW w:w="9071" w:type="dxa"/>
            <w:tcBorders>
              <w:top w:val="nil"/>
              <w:left w:val="nil"/>
              <w:bottom w:val="nil"/>
              <w:right w:val="nil"/>
            </w:tcBorders>
            <w:vAlign w:val="bottom"/>
          </w:tcPr>
          <w:p w:rsidR="00E330CA" w:rsidRDefault="006873C3">
            <w:pPr>
              <w:spacing w:after="205" w:line="259" w:lineRule="auto"/>
              <w:ind w:left="0" w:right="0" w:firstLine="0"/>
              <w:jc w:val="left"/>
            </w:pPr>
            <w:r>
              <w:rPr>
                <w:noProof/>
              </w:rPr>
              <w:drawing>
                <wp:inline distT="0" distB="0" distL="0" distR="0">
                  <wp:extent cx="5687569" cy="1322832"/>
                  <wp:effectExtent l="0" t="0" r="0" b="0"/>
                  <wp:docPr id="44926" name="Picture 44926"/>
                  <wp:cNvGraphicFramePr/>
                  <a:graphic xmlns:a="http://schemas.openxmlformats.org/drawingml/2006/main">
                    <a:graphicData uri="http://schemas.openxmlformats.org/drawingml/2006/picture">
                      <pic:pic xmlns:pic="http://schemas.openxmlformats.org/drawingml/2006/picture">
                        <pic:nvPicPr>
                          <pic:cNvPr id="44926" name="Picture 44926"/>
                          <pic:cNvPicPr/>
                        </pic:nvPicPr>
                        <pic:blipFill>
                          <a:blip r:embed="rId12"/>
                          <a:stretch>
                            <a:fillRect/>
                          </a:stretch>
                        </pic:blipFill>
                        <pic:spPr>
                          <a:xfrm>
                            <a:off x="0" y="0"/>
                            <a:ext cx="5687569" cy="1322832"/>
                          </a:xfrm>
                          <a:prstGeom prst="rect">
                            <a:avLst/>
                          </a:prstGeom>
                        </pic:spPr>
                      </pic:pic>
                    </a:graphicData>
                  </a:graphic>
                </wp:inline>
              </w:drawing>
            </w:r>
          </w:p>
          <w:p w:rsidR="00E330CA" w:rsidRDefault="006873C3">
            <w:pPr>
              <w:spacing w:after="0" w:line="259" w:lineRule="auto"/>
              <w:ind w:left="2" w:right="0" w:firstLine="0"/>
            </w:pPr>
            <w:r>
              <w:t>Figure 1: Elman</w:t>
            </w:r>
            <w:r>
              <w:t xml:space="preserve">-type, Jordan-type and LSTM RNNs with a lookup-table layer, a hidden layer and an output layer. The concatenated context vector for the word “disk” at time </w:t>
            </w:r>
            <w:r>
              <w:rPr>
                <w:rFonts w:ascii="Cambria" w:eastAsia="Cambria" w:hAnsi="Cambria" w:cs="Cambria"/>
                <w:i/>
              </w:rPr>
              <w:t xml:space="preserve">t </w:t>
            </w:r>
            <w:r>
              <w:t xml:space="preserve">is </w:t>
            </w:r>
            <w:proofErr w:type="spellStart"/>
            <w:r>
              <w:rPr>
                <w:rFonts w:ascii="Cambria" w:eastAsia="Cambria" w:hAnsi="Cambria" w:cs="Cambria"/>
                <w:i/>
              </w:rPr>
              <w:t>x</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w:t>
            </w:r>
            <w:proofErr w:type="spellStart"/>
            <w:proofErr w:type="gramStart"/>
            <w:r>
              <w:rPr>
                <w:rFonts w:ascii="Cambria" w:eastAsia="Cambria" w:hAnsi="Cambria" w:cs="Cambria"/>
                <w:i/>
              </w:rPr>
              <w:t>x</w:t>
            </w:r>
            <w:r>
              <w:rPr>
                <w:rFonts w:ascii="Cambria" w:eastAsia="Cambria" w:hAnsi="Cambria" w:cs="Cambria"/>
                <w:i/>
                <w:vertAlign w:val="subscript"/>
              </w:rPr>
              <w:t>hard</w:t>
            </w:r>
            <w:r>
              <w:rPr>
                <w:rFonts w:ascii="Cambria" w:eastAsia="Cambria" w:hAnsi="Cambria" w:cs="Cambria"/>
                <w:i/>
              </w:rPr>
              <w:t>,x</w:t>
            </w:r>
            <w:r>
              <w:rPr>
                <w:rFonts w:ascii="Cambria" w:eastAsia="Cambria" w:hAnsi="Cambria" w:cs="Cambria"/>
                <w:i/>
                <w:vertAlign w:val="subscript"/>
              </w:rPr>
              <w:t>disk</w:t>
            </w:r>
            <w:proofErr w:type="gramEnd"/>
            <w:r>
              <w:rPr>
                <w:rFonts w:ascii="Cambria" w:eastAsia="Cambria" w:hAnsi="Cambria" w:cs="Cambria"/>
                <w:i/>
              </w:rPr>
              <w:t>,x</w:t>
            </w:r>
            <w:r>
              <w:rPr>
                <w:rFonts w:ascii="Cambria" w:eastAsia="Cambria" w:hAnsi="Cambria" w:cs="Cambria"/>
                <w:i/>
                <w:vertAlign w:val="subscript"/>
              </w:rPr>
              <w:t>is</w:t>
            </w:r>
            <w:proofErr w:type="spellEnd"/>
            <w:r>
              <w:rPr>
                <w:rFonts w:ascii="Cambria" w:eastAsia="Cambria" w:hAnsi="Cambria" w:cs="Cambria"/>
              </w:rPr>
              <w:t xml:space="preserve">] </w:t>
            </w:r>
            <w:r>
              <w:t xml:space="preserve">with a context window of size </w:t>
            </w:r>
            <w:r>
              <w:rPr>
                <w:rFonts w:ascii="Cambria" w:eastAsia="Cambria" w:hAnsi="Cambria" w:cs="Cambria"/>
              </w:rPr>
              <w:t>3</w:t>
            </w:r>
            <w:r>
              <w:t>. One memory block in the LSTM hidden lay</w:t>
            </w:r>
            <w:r>
              <w:t>er has been enlarged.</w:t>
            </w:r>
          </w:p>
        </w:tc>
      </w:tr>
    </w:tbl>
    <w:p w:rsidR="00E330CA" w:rsidRDefault="006873C3">
      <w:pPr>
        <w:spacing w:after="171"/>
        <w:ind w:left="-5" w:right="0"/>
      </w:pPr>
      <w:r>
        <w:t xml:space="preserve">This is known as the </w:t>
      </w:r>
      <w:r>
        <w:rPr>
          <w:i/>
        </w:rPr>
        <w:t xml:space="preserve">vanishing </w:t>
      </w:r>
      <w:r>
        <w:t xml:space="preserve">and the </w:t>
      </w:r>
      <w:r>
        <w:rPr>
          <w:i/>
        </w:rPr>
        <w:t xml:space="preserve">exploding </w:t>
      </w:r>
      <w:r>
        <w:t>gradients problem (</w:t>
      </w:r>
      <w:proofErr w:type="spellStart"/>
      <w:r>
        <w:t>Bengio</w:t>
      </w:r>
      <w:proofErr w:type="spellEnd"/>
      <w:r>
        <w:t xml:space="preserve"> et al., 1994). One simple way to overcome this issue is to use a truncated BPTT (</w:t>
      </w:r>
      <w:proofErr w:type="spellStart"/>
      <w:r>
        <w:t>Mikolov</w:t>
      </w:r>
      <w:proofErr w:type="spellEnd"/>
      <w:r>
        <w:t xml:space="preserve">, 2012) for restricting the backpropagation to only few steps like </w:t>
      </w:r>
      <w:r>
        <w:rPr>
          <w:rFonts w:ascii="Cambria" w:eastAsia="Cambria" w:hAnsi="Cambria" w:cs="Cambria"/>
        </w:rPr>
        <w:t xml:space="preserve">4 </w:t>
      </w:r>
      <w:r>
        <w:t xml:space="preserve">or </w:t>
      </w:r>
      <w:r>
        <w:rPr>
          <w:rFonts w:ascii="Cambria" w:eastAsia="Cambria" w:hAnsi="Cambria" w:cs="Cambria"/>
        </w:rPr>
        <w:t>5</w:t>
      </w:r>
      <w:r>
        <w:t xml:space="preserve">. </w:t>
      </w:r>
      <w:r>
        <w:lastRenderedPageBreak/>
        <w:t>However, this solution limits the RNN to capture long-range dependencies. In the following, we describe an elegant RNN architecture to address this problem.</w:t>
      </w:r>
    </w:p>
    <w:p w:rsidR="00E330CA" w:rsidRDefault="006873C3">
      <w:pPr>
        <w:tabs>
          <w:tab w:val="center" w:pos="1999"/>
        </w:tabs>
        <w:spacing w:after="65" w:line="259" w:lineRule="auto"/>
        <w:ind w:left="-15" w:right="0" w:firstLine="0"/>
        <w:jc w:val="left"/>
      </w:pPr>
      <w:r>
        <w:t>3.3</w:t>
      </w:r>
      <w:r>
        <w:tab/>
        <w:t>Long Short-Term Memory RNN</w:t>
      </w:r>
    </w:p>
    <w:p w:rsidR="00E330CA" w:rsidRDefault="006873C3">
      <w:pPr>
        <w:spacing w:after="708"/>
        <w:ind w:left="-5" w:right="0"/>
      </w:pPr>
      <w:r>
        <w:t>Long Short-Term Memory or LSTM (</w:t>
      </w:r>
      <w:proofErr w:type="spellStart"/>
      <w:r>
        <w:t>Hochreiter</w:t>
      </w:r>
      <w:proofErr w:type="spellEnd"/>
      <w:r>
        <w:t xml:space="preserve"> and </w:t>
      </w:r>
      <w:proofErr w:type="spellStart"/>
      <w:r>
        <w:t>Schmidhuber</w:t>
      </w:r>
      <w:proofErr w:type="spellEnd"/>
      <w:r>
        <w:t>, 19</w:t>
      </w:r>
      <w:r>
        <w:t xml:space="preserve">97) is specifically designed to model long term dependencies in RNNs. The recurrent layer in a standard LSTM is constituted with special (hidden) units called </w:t>
      </w:r>
      <w:r>
        <w:rPr>
          <w:i/>
        </w:rPr>
        <w:t xml:space="preserve">memory blocks </w:t>
      </w:r>
      <w:r>
        <w:t>(Fig. 1c). A memory block is composed of four elements: (</w:t>
      </w:r>
      <w:proofErr w:type="spellStart"/>
      <w:r>
        <w:rPr>
          <w:i/>
        </w:rPr>
        <w:t>i</w:t>
      </w:r>
      <w:proofErr w:type="spellEnd"/>
      <w:r>
        <w:t xml:space="preserve">) a memory cell </w:t>
      </w:r>
      <w:r>
        <w:rPr>
          <w:rFonts w:ascii="Cambria" w:eastAsia="Cambria" w:hAnsi="Cambria" w:cs="Cambria"/>
          <w:i/>
        </w:rPr>
        <w:t xml:space="preserve">c </w:t>
      </w:r>
      <w:r>
        <w:t xml:space="preserve">(i.e., </w:t>
      </w:r>
      <w:r>
        <w:t>a neuron) with a self-connection, (</w:t>
      </w:r>
      <w:r>
        <w:rPr>
          <w:i/>
        </w:rPr>
        <w:t>ii</w:t>
      </w:r>
      <w:r>
        <w:t xml:space="preserve">) an input gate </w:t>
      </w:r>
      <w:proofErr w:type="spellStart"/>
      <w:r>
        <w:rPr>
          <w:rFonts w:ascii="Cambria" w:eastAsia="Cambria" w:hAnsi="Cambria" w:cs="Cambria"/>
          <w:i/>
        </w:rPr>
        <w:t>i</w:t>
      </w:r>
      <w:proofErr w:type="spellEnd"/>
      <w:r>
        <w:rPr>
          <w:rFonts w:ascii="Cambria" w:eastAsia="Cambria" w:hAnsi="Cambria" w:cs="Cambria"/>
          <w:i/>
        </w:rPr>
        <w:t xml:space="preserve"> </w:t>
      </w:r>
      <w:r>
        <w:t>to control the flow of input signal into the neuron, (</w:t>
      </w:r>
      <w:r>
        <w:rPr>
          <w:i/>
        </w:rPr>
        <w:t>iii</w:t>
      </w:r>
      <w:r>
        <w:t xml:space="preserve">) an output gate </w:t>
      </w:r>
      <w:r>
        <w:rPr>
          <w:rFonts w:ascii="Cambria" w:eastAsia="Cambria" w:hAnsi="Cambria" w:cs="Cambria"/>
          <w:i/>
        </w:rPr>
        <w:t xml:space="preserve">o </w:t>
      </w:r>
      <w:r>
        <w:t>to control the effect of the neuron activation on other neurons, and (</w:t>
      </w:r>
      <w:r>
        <w:rPr>
          <w:i/>
        </w:rPr>
        <w:t>iv</w:t>
      </w:r>
      <w:r>
        <w:t xml:space="preserve">) a forget gate </w:t>
      </w:r>
      <w:r>
        <w:rPr>
          <w:rFonts w:ascii="Cambria" w:eastAsia="Cambria" w:hAnsi="Cambria" w:cs="Cambria"/>
          <w:i/>
        </w:rPr>
        <w:t xml:space="preserve">f </w:t>
      </w:r>
      <w:r>
        <w:t>to allow the neuron to adaptively r</w:t>
      </w:r>
      <w:r>
        <w:t xml:space="preserve">eset its current state through the self-connection. The following sequence of equations describe how a layer of memory blocks is updated at every time step </w:t>
      </w:r>
      <w:r>
        <w:rPr>
          <w:rFonts w:ascii="Cambria" w:eastAsia="Cambria" w:hAnsi="Cambria" w:cs="Cambria"/>
          <w:i/>
        </w:rPr>
        <w:t>t</w:t>
      </w:r>
      <w:r>
        <w:t xml:space="preserve">: </w:t>
      </w:r>
      <w:r>
        <w:rPr>
          <w:rFonts w:ascii="Cambria" w:eastAsia="Cambria" w:hAnsi="Cambria" w:cs="Cambria"/>
          <w:b/>
          <w:sz w:val="18"/>
        </w:rPr>
        <w:t>i</w:t>
      </w:r>
      <w:r>
        <w:rPr>
          <w:rFonts w:ascii="Cambria" w:eastAsia="Cambria" w:hAnsi="Cambria" w:cs="Cambria"/>
          <w:i/>
          <w:sz w:val="18"/>
          <w:vertAlign w:val="subscript"/>
        </w:rPr>
        <w:t xml:space="preserve">t </w:t>
      </w:r>
      <w:r>
        <w:rPr>
          <w:rFonts w:ascii="Cambria" w:eastAsia="Cambria" w:hAnsi="Cambria" w:cs="Cambria"/>
          <w:sz w:val="18"/>
        </w:rPr>
        <w:t xml:space="preserve">= </w:t>
      </w:r>
      <w:proofErr w:type="gramStart"/>
      <w:r>
        <w:rPr>
          <w:rFonts w:ascii="Cambria" w:eastAsia="Cambria" w:hAnsi="Cambria" w:cs="Cambria"/>
          <w:i/>
          <w:sz w:val="18"/>
        </w:rPr>
        <w:t>σ</w:t>
      </w:r>
      <w:r>
        <w:rPr>
          <w:rFonts w:ascii="Cambria" w:eastAsia="Cambria" w:hAnsi="Cambria" w:cs="Cambria"/>
          <w:sz w:val="18"/>
        </w:rPr>
        <w:t>(</w:t>
      </w:r>
      <w:proofErr w:type="gramEnd"/>
      <w:r>
        <w:rPr>
          <w:rFonts w:ascii="Cambria" w:eastAsia="Cambria" w:hAnsi="Cambria" w:cs="Cambria"/>
          <w:i/>
          <w:sz w:val="18"/>
        </w:rPr>
        <w:t>U</w:t>
      </w:r>
      <w:r>
        <w:rPr>
          <w:rFonts w:ascii="Cambria" w:eastAsia="Cambria" w:hAnsi="Cambria" w:cs="Cambria"/>
          <w:i/>
          <w:sz w:val="18"/>
          <w:vertAlign w:val="subscript"/>
        </w:rPr>
        <w:t>i</w:t>
      </w:r>
      <w:r>
        <w:rPr>
          <w:rFonts w:ascii="Cambria" w:eastAsia="Cambria" w:hAnsi="Cambria" w:cs="Cambria"/>
          <w:b/>
          <w:sz w:val="18"/>
        </w:rPr>
        <w:t>h</w:t>
      </w:r>
      <w:r>
        <w:rPr>
          <w:rFonts w:ascii="Cambria" w:eastAsia="Cambria" w:hAnsi="Cambria" w:cs="Cambria"/>
          <w:i/>
          <w:sz w:val="18"/>
          <w:vertAlign w:val="subscript"/>
        </w:rPr>
        <w:t>t</w:t>
      </w:r>
      <w:r>
        <w:rPr>
          <w:rFonts w:ascii="Cambria" w:eastAsia="Cambria" w:hAnsi="Cambria" w:cs="Cambria"/>
          <w:sz w:val="12"/>
        </w:rPr>
        <w:t>−</w:t>
      </w:r>
      <w:r>
        <w:rPr>
          <w:rFonts w:ascii="Cambria" w:eastAsia="Cambria" w:hAnsi="Cambria" w:cs="Cambria"/>
          <w:sz w:val="12"/>
        </w:rPr>
        <w:t xml:space="preserve">1 </w:t>
      </w:r>
      <w:r>
        <w:rPr>
          <w:rFonts w:ascii="Cambria" w:eastAsia="Cambria" w:hAnsi="Cambria" w:cs="Cambria"/>
          <w:sz w:val="18"/>
        </w:rPr>
        <w:t>+</w:t>
      </w:r>
      <w:proofErr w:type="spellStart"/>
      <w:r>
        <w:rPr>
          <w:rFonts w:ascii="Cambria" w:eastAsia="Cambria" w:hAnsi="Cambria" w:cs="Cambria"/>
          <w:i/>
          <w:sz w:val="18"/>
        </w:rPr>
        <w:t>V</w:t>
      </w:r>
      <w:r>
        <w:rPr>
          <w:rFonts w:ascii="Cambria" w:eastAsia="Cambria" w:hAnsi="Cambria" w:cs="Cambria"/>
          <w:i/>
          <w:sz w:val="18"/>
          <w:vertAlign w:val="subscript"/>
        </w:rPr>
        <w:t>i</w:t>
      </w:r>
      <w:r>
        <w:rPr>
          <w:rFonts w:ascii="Cambria" w:eastAsia="Cambria" w:hAnsi="Cambria" w:cs="Cambria"/>
          <w:b/>
          <w:sz w:val="18"/>
        </w:rPr>
        <w:t>x</w:t>
      </w:r>
      <w:r>
        <w:rPr>
          <w:rFonts w:ascii="Cambria" w:eastAsia="Cambria" w:hAnsi="Cambria" w:cs="Cambria"/>
          <w:i/>
          <w:sz w:val="18"/>
          <w:vertAlign w:val="subscript"/>
        </w:rPr>
        <w:t>t</w:t>
      </w:r>
      <w:proofErr w:type="spellEnd"/>
      <w:r>
        <w:rPr>
          <w:rFonts w:ascii="Cambria" w:eastAsia="Cambria" w:hAnsi="Cambria" w:cs="Cambria"/>
          <w:i/>
          <w:sz w:val="18"/>
          <w:vertAlign w:val="subscript"/>
        </w:rPr>
        <w:t xml:space="preserve"> </w:t>
      </w:r>
      <w:r>
        <w:rPr>
          <w:rFonts w:ascii="Cambria" w:eastAsia="Cambria" w:hAnsi="Cambria" w:cs="Cambria"/>
          <w:sz w:val="18"/>
        </w:rPr>
        <w:t>+</w:t>
      </w:r>
      <w:r>
        <w:rPr>
          <w:rFonts w:ascii="Cambria" w:eastAsia="Cambria" w:hAnsi="Cambria" w:cs="Cambria"/>
          <w:i/>
          <w:sz w:val="18"/>
        </w:rPr>
        <w:t>C</w:t>
      </w:r>
      <w:r>
        <w:rPr>
          <w:rFonts w:ascii="Cambria" w:eastAsia="Cambria" w:hAnsi="Cambria" w:cs="Cambria"/>
          <w:i/>
          <w:sz w:val="18"/>
          <w:vertAlign w:val="subscript"/>
        </w:rPr>
        <w:t>i</w:t>
      </w:r>
      <w:r>
        <w:rPr>
          <w:rFonts w:ascii="Cambria" w:eastAsia="Cambria" w:hAnsi="Cambria" w:cs="Cambria"/>
          <w:b/>
          <w:sz w:val="18"/>
        </w:rPr>
        <w:t>c</w:t>
      </w:r>
      <w:r>
        <w:rPr>
          <w:rFonts w:ascii="Cambria" w:eastAsia="Cambria" w:hAnsi="Cambria" w:cs="Cambria"/>
          <w:i/>
          <w:sz w:val="18"/>
          <w:vertAlign w:val="subscript"/>
        </w:rPr>
        <w:t>t</w:t>
      </w:r>
      <w:r>
        <w:rPr>
          <w:rFonts w:ascii="Cambria" w:eastAsia="Cambria" w:hAnsi="Cambria" w:cs="Cambria"/>
          <w:sz w:val="12"/>
        </w:rPr>
        <w:t>−</w:t>
      </w:r>
      <w:r>
        <w:rPr>
          <w:rFonts w:ascii="Cambria" w:eastAsia="Cambria" w:hAnsi="Cambria" w:cs="Cambria"/>
          <w:sz w:val="12"/>
        </w:rPr>
        <w:t xml:space="preserve">1 </w:t>
      </w:r>
      <w:r>
        <w:rPr>
          <w:rFonts w:ascii="Cambria" w:eastAsia="Cambria" w:hAnsi="Cambria" w:cs="Cambria"/>
          <w:sz w:val="18"/>
        </w:rPr>
        <w:t>+</w:t>
      </w:r>
      <w:r>
        <w:rPr>
          <w:rFonts w:ascii="Cambria" w:eastAsia="Cambria" w:hAnsi="Cambria" w:cs="Cambria"/>
          <w:b/>
          <w:sz w:val="18"/>
        </w:rPr>
        <w:t>b</w:t>
      </w:r>
      <w:r>
        <w:rPr>
          <w:rFonts w:ascii="Cambria" w:eastAsia="Cambria" w:hAnsi="Cambria" w:cs="Cambria"/>
          <w:i/>
          <w:sz w:val="18"/>
          <w:vertAlign w:val="subscript"/>
        </w:rPr>
        <w:t>i</w:t>
      </w:r>
      <w:r>
        <w:rPr>
          <w:rFonts w:ascii="Cambria" w:eastAsia="Cambria" w:hAnsi="Cambria" w:cs="Cambria"/>
          <w:sz w:val="18"/>
        </w:rPr>
        <w:t xml:space="preserve">) </w:t>
      </w:r>
      <w:r>
        <w:rPr>
          <w:sz w:val="18"/>
        </w:rPr>
        <w:t>(5)</w:t>
      </w:r>
    </w:p>
    <w:p w:rsidR="00E330CA" w:rsidRDefault="006873C3">
      <w:pPr>
        <w:tabs>
          <w:tab w:val="center" w:pos="1111"/>
          <w:tab w:val="right" w:pos="4365"/>
        </w:tabs>
        <w:spacing w:after="283" w:line="259" w:lineRule="auto"/>
        <w:ind w:left="0" w:right="0" w:firstLine="0"/>
        <w:jc w:val="left"/>
      </w:pPr>
      <w:r>
        <w:rPr>
          <w:noProof/>
        </w:rPr>
        <w:drawing>
          <wp:anchor distT="0" distB="0" distL="114300" distR="114300" simplePos="0" relativeHeight="251659264" behindDoc="0" locked="0" layoutInCell="1" allowOverlap="0">
            <wp:simplePos x="0" y="0"/>
            <wp:positionH relativeFrom="column">
              <wp:posOffset>195123</wp:posOffset>
            </wp:positionH>
            <wp:positionV relativeFrom="paragraph">
              <wp:posOffset>-387166</wp:posOffset>
            </wp:positionV>
            <wp:extent cx="2572512" cy="445008"/>
            <wp:effectExtent l="0" t="0" r="0" b="0"/>
            <wp:wrapSquare wrapText="bothSides"/>
            <wp:docPr id="44923" name="Picture 44923"/>
            <wp:cNvGraphicFramePr/>
            <a:graphic xmlns:a="http://schemas.openxmlformats.org/drawingml/2006/main">
              <a:graphicData uri="http://schemas.openxmlformats.org/drawingml/2006/picture">
                <pic:pic xmlns:pic="http://schemas.openxmlformats.org/drawingml/2006/picture">
                  <pic:nvPicPr>
                    <pic:cNvPr id="44923" name="Picture 44923"/>
                    <pic:cNvPicPr/>
                  </pic:nvPicPr>
                  <pic:blipFill>
                    <a:blip r:embed="rId13"/>
                    <a:stretch>
                      <a:fillRect/>
                    </a:stretch>
                  </pic:blipFill>
                  <pic:spPr>
                    <a:xfrm>
                      <a:off x="0" y="0"/>
                      <a:ext cx="2572512" cy="445008"/>
                    </a:xfrm>
                    <a:prstGeom prst="rect">
                      <a:avLst/>
                    </a:prstGeom>
                  </pic:spPr>
                </pic:pic>
              </a:graphicData>
            </a:graphic>
          </wp:anchor>
        </w:drawing>
      </w:r>
      <w:r>
        <w:tab/>
      </w:r>
      <w:r>
        <w:rPr>
          <w:rFonts w:ascii="Cambria" w:eastAsia="Cambria" w:hAnsi="Cambria" w:cs="Cambria"/>
          <w:b/>
          <w:sz w:val="18"/>
        </w:rPr>
        <w:t>h</w:t>
      </w:r>
      <w:r>
        <w:rPr>
          <w:noProof/>
        </w:rPr>
        <w:drawing>
          <wp:inline distT="0" distB="0" distL="0" distR="0">
            <wp:extent cx="890016" cy="207264"/>
            <wp:effectExtent l="0" t="0" r="0" b="0"/>
            <wp:docPr id="44924" name="Picture 44924"/>
            <wp:cNvGraphicFramePr/>
            <a:graphic xmlns:a="http://schemas.openxmlformats.org/drawingml/2006/main">
              <a:graphicData uri="http://schemas.openxmlformats.org/drawingml/2006/picture">
                <pic:pic xmlns:pic="http://schemas.openxmlformats.org/drawingml/2006/picture">
                  <pic:nvPicPr>
                    <pic:cNvPr id="44924" name="Picture 44924"/>
                    <pic:cNvPicPr/>
                  </pic:nvPicPr>
                  <pic:blipFill>
                    <a:blip r:embed="rId14"/>
                    <a:stretch>
                      <a:fillRect/>
                    </a:stretch>
                  </pic:blipFill>
                  <pic:spPr>
                    <a:xfrm>
                      <a:off x="0" y="0"/>
                      <a:ext cx="890016" cy="207264"/>
                    </a:xfrm>
                    <a:prstGeom prst="rect">
                      <a:avLst/>
                    </a:prstGeom>
                  </pic:spPr>
                </pic:pic>
              </a:graphicData>
            </a:graphic>
          </wp:inline>
        </w:drawing>
      </w:r>
      <w:r>
        <w:rPr>
          <w:sz w:val="18"/>
        </w:rPr>
        <w:tab/>
        <w:t>(9)</w:t>
      </w:r>
    </w:p>
    <w:p w:rsidR="00E330CA" w:rsidRDefault="006873C3">
      <w:pPr>
        <w:spacing w:after="217"/>
        <w:ind w:left="-5" w:right="0"/>
      </w:pPr>
      <w:r>
        <w:t xml:space="preserve">where </w:t>
      </w:r>
      <w:proofErr w:type="spellStart"/>
      <w:r>
        <w:rPr>
          <w:rFonts w:ascii="Cambria" w:eastAsia="Cambria" w:hAnsi="Cambria" w:cs="Cambria"/>
          <w:i/>
        </w:rPr>
        <w:t>U</w:t>
      </w:r>
      <w:r>
        <w:rPr>
          <w:rFonts w:ascii="Cambria" w:eastAsia="Cambria" w:hAnsi="Cambria" w:cs="Cambria"/>
          <w:i/>
          <w:vertAlign w:val="subscript"/>
        </w:rPr>
        <w:t>k</w:t>
      </w:r>
      <w:proofErr w:type="spellEnd"/>
      <w:r>
        <w:t xml:space="preserve">, </w:t>
      </w:r>
      <w:proofErr w:type="spellStart"/>
      <w:r>
        <w:rPr>
          <w:rFonts w:ascii="Cambria" w:eastAsia="Cambria" w:hAnsi="Cambria" w:cs="Cambria"/>
          <w:i/>
        </w:rPr>
        <w:t>V</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C</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are the weight matrices between two consecutive hidden layers, between the input and the hidden layers, and between two consecutive cell activations, respectively, which are associated with gate </w:t>
      </w:r>
      <w:r>
        <w:rPr>
          <w:rFonts w:ascii="Cambria" w:eastAsia="Cambria" w:hAnsi="Cambria" w:cs="Cambria"/>
          <w:i/>
        </w:rPr>
        <w:t xml:space="preserve">k </w:t>
      </w:r>
      <w:r>
        <w:t xml:space="preserve">(i.e., input, output, forget and cell), and </w:t>
      </w:r>
      <w:proofErr w:type="spellStart"/>
      <w:r>
        <w:rPr>
          <w:rFonts w:ascii="Cambria" w:eastAsia="Cambria" w:hAnsi="Cambria" w:cs="Cambria"/>
          <w:b/>
        </w:rPr>
        <w:t>b</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is the assoc</w:t>
      </w:r>
      <w:r>
        <w:t xml:space="preserve">iated bias vector. The </w:t>
      </w:r>
      <w:proofErr w:type="gramStart"/>
      <w:r>
        <w:t xml:space="preserve">symbol </w:t>
      </w:r>
      <w:r>
        <w:rPr>
          <w:rFonts w:ascii="Cambria" w:eastAsia="Cambria" w:hAnsi="Cambria" w:cs="Cambria"/>
        </w:rPr>
        <w:t xml:space="preserve"> </w:t>
      </w:r>
      <w:r>
        <w:t>denotes</w:t>
      </w:r>
      <w:proofErr w:type="gramEnd"/>
      <w:r>
        <w:t xml:space="preserve"> </w:t>
      </w:r>
      <w:proofErr w:type="spellStart"/>
      <w:r>
        <w:t>a</w:t>
      </w:r>
      <w:proofErr w:type="spellEnd"/>
      <w:r>
        <w:t xml:space="preserve"> element-wise product of the two vectors. The gate function </w:t>
      </w:r>
      <w:r>
        <w:rPr>
          <w:rFonts w:ascii="Cambria" w:eastAsia="Cambria" w:hAnsi="Cambria" w:cs="Cambria"/>
          <w:i/>
        </w:rPr>
        <w:t xml:space="preserve">σ </w:t>
      </w:r>
      <w:r>
        <w:t xml:space="preserve">is the </w:t>
      </w:r>
      <w:r>
        <w:t xml:space="preserve">sigmoid </w:t>
      </w:r>
      <w:r>
        <w:t xml:space="preserve">activation, and </w:t>
      </w:r>
      <w:r>
        <w:rPr>
          <w:rFonts w:ascii="Cambria" w:eastAsia="Cambria" w:hAnsi="Cambria" w:cs="Cambria"/>
          <w:i/>
        </w:rPr>
        <w:t xml:space="preserve">g </w:t>
      </w:r>
      <w:r>
        <w:t xml:space="preserve">and </w:t>
      </w:r>
      <w:r>
        <w:rPr>
          <w:rFonts w:ascii="Cambria" w:eastAsia="Cambria" w:hAnsi="Cambria" w:cs="Cambria"/>
          <w:i/>
        </w:rPr>
        <w:t xml:space="preserve">h </w:t>
      </w:r>
      <w:r>
        <w:t xml:space="preserve">are the cell input and cell output activations, typically a </w:t>
      </w:r>
      <w:proofErr w:type="spellStart"/>
      <w:r>
        <w:t>tanh</w:t>
      </w:r>
      <w:proofErr w:type="spellEnd"/>
      <w:r>
        <w:t>. LSTMs are generally trained using truncated or full BPTT.</w:t>
      </w:r>
    </w:p>
    <w:p w:rsidR="00E330CA" w:rsidRDefault="006873C3">
      <w:pPr>
        <w:tabs>
          <w:tab w:val="center" w:pos="1216"/>
        </w:tabs>
        <w:spacing w:after="90" w:line="259" w:lineRule="auto"/>
        <w:ind w:left="-15" w:right="0" w:firstLine="0"/>
        <w:jc w:val="left"/>
      </w:pPr>
      <w:r>
        <w:lastRenderedPageBreak/>
        <w:t>3.4</w:t>
      </w:r>
      <w:r>
        <w:tab/>
      </w:r>
      <w:proofErr w:type="spellStart"/>
      <w:r>
        <w:t>Bidirectionality</w:t>
      </w:r>
      <w:proofErr w:type="spellEnd"/>
    </w:p>
    <w:p w:rsidR="00E330CA" w:rsidRDefault="006873C3">
      <w:pPr>
        <w:ind w:left="-5" w:right="0"/>
      </w:pPr>
      <w:r>
        <w:t>Notice that the RNNs defined above only get information from the past. However, information from the future could also be crucial. In our example sentence (Table 1), to correc</w:t>
      </w:r>
      <w:r>
        <w:t xml:space="preserve">tly tag the word </w:t>
      </w:r>
      <w:r>
        <w:rPr>
          <w:i/>
        </w:rPr>
        <w:t xml:space="preserve">hard </w:t>
      </w:r>
      <w:r>
        <w:t xml:space="preserve">as a </w:t>
      </w:r>
      <w:r>
        <w:t>B-TARG</w:t>
      </w:r>
      <w:r>
        <w:t xml:space="preserve">, it is beneficial for the RNN to know that the next word is </w:t>
      </w:r>
      <w:r>
        <w:rPr>
          <w:i/>
        </w:rPr>
        <w:t>disk</w:t>
      </w:r>
      <w:r>
        <w:t>. Our window-based approach, by considering the neighboring words, already captures short-term dependencies like this from the future. However, it requires tu</w:t>
      </w:r>
      <w:r>
        <w:t xml:space="preserve">ning to find the right window size, and it disregards long-range dependencies that go beyond the context window, which is typically of size </w:t>
      </w:r>
      <w:r>
        <w:rPr>
          <w:rFonts w:ascii="Cambria" w:eastAsia="Cambria" w:hAnsi="Cambria" w:cs="Cambria"/>
        </w:rPr>
        <w:t xml:space="preserve">1 </w:t>
      </w:r>
      <w:r>
        <w:t xml:space="preserve">(i.e., no context) to </w:t>
      </w:r>
      <w:r>
        <w:rPr>
          <w:rFonts w:ascii="Cambria" w:eastAsia="Cambria" w:hAnsi="Cambria" w:cs="Cambria"/>
        </w:rPr>
        <w:t xml:space="preserve">5 </w:t>
      </w:r>
      <w:r>
        <w:t>(see Section 5.2). For instance, consider the two sentences: (</w:t>
      </w:r>
      <w:proofErr w:type="spellStart"/>
      <w:r>
        <w:rPr>
          <w:i/>
        </w:rPr>
        <w:t>i</w:t>
      </w:r>
      <w:proofErr w:type="spellEnd"/>
      <w:r>
        <w:t xml:space="preserve">) </w:t>
      </w:r>
      <w:r>
        <w:rPr>
          <w:i/>
        </w:rPr>
        <w:t>Do you know about the cru</w:t>
      </w:r>
      <w:r>
        <w:rPr>
          <w:i/>
        </w:rPr>
        <w:t xml:space="preserve">nchy tuna here, it is to die for. </w:t>
      </w:r>
      <w:r>
        <w:t>and (</w:t>
      </w:r>
      <w:r>
        <w:rPr>
          <w:i/>
        </w:rPr>
        <w:t>ii</w:t>
      </w:r>
      <w:r>
        <w:t xml:space="preserve">) </w:t>
      </w:r>
      <w:r>
        <w:rPr>
          <w:i/>
        </w:rPr>
        <w:t xml:space="preserve">Do you know about the crunchy tuna here, it is imported from Norway. </w:t>
      </w:r>
      <w:r>
        <w:t xml:space="preserve">The phrase </w:t>
      </w:r>
      <w:r>
        <w:rPr>
          <w:i/>
        </w:rPr>
        <w:t xml:space="preserve">crunchy tuna </w:t>
      </w:r>
      <w:r>
        <w:t>is an aspect term in the first (subjective) sentence, but not in the second (objective) one. The RNN models described ab</w:t>
      </w:r>
      <w:r>
        <w:t xml:space="preserve">ove will assign the same labels to </w:t>
      </w:r>
      <w:r>
        <w:rPr>
          <w:i/>
        </w:rPr>
        <w:t xml:space="preserve">crunchy </w:t>
      </w:r>
      <w:r>
        <w:t xml:space="preserve">and </w:t>
      </w:r>
      <w:r>
        <w:rPr>
          <w:i/>
        </w:rPr>
        <w:t xml:space="preserve">tuna </w:t>
      </w:r>
      <w:r>
        <w:t xml:space="preserve">in both sentences, since the preceding sequences and the context window (of size </w:t>
      </w:r>
      <w:r>
        <w:rPr>
          <w:rFonts w:ascii="Cambria" w:eastAsia="Cambria" w:hAnsi="Cambria" w:cs="Cambria"/>
        </w:rPr>
        <w:t xml:space="preserve">1 </w:t>
      </w:r>
      <w:r>
        <w:t xml:space="preserve">to </w:t>
      </w:r>
      <w:r>
        <w:rPr>
          <w:rFonts w:ascii="Cambria" w:eastAsia="Cambria" w:hAnsi="Cambria" w:cs="Cambria"/>
        </w:rPr>
        <w:t>5</w:t>
      </w:r>
      <w:r>
        <w:t>) are the same.</w:t>
      </w:r>
    </w:p>
    <w:p w:rsidR="00E330CA" w:rsidRDefault="006873C3">
      <w:pPr>
        <w:ind w:left="-15" w:right="0" w:firstLine="218"/>
      </w:pPr>
      <w:r>
        <w:t>To capture long-range dependencies from the future as well as from the past, we propose to use bidire</w:t>
      </w:r>
      <w:r>
        <w:t xml:space="preserve">ctional RNNs (Schuster and </w:t>
      </w:r>
      <w:proofErr w:type="spellStart"/>
      <w:r>
        <w:t>Paliwal</w:t>
      </w:r>
      <w:proofErr w:type="spellEnd"/>
      <w:r>
        <w:t xml:space="preserve">, 1997), which allow bidirectional links in the network. In an Elman-type bidirectional RNN (Fig. 2a), the forward hidden layer </w:t>
      </w:r>
      <w:r>
        <w:rPr>
          <w:rFonts w:ascii="Cambria" w:eastAsia="Cambria" w:hAnsi="Cambria" w:cs="Cambria"/>
        </w:rPr>
        <w:t>→−</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and the backward hidden layer</w:t>
      </w:r>
      <w:r>
        <w:rPr>
          <w:noProof/>
        </w:rPr>
        <w:drawing>
          <wp:inline distT="0" distB="0" distL="0" distR="0">
            <wp:extent cx="124968" cy="182880"/>
            <wp:effectExtent l="0" t="0" r="0" b="0"/>
            <wp:docPr id="44925" name="Picture 44925"/>
            <wp:cNvGraphicFramePr/>
            <a:graphic xmlns:a="http://schemas.openxmlformats.org/drawingml/2006/main">
              <a:graphicData uri="http://schemas.openxmlformats.org/drawingml/2006/picture">
                <pic:pic xmlns:pic="http://schemas.openxmlformats.org/drawingml/2006/picture">
                  <pic:nvPicPr>
                    <pic:cNvPr id="44925" name="Picture 44925"/>
                    <pic:cNvPicPr/>
                  </pic:nvPicPr>
                  <pic:blipFill>
                    <a:blip r:embed="rId15"/>
                    <a:stretch>
                      <a:fillRect/>
                    </a:stretch>
                  </pic:blipFill>
                  <pic:spPr>
                    <a:xfrm>
                      <a:off x="0" y="0"/>
                      <a:ext cx="124968" cy="182880"/>
                    </a:xfrm>
                    <a:prstGeom prst="rect">
                      <a:avLst/>
                    </a:prstGeom>
                  </pic:spPr>
                </pic:pic>
              </a:graphicData>
            </a:graphic>
          </wp:inline>
        </w:drawing>
      </w:r>
      <w:r>
        <w:t xml:space="preserve">at time </w:t>
      </w:r>
      <w:r>
        <w:rPr>
          <w:rFonts w:ascii="Cambria" w:eastAsia="Cambria" w:hAnsi="Cambria" w:cs="Cambria"/>
          <w:i/>
        </w:rPr>
        <w:t xml:space="preserve">t </w:t>
      </w:r>
      <w:r>
        <w:t>are computed as follows:</w:t>
      </w:r>
    </w:p>
    <w:tbl>
      <w:tblPr>
        <w:tblStyle w:val="TableGrid"/>
        <w:tblW w:w="3635" w:type="dxa"/>
        <w:tblInd w:w="730" w:type="dxa"/>
        <w:tblCellMar>
          <w:top w:w="72" w:type="dxa"/>
          <w:left w:w="0" w:type="dxa"/>
          <w:bottom w:w="0" w:type="dxa"/>
          <w:right w:w="0" w:type="dxa"/>
        </w:tblCellMar>
        <w:tblLook w:val="04A0" w:firstRow="1" w:lastRow="0" w:firstColumn="1" w:lastColumn="0" w:noHBand="0" w:noVBand="1"/>
      </w:tblPr>
      <w:tblGrid>
        <w:gridCol w:w="486"/>
        <w:gridCol w:w="361"/>
        <w:gridCol w:w="2425"/>
        <w:gridCol w:w="363"/>
      </w:tblGrid>
      <w:tr w:rsidR="00E330CA">
        <w:trPr>
          <w:trHeight w:val="871"/>
        </w:trPr>
        <w:tc>
          <w:tcPr>
            <w:tcW w:w="417" w:type="dxa"/>
            <w:tcBorders>
              <w:top w:val="nil"/>
              <w:left w:val="nil"/>
              <w:bottom w:val="nil"/>
              <w:right w:val="nil"/>
            </w:tcBorders>
          </w:tcPr>
          <w:p w:rsidR="00E330CA" w:rsidRDefault="006873C3">
            <w:pPr>
              <w:spacing w:after="173" w:line="259" w:lineRule="auto"/>
              <w:ind w:left="0" w:right="0" w:firstLine="0"/>
              <w:jc w:val="left"/>
            </w:pPr>
            <w:r>
              <w:rPr>
                <w:rFonts w:ascii="Cambria" w:eastAsia="Cambria" w:hAnsi="Cambria" w:cs="Cambria"/>
              </w:rPr>
              <w:t>→−</w:t>
            </w:r>
            <w:proofErr w:type="spellStart"/>
            <w:r>
              <w:rPr>
                <w:rFonts w:ascii="Cambria" w:eastAsia="Cambria" w:hAnsi="Cambria" w:cs="Cambria"/>
                <w:b/>
              </w:rPr>
              <w:t>h</w:t>
            </w:r>
            <w:r>
              <w:rPr>
                <w:rFonts w:ascii="Cambria" w:eastAsia="Cambria" w:hAnsi="Cambria" w:cs="Cambria"/>
                <w:i/>
                <w:vertAlign w:val="subscript"/>
              </w:rPr>
              <w:t>t</w:t>
            </w:r>
            <w:proofErr w:type="spellEnd"/>
          </w:p>
          <w:p w:rsidR="00E330CA" w:rsidRDefault="006873C3">
            <w:pPr>
              <w:spacing w:after="0" w:line="259" w:lineRule="auto"/>
              <w:ind w:left="0" w:right="0" w:firstLine="0"/>
              <w:jc w:val="left"/>
            </w:pPr>
            <w:r>
              <w:rPr>
                <w:rFonts w:ascii="Cambria" w:eastAsia="Cambria" w:hAnsi="Cambria" w:cs="Cambria"/>
              </w:rPr>
              <w:t>←−</w:t>
            </w:r>
            <w:proofErr w:type="spellStart"/>
            <w:r>
              <w:rPr>
                <w:rFonts w:ascii="Cambria" w:eastAsia="Cambria" w:hAnsi="Cambria" w:cs="Cambria"/>
                <w:b/>
              </w:rPr>
              <w:t>h</w:t>
            </w:r>
            <w:r>
              <w:rPr>
                <w:rFonts w:ascii="Cambria" w:eastAsia="Cambria" w:hAnsi="Cambria" w:cs="Cambria"/>
                <w:i/>
                <w:vertAlign w:val="subscript"/>
              </w:rPr>
              <w:t>t</w:t>
            </w:r>
            <w:proofErr w:type="spellEnd"/>
          </w:p>
        </w:tc>
        <w:tc>
          <w:tcPr>
            <w:tcW w:w="369" w:type="dxa"/>
            <w:tcBorders>
              <w:top w:val="nil"/>
              <w:left w:val="nil"/>
              <w:bottom w:val="nil"/>
              <w:right w:val="nil"/>
            </w:tcBorders>
            <w:vAlign w:val="center"/>
          </w:tcPr>
          <w:p w:rsidR="00E330CA" w:rsidRDefault="006873C3">
            <w:pPr>
              <w:spacing w:after="88" w:line="259" w:lineRule="auto"/>
              <w:ind w:left="0" w:right="0" w:firstLine="0"/>
              <w:jc w:val="left"/>
            </w:pPr>
            <w:r>
              <w:rPr>
                <w:rFonts w:ascii="Cambria" w:eastAsia="Cambria" w:hAnsi="Cambria" w:cs="Cambria"/>
              </w:rPr>
              <w:t>=</w:t>
            </w:r>
          </w:p>
          <w:p w:rsidR="00E330CA" w:rsidRDefault="006873C3">
            <w:pPr>
              <w:spacing w:after="0" w:line="259" w:lineRule="auto"/>
              <w:ind w:left="0" w:right="0" w:firstLine="0"/>
              <w:jc w:val="left"/>
            </w:pPr>
            <w:r>
              <w:rPr>
                <w:rFonts w:ascii="Cambria" w:eastAsia="Cambria" w:hAnsi="Cambria" w:cs="Cambria"/>
              </w:rPr>
              <w:t>=</w:t>
            </w:r>
          </w:p>
        </w:tc>
        <w:tc>
          <w:tcPr>
            <w:tcW w:w="2485" w:type="dxa"/>
            <w:tcBorders>
              <w:top w:val="nil"/>
              <w:left w:val="nil"/>
              <w:bottom w:val="nil"/>
              <w:right w:val="nil"/>
            </w:tcBorders>
            <w:vAlign w:val="center"/>
          </w:tcPr>
          <w:p w:rsidR="00E330CA" w:rsidRDefault="006873C3">
            <w:pPr>
              <w:spacing w:after="0" w:line="259" w:lineRule="auto"/>
              <w:ind w:left="0" w:right="0" w:firstLine="0"/>
            </w:pPr>
            <w:proofErr w:type="gramStart"/>
            <w:r>
              <w:rPr>
                <w:rFonts w:ascii="Cambria" w:eastAsia="Cambria" w:hAnsi="Cambria" w:cs="Cambria"/>
                <w:i/>
              </w:rPr>
              <w:t>f</w:t>
            </w:r>
            <w:r>
              <w:rPr>
                <w:rFonts w:ascii="Cambria" w:eastAsia="Cambria" w:hAnsi="Cambria" w:cs="Cambria"/>
              </w:rPr>
              <w:t>(</w:t>
            </w:r>
            <w:proofErr w:type="gramEnd"/>
            <w:r>
              <w:rPr>
                <w:rFonts w:ascii="Cambria" w:eastAsia="Cambria" w:hAnsi="Cambria" w:cs="Cambria"/>
              </w:rPr>
              <w:t>→−</w:t>
            </w:r>
            <w:r>
              <w:rPr>
                <w:rFonts w:ascii="Cambria" w:eastAsia="Cambria" w:hAnsi="Cambria" w:cs="Cambria"/>
                <w:i/>
              </w:rPr>
              <w:t xml:space="preserve">U </w:t>
            </w:r>
            <w:r>
              <w:rPr>
                <w:rFonts w:ascii="Cambria" w:eastAsia="Cambria" w:hAnsi="Cambria" w:cs="Cambria"/>
                <w:b/>
              </w:rPr>
              <w:t>h</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sz w:val="16"/>
              </w:rPr>
              <w:t xml:space="preserve">1 </w:t>
            </w:r>
            <w:r>
              <w:rPr>
                <w:rFonts w:ascii="Cambria" w:eastAsia="Cambria" w:hAnsi="Cambria" w:cs="Cambria"/>
              </w:rPr>
              <w:t>+ →−</w:t>
            </w:r>
            <w:r>
              <w:rPr>
                <w:rFonts w:ascii="Cambria" w:eastAsia="Cambria" w:hAnsi="Cambria" w:cs="Cambria"/>
                <w:i/>
              </w:rPr>
              <w:t xml:space="preserve">V </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w:t>
            </w:r>
            <w:r>
              <w:rPr>
                <w:rFonts w:ascii="Cambria" w:eastAsia="Cambria" w:hAnsi="Cambria" w:cs="Cambria"/>
                <w:b/>
              </w:rPr>
              <w:t>b</w:t>
            </w:r>
            <w:r>
              <w:rPr>
                <w:rFonts w:ascii="Cambria" w:eastAsia="Cambria" w:hAnsi="Cambria" w:cs="Cambria"/>
              </w:rPr>
              <w:t xml:space="preserve">) </w:t>
            </w:r>
            <w:r>
              <w:rPr>
                <w:rFonts w:ascii="Cambria" w:eastAsia="Cambria" w:hAnsi="Cambria" w:cs="Cambria"/>
                <w:i/>
              </w:rPr>
              <w:t>f</w:t>
            </w:r>
            <w:r>
              <w:rPr>
                <w:rFonts w:ascii="Cambria" w:eastAsia="Cambria" w:hAnsi="Cambria" w:cs="Cambria"/>
              </w:rPr>
              <w:t>(←−</w:t>
            </w:r>
            <w:r>
              <w:rPr>
                <w:rFonts w:ascii="Cambria" w:eastAsia="Cambria" w:hAnsi="Cambria" w:cs="Cambria"/>
                <w:i/>
              </w:rPr>
              <w:t xml:space="preserve">U </w:t>
            </w:r>
            <w:r>
              <w:rPr>
                <w:rFonts w:ascii="Cambria" w:eastAsia="Cambria" w:hAnsi="Cambria" w:cs="Cambria"/>
                <w:b/>
              </w:rPr>
              <w:t>h</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sz w:val="16"/>
              </w:rPr>
              <w:t xml:space="preserve">1 </w:t>
            </w:r>
            <w:r>
              <w:rPr>
                <w:rFonts w:ascii="Cambria" w:eastAsia="Cambria" w:hAnsi="Cambria" w:cs="Cambria"/>
              </w:rPr>
              <w:t>+ ←−</w:t>
            </w:r>
            <w:r>
              <w:rPr>
                <w:rFonts w:ascii="Cambria" w:eastAsia="Cambria" w:hAnsi="Cambria" w:cs="Cambria"/>
                <w:i/>
              </w:rPr>
              <w:t xml:space="preserve">V </w:t>
            </w:r>
            <w:proofErr w:type="spellStart"/>
            <w:r>
              <w:rPr>
                <w:rFonts w:ascii="Cambria" w:eastAsia="Cambria" w:hAnsi="Cambria" w:cs="Cambria"/>
                <w:b/>
              </w:rPr>
              <w:t>x</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w:t>
            </w:r>
            <w:r>
              <w:rPr>
                <w:rFonts w:ascii="Cambria" w:eastAsia="Cambria" w:hAnsi="Cambria" w:cs="Cambria"/>
                <w:b/>
              </w:rPr>
              <w:t>b</w:t>
            </w:r>
            <w:r>
              <w:rPr>
                <w:rFonts w:ascii="Cambria" w:eastAsia="Cambria" w:hAnsi="Cambria" w:cs="Cambria"/>
              </w:rPr>
              <w:t>)</w:t>
            </w:r>
          </w:p>
        </w:tc>
        <w:tc>
          <w:tcPr>
            <w:tcW w:w="363" w:type="dxa"/>
            <w:tcBorders>
              <w:top w:val="nil"/>
              <w:left w:val="nil"/>
              <w:bottom w:val="nil"/>
              <w:right w:val="nil"/>
            </w:tcBorders>
            <w:vAlign w:val="center"/>
          </w:tcPr>
          <w:p w:rsidR="00E330CA" w:rsidRDefault="006873C3">
            <w:pPr>
              <w:spacing w:after="0" w:line="259" w:lineRule="auto"/>
              <w:ind w:left="0" w:right="0" w:firstLine="0"/>
            </w:pPr>
            <w:r>
              <w:t>(10) (11)</w:t>
            </w:r>
          </w:p>
        </w:tc>
      </w:tr>
    </w:tbl>
    <w:p w:rsidR="00E330CA" w:rsidRDefault="006873C3">
      <w:pPr>
        <w:spacing w:after="0" w:line="259" w:lineRule="auto"/>
        <w:ind w:left="13" w:right="0" w:firstLine="0"/>
        <w:jc w:val="left"/>
      </w:pPr>
      <w:r>
        <w:rPr>
          <w:noProof/>
        </w:rPr>
        <w:drawing>
          <wp:inline distT="0" distB="0" distL="0" distR="0">
            <wp:extent cx="2764536" cy="1490472"/>
            <wp:effectExtent l="0" t="0" r="0" b="0"/>
            <wp:docPr id="44929" name="Picture 44929"/>
            <wp:cNvGraphicFramePr/>
            <a:graphic xmlns:a="http://schemas.openxmlformats.org/drawingml/2006/main">
              <a:graphicData uri="http://schemas.openxmlformats.org/drawingml/2006/picture">
                <pic:pic xmlns:pic="http://schemas.openxmlformats.org/drawingml/2006/picture">
                  <pic:nvPicPr>
                    <pic:cNvPr id="44929" name="Picture 44929"/>
                    <pic:cNvPicPr/>
                  </pic:nvPicPr>
                  <pic:blipFill>
                    <a:blip r:embed="rId16"/>
                    <a:stretch>
                      <a:fillRect/>
                    </a:stretch>
                  </pic:blipFill>
                  <pic:spPr>
                    <a:xfrm>
                      <a:off x="0" y="0"/>
                      <a:ext cx="2764536" cy="1490472"/>
                    </a:xfrm>
                    <a:prstGeom prst="rect">
                      <a:avLst/>
                    </a:prstGeom>
                  </pic:spPr>
                </pic:pic>
              </a:graphicData>
            </a:graphic>
          </wp:inline>
        </w:drawing>
      </w:r>
    </w:p>
    <w:p w:rsidR="00E330CA" w:rsidRDefault="006873C3">
      <w:pPr>
        <w:spacing w:after="113" w:line="259" w:lineRule="auto"/>
        <w:ind w:left="0" w:right="0" w:firstLine="0"/>
        <w:jc w:val="right"/>
      </w:pPr>
      <w:proofErr w:type="gramStart"/>
      <w:r>
        <w:rPr>
          <w:rFonts w:ascii="Times New Roman" w:eastAsia="Times New Roman" w:hAnsi="Times New Roman" w:cs="Times New Roman"/>
          <w:sz w:val="18"/>
        </w:rPr>
        <w:t xml:space="preserve">The </w:t>
      </w:r>
      <w:r>
        <w:rPr>
          <w:rFonts w:ascii="Times New Roman" w:eastAsia="Times New Roman" w:hAnsi="Times New Roman" w:cs="Times New Roman"/>
          <w:sz w:val="18"/>
          <w:bdr w:val="single" w:sz="12" w:space="0" w:color="7DC034"/>
        </w:rPr>
        <w:t xml:space="preserve"> hard</w:t>
      </w:r>
      <w:proofErr w:type="gramEnd"/>
      <w:r>
        <w:rPr>
          <w:rFonts w:ascii="Times New Roman" w:eastAsia="Times New Roman" w:hAnsi="Times New Roman" w:cs="Times New Roman"/>
          <w:sz w:val="18"/>
          <w:bdr w:val="single" w:sz="12" w:space="0" w:color="7DC034"/>
        </w:rPr>
        <w:t xml:space="preserve">      </w:t>
      </w:r>
      <w:r>
        <w:rPr>
          <w:rFonts w:ascii="Times New Roman" w:eastAsia="Times New Roman" w:hAnsi="Times New Roman" w:cs="Times New Roman"/>
          <w:color w:val="FF0000"/>
          <w:sz w:val="18"/>
          <w:bdr w:val="single" w:sz="12" w:space="0" w:color="7DC034"/>
        </w:rPr>
        <w:t>disk</w:t>
      </w:r>
      <w:r>
        <w:rPr>
          <w:rFonts w:ascii="Times New Roman" w:eastAsia="Times New Roman" w:hAnsi="Times New Roman" w:cs="Times New Roman"/>
          <w:sz w:val="18"/>
          <w:bdr w:val="single" w:sz="12" w:space="0" w:color="7DC034"/>
        </w:rPr>
        <w:t xml:space="preserve">       is </w:t>
      </w:r>
      <w:r>
        <w:rPr>
          <w:rFonts w:ascii="Times New Roman" w:eastAsia="Times New Roman" w:hAnsi="Times New Roman" w:cs="Times New Roman"/>
          <w:sz w:val="18"/>
        </w:rPr>
        <w:t xml:space="preserve"> very The </w:t>
      </w:r>
      <w:r>
        <w:rPr>
          <w:rFonts w:ascii="Times New Roman" w:eastAsia="Times New Roman" w:hAnsi="Times New Roman" w:cs="Times New Roman"/>
          <w:sz w:val="18"/>
          <w:bdr w:val="single" w:sz="12" w:space="0" w:color="7DC034"/>
        </w:rPr>
        <w:t xml:space="preserve"> hard      </w:t>
      </w:r>
      <w:r>
        <w:rPr>
          <w:rFonts w:ascii="Times New Roman" w:eastAsia="Times New Roman" w:hAnsi="Times New Roman" w:cs="Times New Roman"/>
          <w:color w:val="FF0000"/>
          <w:sz w:val="18"/>
          <w:bdr w:val="single" w:sz="12" w:space="0" w:color="7DC034"/>
        </w:rPr>
        <w:t>disk</w:t>
      </w:r>
      <w:r>
        <w:rPr>
          <w:rFonts w:ascii="Times New Roman" w:eastAsia="Times New Roman" w:hAnsi="Times New Roman" w:cs="Times New Roman"/>
          <w:sz w:val="18"/>
          <w:bdr w:val="single" w:sz="12" w:space="0" w:color="7DC034"/>
        </w:rPr>
        <w:t xml:space="preserve">       is </w:t>
      </w:r>
      <w:r>
        <w:rPr>
          <w:rFonts w:ascii="Times New Roman" w:eastAsia="Times New Roman" w:hAnsi="Times New Roman" w:cs="Times New Roman"/>
          <w:sz w:val="18"/>
        </w:rPr>
        <w:t xml:space="preserve"> very</w:t>
      </w:r>
    </w:p>
    <w:p w:rsidR="00E330CA" w:rsidRDefault="006873C3">
      <w:pPr>
        <w:tabs>
          <w:tab w:val="center" w:pos="907"/>
          <w:tab w:val="center" w:pos="3267"/>
        </w:tabs>
        <w:spacing w:after="217" w:line="259" w:lineRule="auto"/>
        <w:ind w:left="0" w:right="0" w:firstLine="0"/>
        <w:jc w:val="left"/>
      </w:pPr>
      <w:r>
        <w:tab/>
      </w:r>
      <w:r>
        <w:rPr>
          <w:sz w:val="18"/>
        </w:rPr>
        <w:t>(a)</w:t>
      </w:r>
      <w:r>
        <w:rPr>
          <w:sz w:val="18"/>
        </w:rPr>
        <w:tab/>
        <w:t>(b)</w:t>
      </w:r>
    </w:p>
    <w:p w:rsidR="00E330CA" w:rsidRDefault="006873C3">
      <w:pPr>
        <w:spacing w:after="553"/>
        <w:ind w:left="-5" w:right="107"/>
      </w:pPr>
      <w:r>
        <w:t>Figure 2: (a) Bidirectional Elman-type RNN and (b) Linguistic features concatenated with the hidden layer output in Elman-type RNN.</w:t>
      </w:r>
    </w:p>
    <w:p w:rsidR="00E330CA" w:rsidRDefault="006873C3">
      <w:pPr>
        <w:ind w:left="-5" w:right="107"/>
      </w:pPr>
      <w:r>
        <w:lastRenderedPageBreak/>
        <w:t xml:space="preserve">where </w:t>
      </w:r>
      <w:r>
        <w:rPr>
          <w:rFonts w:ascii="Cambria" w:eastAsia="Cambria" w:hAnsi="Cambria" w:cs="Cambria"/>
        </w:rPr>
        <w:t>→−</w:t>
      </w:r>
      <w:proofErr w:type="gramStart"/>
      <w:r>
        <w:rPr>
          <w:rFonts w:ascii="Cambria" w:eastAsia="Cambria" w:hAnsi="Cambria" w:cs="Cambria"/>
          <w:i/>
        </w:rPr>
        <w:t xml:space="preserve">U </w:t>
      </w:r>
      <w:r>
        <w:t>,</w:t>
      </w:r>
      <w:proofErr w:type="gramEnd"/>
      <w:r>
        <w:t xml:space="preserve"> </w:t>
      </w:r>
      <w:r>
        <w:rPr>
          <w:rFonts w:ascii="Cambria" w:eastAsia="Cambria" w:hAnsi="Cambria" w:cs="Cambria"/>
        </w:rPr>
        <w:t>→−</w:t>
      </w:r>
      <w:r>
        <w:rPr>
          <w:rFonts w:ascii="Cambria" w:eastAsia="Cambria" w:hAnsi="Cambria" w:cs="Cambria"/>
          <w:i/>
        </w:rPr>
        <w:t xml:space="preserve">V </w:t>
      </w:r>
      <w:r>
        <w:t xml:space="preserve">and </w:t>
      </w:r>
      <w:r>
        <w:rPr>
          <w:rFonts w:ascii="Cambria" w:eastAsia="Cambria" w:hAnsi="Cambria" w:cs="Cambria"/>
        </w:rPr>
        <w:t>→−</w:t>
      </w:r>
      <w:r>
        <w:rPr>
          <w:rFonts w:ascii="Cambria" w:eastAsia="Cambria" w:hAnsi="Cambria" w:cs="Cambria"/>
          <w:b/>
        </w:rPr>
        <w:t xml:space="preserve">b </w:t>
      </w:r>
      <w:r>
        <w:t xml:space="preserve">are the forward weight matrices as before; and </w:t>
      </w:r>
      <w:r>
        <w:rPr>
          <w:rFonts w:ascii="Cambria" w:eastAsia="Cambria" w:hAnsi="Cambria" w:cs="Cambria"/>
        </w:rPr>
        <w:t>←−</w:t>
      </w:r>
      <w:r>
        <w:rPr>
          <w:rFonts w:ascii="Cambria" w:eastAsia="Cambria" w:hAnsi="Cambria" w:cs="Cambria"/>
          <w:i/>
        </w:rPr>
        <w:t xml:space="preserve">U </w:t>
      </w:r>
      <w:r>
        <w:t xml:space="preserve">, </w:t>
      </w:r>
      <w:r>
        <w:rPr>
          <w:rFonts w:ascii="Cambria" w:eastAsia="Cambria" w:hAnsi="Cambria" w:cs="Cambria"/>
        </w:rPr>
        <w:t>←−</w:t>
      </w:r>
      <w:r>
        <w:rPr>
          <w:rFonts w:ascii="Cambria" w:eastAsia="Cambria" w:hAnsi="Cambria" w:cs="Cambria"/>
          <w:i/>
        </w:rPr>
        <w:t xml:space="preserve">V </w:t>
      </w:r>
      <w:r>
        <w:t xml:space="preserve">and </w:t>
      </w:r>
      <w:r>
        <w:rPr>
          <w:rFonts w:ascii="Cambria" w:eastAsia="Cambria" w:hAnsi="Cambria" w:cs="Cambria"/>
        </w:rPr>
        <w:t>←−</w:t>
      </w:r>
      <w:r>
        <w:rPr>
          <w:rFonts w:ascii="Cambria" w:eastAsia="Cambria" w:hAnsi="Cambria" w:cs="Cambria"/>
          <w:b/>
        </w:rPr>
        <w:t xml:space="preserve">b </w:t>
      </w:r>
      <w:r>
        <w:t xml:space="preserve">are their backward counterparts. The concatenated vector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r>
        <w:rPr>
          <w:noProof/>
        </w:rPr>
        <w:drawing>
          <wp:inline distT="0" distB="0" distL="0" distR="0">
            <wp:extent cx="390144" cy="192024"/>
            <wp:effectExtent l="0" t="0" r="0" b="0"/>
            <wp:docPr id="44928" name="Picture 44928"/>
            <wp:cNvGraphicFramePr/>
            <a:graphic xmlns:a="http://schemas.openxmlformats.org/drawingml/2006/main">
              <a:graphicData uri="http://schemas.openxmlformats.org/drawingml/2006/picture">
                <pic:pic xmlns:pic="http://schemas.openxmlformats.org/drawingml/2006/picture">
                  <pic:nvPicPr>
                    <pic:cNvPr id="44928" name="Picture 44928"/>
                    <pic:cNvPicPr/>
                  </pic:nvPicPr>
                  <pic:blipFill>
                    <a:blip r:embed="rId17"/>
                    <a:stretch>
                      <a:fillRect/>
                    </a:stretch>
                  </pic:blipFill>
                  <pic:spPr>
                    <a:xfrm>
                      <a:off x="0" y="0"/>
                      <a:ext cx="390144" cy="192024"/>
                    </a:xfrm>
                    <a:prstGeom prst="rect">
                      <a:avLst/>
                    </a:prstGeom>
                  </pic:spPr>
                </pic:pic>
              </a:graphicData>
            </a:graphic>
          </wp:inline>
        </w:drawing>
      </w:r>
      <w:r>
        <w:t xml:space="preserve"> is passed to the output layer. We can thus interpret </w:t>
      </w:r>
      <w:proofErr w:type="spellStart"/>
      <w:r>
        <w:rPr>
          <w:rFonts w:ascii="Cambria" w:eastAsia="Cambria" w:hAnsi="Cambria" w:cs="Cambria"/>
          <w:b/>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as an intermediate representation summarizing the past and the future, which is then used to make a final decision on the current input.</w:t>
      </w:r>
    </w:p>
    <w:p w:rsidR="00E330CA" w:rsidRDefault="006873C3">
      <w:pPr>
        <w:ind w:left="-15" w:right="107" w:firstLine="218"/>
      </w:pPr>
      <w:r>
        <w:t>Similarly, the unidirectional LSTM RNN can be extended to bidirectional LSTM by allowing bidirectional connections in the hidden layer. This amounts to having a backward counterpart for each of the equations from 5 to 9.</w:t>
      </w:r>
    </w:p>
    <w:p w:rsidR="00E330CA" w:rsidRDefault="006873C3">
      <w:pPr>
        <w:spacing w:after="247"/>
        <w:ind w:left="-15" w:right="107" w:firstLine="218"/>
      </w:pPr>
      <w:r>
        <w:t>Notice that the forward and the ba</w:t>
      </w:r>
      <w:r>
        <w:t xml:space="preserve">ckward computations of bidirectional RNNs are independently done until they are combined in the output layer. This means, during training, after </w:t>
      </w:r>
      <w:proofErr w:type="spellStart"/>
      <w:r>
        <w:t>backpropagating</w:t>
      </w:r>
      <w:proofErr w:type="spellEnd"/>
      <w:r>
        <w:t xml:space="preserve"> the errors from the output layer to the forward and to the backward hidden layers, two independ</w:t>
      </w:r>
      <w:r>
        <w:t>ent BPTT can be applied – one to each direction.</w:t>
      </w:r>
    </w:p>
    <w:p w:rsidR="00E330CA" w:rsidRDefault="006873C3">
      <w:pPr>
        <w:tabs>
          <w:tab w:val="center" w:pos="1764"/>
        </w:tabs>
        <w:spacing w:after="107" w:line="259" w:lineRule="auto"/>
        <w:ind w:left="-15" w:right="0" w:firstLine="0"/>
        <w:jc w:val="left"/>
      </w:pPr>
      <w:r>
        <w:t>3.5</w:t>
      </w:r>
      <w:r>
        <w:tab/>
        <w:t xml:space="preserve">Fine-tuning of </w:t>
      </w:r>
      <w:proofErr w:type="spellStart"/>
      <w:r>
        <w:t>Embeddings</w:t>
      </w:r>
      <w:proofErr w:type="spellEnd"/>
    </w:p>
    <w:p w:rsidR="00E330CA" w:rsidRDefault="006873C3">
      <w:pPr>
        <w:ind w:left="-5" w:right="107"/>
      </w:pPr>
      <w:r>
        <w:t xml:space="preserve">In our RNN framework, we intend to avoid manual feature engineering efforts by using word </w:t>
      </w:r>
      <w:proofErr w:type="spellStart"/>
      <w:r>
        <w:t>embeddings</w:t>
      </w:r>
      <w:proofErr w:type="spellEnd"/>
      <w:r>
        <w:t xml:space="preserve"> as the only features. As mentioned before, we can initialize the </w:t>
      </w:r>
      <w:proofErr w:type="spellStart"/>
      <w:r>
        <w:t>embeddings</w:t>
      </w:r>
      <w:proofErr w:type="spellEnd"/>
      <w:r>
        <w:t xml:space="preserve"> </w:t>
      </w:r>
      <w:r>
        <w:t xml:space="preserve">randomly and learn them as part of model parameters by </w:t>
      </w:r>
      <w:proofErr w:type="spellStart"/>
      <w:r>
        <w:t>backpropagating</w:t>
      </w:r>
      <w:proofErr w:type="spellEnd"/>
      <w:r>
        <w:t xml:space="preserve"> the errors to the look-up layer. One issue with random initialization is that it may lead the SGD to get stuck in local minima (Murphy, 2012). On the other hand, one can plug the readil</w:t>
      </w:r>
      <w:r>
        <w:t xml:space="preserve">y available </w:t>
      </w:r>
      <w:proofErr w:type="spellStart"/>
      <w:r>
        <w:t>embeddings</w:t>
      </w:r>
      <w:proofErr w:type="spellEnd"/>
      <w:r>
        <w:t xml:space="preserve"> from external sources (Section 4) in the RNN model and use them as features without tuning them further for the task, as is done in any other machine learning model. However, this approach does not exploit the automatic feature learn</w:t>
      </w:r>
      <w:r>
        <w:t>ing capability of NN models, which is one of the main motivations of using them.</w:t>
      </w:r>
    </w:p>
    <w:p w:rsidR="00E330CA" w:rsidRDefault="006873C3">
      <w:pPr>
        <w:spacing w:after="179"/>
        <w:ind w:left="-15" w:right="0" w:firstLine="218"/>
      </w:pPr>
      <w:r>
        <w:t xml:space="preserve">In our work, we use the pre-trained word </w:t>
      </w:r>
      <w:proofErr w:type="spellStart"/>
      <w:r>
        <w:t>embeddings</w:t>
      </w:r>
      <w:proofErr w:type="spellEnd"/>
      <w:r>
        <w:t xml:space="preserve"> to better initialize our models, and we fine-tune them for our task in training, which turns out to be quite beneficial (se</w:t>
      </w:r>
      <w:r>
        <w:t>e Section 5.2).</w:t>
      </w:r>
    </w:p>
    <w:p w:rsidR="00E330CA" w:rsidRDefault="006873C3">
      <w:pPr>
        <w:tabs>
          <w:tab w:val="right" w:pos="4365"/>
        </w:tabs>
        <w:spacing w:after="65" w:line="259" w:lineRule="auto"/>
        <w:ind w:left="-15" w:right="0" w:firstLine="0"/>
        <w:jc w:val="left"/>
      </w:pPr>
      <w:r>
        <w:t>3.6</w:t>
      </w:r>
      <w:r>
        <w:tab/>
        <w:t>Incorporating other Linguistic Features</w:t>
      </w:r>
    </w:p>
    <w:p w:rsidR="00E330CA" w:rsidRDefault="006873C3">
      <w:pPr>
        <w:spacing w:after="207"/>
        <w:ind w:left="-5" w:right="0"/>
      </w:pPr>
      <w:r>
        <w:t xml:space="preserve">Although NNs learn word features (i.e., </w:t>
      </w:r>
      <w:proofErr w:type="spellStart"/>
      <w:r>
        <w:t>embeddings</w:t>
      </w:r>
      <w:proofErr w:type="spellEnd"/>
      <w:r>
        <w:t>) automatically, we may still be interested in incorporating other linguistic features like part-</w:t>
      </w:r>
      <w:proofErr w:type="spellStart"/>
      <w:r>
        <w:t>ofspeech</w:t>
      </w:r>
      <w:proofErr w:type="spellEnd"/>
      <w:r>
        <w:t xml:space="preserve"> (POS) tags and chunk </w:t>
      </w:r>
      <w:r>
        <w:lastRenderedPageBreak/>
        <w:t xml:space="preserve">information to guide the training and to learn a better model. However, unlike </w:t>
      </w:r>
      <w:r>
        <w:t xml:space="preserve">word </w:t>
      </w:r>
      <w:proofErr w:type="spellStart"/>
      <w:r>
        <w:t>embeddings</w:t>
      </w:r>
      <w:proofErr w:type="spellEnd"/>
      <w:r>
        <w:t>, we want these features to be fixed during training. As shown in Figure 2b, this can be done in our RNNs by feeding these additional features directly to the output layer, and learn their associated weights in training.</w:t>
      </w:r>
    </w:p>
    <w:p w:rsidR="00E330CA" w:rsidRDefault="006873C3">
      <w:pPr>
        <w:pStyle w:val="1"/>
        <w:ind w:left="344" w:right="0" w:hanging="359"/>
      </w:pPr>
      <w:r>
        <w:t xml:space="preserve">Word </w:t>
      </w:r>
      <w:proofErr w:type="spellStart"/>
      <w:r>
        <w:t>Embeddings</w:t>
      </w:r>
      <w:proofErr w:type="spellEnd"/>
    </w:p>
    <w:p w:rsidR="00E330CA" w:rsidRDefault="006873C3">
      <w:pPr>
        <w:spacing w:after="179"/>
        <w:ind w:left="-5" w:right="0"/>
      </w:pPr>
      <w:r>
        <w:t>Word</w:t>
      </w:r>
      <w:r>
        <w:t xml:space="preserve"> </w:t>
      </w:r>
      <w:proofErr w:type="spellStart"/>
      <w:r>
        <w:t>embeddings</w:t>
      </w:r>
      <w:proofErr w:type="spellEnd"/>
      <w:r>
        <w:t xml:space="preserve"> are distributed representations of words, represented as real-valued, dense, and low-dimensional vectors. Each dimension potentially describes syntactic or semantic properties of the word. Here we briefly describe the three types of pre-trained</w:t>
      </w:r>
      <w:r>
        <w:t xml:space="preserve"> </w:t>
      </w:r>
      <w:proofErr w:type="spellStart"/>
      <w:r>
        <w:t>embeddings</w:t>
      </w:r>
      <w:proofErr w:type="spellEnd"/>
      <w:r>
        <w:t xml:space="preserve"> that we use in our work.</w:t>
      </w:r>
    </w:p>
    <w:p w:rsidR="00E330CA" w:rsidRDefault="006873C3">
      <w:pPr>
        <w:tabs>
          <w:tab w:val="center" w:pos="1468"/>
        </w:tabs>
        <w:spacing w:after="65" w:line="259" w:lineRule="auto"/>
        <w:ind w:left="-15" w:right="0" w:firstLine="0"/>
        <w:jc w:val="left"/>
      </w:pPr>
      <w:r>
        <w:t>4.1</w:t>
      </w:r>
      <w:r>
        <w:tab/>
        <w:t xml:space="preserve">SENNA </w:t>
      </w:r>
      <w:proofErr w:type="spellStart"/>
      <w:r>
        <w:t>Embeddings</w:t>
      </w:r>
      <w:proofErr w:type="spellEnd"/>
    </w:p>
    <w:p w:rsidR="00E330CA" w:rsidRDefault="006873C3">
      <w:pPr>
        <w:spacing w:after="191"/>
        <w:ind w:left="-5" w:right="0"/>
      </w:pPr>
      <w:proofErr w:type="spellStart"/>
      <w:r>
        <w:t>Collobert</w:t>
      </w:r>
      <w:proofErr w:type="spellEnd"/>
      <w:r>
        <w:t xml:space="preserve"> et al. (2011) present a unified NN architecture for various NLP tasks (e.g., POS tagging, chunking, semantic role labeling, named entity recognition) with a window-based approach and a sen</w:t>
      </w:r>
      <w:r>
        <w:t xml:space="preserve">tence-based approach (i.e., the input layer is a sentence). Each word in the input layer is represented by </w:t>
      </w:r>
      <w:r>
        <w:rPr>
          <w:rFonts w:ascii="Cambria" w:eastAsia="Cambria" w:hAnsi="Cambria" w:cs="Cambria"/>
          <w:i/>
        </w:rPr>
        <w:t xml:space="preserve">M </w:t>
      </w:r>
      <w:r>
        <w:t xml:space="preserve">features, each of which has an embedding vector associated with it in a </w:t>
      </w:r>
      <w:r>
        <w:rPr>
          <w:i/>
        </w:rPr>
        <w:t>lookup table</w:t>
      </w:r>
      <w:r>
        <w:t>. To give their network a better initialization, they learn wor</w:t>
      </w:r>
      <w:r>
        <w:t xml:space="preserve">d </w:t>
      </w:r>
      <w:proofErr w:type="spellStart"/>
      <w:r>
        <w:t>embeddings</w:t>
      </w:r>
      <w:proofErr w:type="spellEnd"/>
      <w:r>
        <w:t xml:space="preserve"> using a </w:t>
      </w:r>
      <w:proofErr w:type="spellStart"/>
      <w:r>
        <w:t>nonprobabilistic</w:t>
      </w:r>
      <w:proofErr w:type="spellEnd"/>
      <w:r>
        <w:t xml:space="preserve"> language model, which was trained on English Wikipedia for about 2 months. They released their </w:t>
      </w:r>
      <w:r>
        <w:rPr>
          <w:rFonts w:ascii="Cambria" w:eastAsia="Cambria" w:hAnsi="Cambria" w:cs="Cambria"/>
        </w:rPr>
        <w:t>50</w:t>
      </w:r>
      <w:r>
        <w:t xml:space="preserve">-dimensional word </w:t>
      </w:r>
      <w:proofErr w:type="spellStart"/>
      <w:r>
        <w:t>embeddings</w:t>
      </w:r>
      <w:proofErr w:type="spellEnd"/>
      <w:r>
        <w:t xml:space="preserve"> (vocabulary size </w:t>
      </w:r>
      <w:r>
        <w:rPr>
          <w:rFonts w:ascii="Cambria" w:eastAsia="Cambria" w:hAnsi="Cambria" w:cs="Cambria"/>
        </w:rPr>
        <w:t>130</w:t>
      </w:r>
      <w:r>
        <w:rPr>
          <w:rFonts w:ascii="Cambria" w:eastAsia="Cambria" w:hAnsi="Cambria" w:cs="Cambria"/>
          <w:i/>
        </w:rPr>
        <w:t>K</w:t>
      </w:r>
      <w:r>
        <w:t>) under the name SENNA.</w:t>
      </w:r>
      <w:r>
        <w:rPr>
          <w:vertAlign w:val="superscript"/>
        </w:rPr>
        <w:footnoteReference w:id="3"/>
      </w:r>
    </w:p>
    <w:p w:rsidR="00E330CA" w:rsidRDefault="006873C3">
      <w:pPr>
        <w:tabs>
          <w:tab w:val="center" w:pos="1427"/>
        </w:tabs>
        <w:spacing w:after="65" w:line="259" w:lineRule="auto"/>
        <w:ind w:left="-15" w:right="0" w:firstLine="0"/>
        <w:jc w:val="left"/>
      </w:pPr>
      <w:r>
        <w:t>4.2</w:t>
      </w:r>
      <w:r>
        <w:tab/>
        <w:t xml:space="preserve">Google </w:t>
      </w:r>
      <w:proofErr w:type="spellStart"/>
      <w:r>
        <w:t>Embeddings</w:t>
      </w:r>
      <w:proofErr w:type="spellEnd"/>
    </w:p>
    <w:p w:rsidR="00E330CA" w:rsidRDefault="006873C3">
      <w:pPr>
        <w:ind w:left="-5" w:right="0"/>
      </w:pPr>
      <w:proofErr w:type="spellStart"/>
      <w:r>
        <w:t>Mikolov</w:t>
      </w:r>
      <w:proofErr w:type="spellEnd"/>
      <w:r>
        <w:t xml:space="preserve"> et al. (2013a) p</w:t>
      </w:r>
      <w:r>
        <w:t xml:space="preserve">ropose two log-linear models for computing word </w:t>
      </w:r>
      <w:proofErr w:type="spellStart"/>
      <w:r>
        <w:t>embeddings</w:t>
      </w:r>
      <w:proofErr w:type="spellEnd"/>
      <w:r>
        <w:t xml:space="preserve"> from large corpora efficiently: (</w:t>
      </w:r>
      <w:proofErr w:type="spellStart"/>
      <w:r>
        <w:rPr>
          <w:i/>
        </w:rPr>
        <w:t>i</w:t>
      </w:r>
      <w:proofErr w:type="spellEnd"/>
      <w:r>
        <w:t xml:space="preserve">) a </w:t>
      </w:r>
      <w:r>
        <w:rPr>
          <w:i/>
        </w:rPr>
        <w:t xml:space="preserve">bag-of-words </w:t>
      </w:r>
      <w:r>
        <w:t>model CBOW that predicts the current word based on the context words, and (</w:t>
      </w:r>
      <w:r>
        <w:rPr>
          <w:i/>
        </w:rPr>
        <w:t>ii</w:t>
      </w:r>
      <w:r>
        <w:t xml:space="preserve">) a </w:t>
      </w:r>
      <w:r>
        <w:rPr>
          <w:i/>
        </w:rPr>
        <w:t xml:space="preserve">skip-gram </w:t>
      </w:r>
      <w:r>
        <w:t>model that predicts surrounding words given the current</w:t>
      </w:r>
      <w:r>
        <w:t xml:space="preserve"> word.</w:t>
      </w:r>
    </w:p>
    <w:p w:rsidR="00E330CA" w:rsidRDefault="006873C3">
      <w:pPr>
        <w:spacing w:after="290"/>
        <w:ind w:left="-5" w:right="0"/>
      </w:pPr>
      <w:r>
        <w:t xml:space="preserve">They released their pre-trained </w:t>
      </w:r>
      <w:r>
        <w:rPr>
          <w:rFonts w:ascii="Cambria" w:eastAsia="Cambria" w:hAnsi="Cambria" w:cs="Cambria"/>
        </w:rPr>
        <w:t>300</w:t>
      </w:r>
      <w:r>
        <w:t xml:space="preserve">-dimensional word </w:t>
      </w:r>
      <w:proofErr w:type="spellStart"/>
      <w:r>
        <w:t>embeddings</w:t>
      </w:r>
      <w:proofErr w:type="spellEnd"/>
      <w:r>
        <w:t xml:space="preserve"> (vocabulary size </w:t>
      </w:r>
      <w:r>
        <w:rPr>
          <w:rFonts w:ascii="Cambria" w:eastAsia="Cambria" w:hAnsi="Cambria" w:cs="Cambria"/>
        </w:rPr>
        <w:t>3</w:t>
      </w:r>
      <w:r>
        <w:rPr>
          <w:rFonts w:ascii="Cambria" w:eastAsia="Cambria" w:hAnsi="Cambria" w:cs="Cambria"/>
          <w:i/>
        </w:rPr>
        <w:t>M</w:t>
      </w:r>
      <w:r>
        <w:t>) trained by the skip-gram model on part of Google news dataset containing about 100 billion words.</w:t>
      </w:r>
      <w:r>
        <w:rPr>
          <w:vertAlign w:val="superscript"/>
        </w:rPr>
        <w:footnoteReference w:id="4"/>
      </w:r>
    </w:p>
    <w:p w:rsidR="00E330CA" w:rsidRDefault="006873C3">
      <w:pPr>
        <w:tabs>
          <w:tab w:val="center" w:pos="1488"/>
        </w:tabs>
        <w:spacing w:after="108" w:line="259" w:lineRule="auto"/>
        <w:ind w:left="-15" w:right="0" w:firstLine="0"/>
        <w:jc w:val="left"/>
      </w:pPr>
      <w:r>
        <w:lastRenderedPageBreak/>
        <w:t>4.3</w:t>
      </w:r>
      <w:r>
        <w:tab/>
        <w:t xml:space="preserve">Amazon </w:t>
      </w:r>
      <w:proofErr w:type="spellStart"/>
      <w:r>
        <w:t>Embeddings</w:t>
      </w:r>
      <w:proofErr w:type="spellEnd"/>
    </w:p>
    <w:p w:rsidR="00E330CA" w:rsidRDefault="006873C3">
      <w:pPr>
        <w:spacing w:after="276"/>
        <w:ind w:left="-5" w:right="0"/>
      </w:pPr>
      <w:r>
        <w:t xml:space="preserve">Since we work on customer reviews, which are less formal than Wikipedia and news, we have also trained </w:t>
      </w:r>
      <w:r>
        <w:rPr>
          <w:i/>
        </w:rPr>
        <w:t xml:space="preserve">domain-specific </w:t>
      </w:r>
      <w:proofErr w:type="spellStart"/>
      <w:r>
        <w:t>embeddings</w:t>
      </w:r>
      <w:proofErr w:type="spellEnd"/>
      <w:r>
        <w:t xml:space="preserve"> (vocabulary size </w:t>
      </w:r>
      <w:r>
        <w:rPr>
          <w:rFonts w:ascii="Cambria" w:eastAsia="Cambria" w:hAnsi="Cambria" w:cs="Cambria"/>
        </w:rPr>
        <w:t>1</w:t>
      </w:r>
      <w:r>
        <w:rPr>
          <w:rFonts w:ascii="Cambria" w:eastAsia="Cambria" w:hAnsi="Cambria" w:cs="Cambria"/>
          <w:i/>
        </w:rPr>
        <w:t>M</w:t>
      </w:r>
      <w:r>
        <w:t xml:space="preserve">) using the CBOW model of </w:t>
      </w:r>
      <w:r>
        <w:rPr>
          <w:i/>
        </w:rPr>
        <w:t xml:space="preserve">word2vec </w:t>
      </w:r>
      <w:r>
        <w:t>tool (</w:t>
      </w:r>
      <w:proofErr w:type="spellStart"/>
      <w:r>
        <w:t>Mikolov</w:t>
      </w:r>
      <w:proofErr w:type="spellEnd"/>
      <w:r>
        <w:t xml:space="preserve"> et al., 2013b) from a large corpus of Amazon reviews.</w:t>
      </w:r>
      <w:r>
        <w:rPr>
          <w:vertAlign w:val="superscript"/>
        </w:rPr>
        <w:footnoteReference w:id="5"/>
      </w:r>
      <w:r>
        <w:rPr>
          <w:vertAlign w:val="superscript"/>
        </w:rPr>
        <w:t xml:space="preserve"> </w:t>
      </w:r>
      <w:r>
        <w:t>The</w:t>
      </w:r>
      <w:r>
        <w:t xml:space="preserve"> corpus contains </w:t>
      </w:r>
      <w:r>
        <w:rPr>
          <w:rFonts w:ascii="Cambria" w:eastAsia="Cambria" w:hAnsi="Cambria" w:cs="Cambria"/>
        </w:rPr>
        <w:t>34</w:t>
      </w:r>
      <w:r>
        <w:rPr>
          <w:rFonts w:ascii="Cambria" w:eastAsia="Cambria" w:hAnsi="Cambria" w:cs="Cambria"/>
          <w:i/>
        </w:rPr>
        <w:t>,</w:t>
      </w:r>
      <w:r>
        <w:rPr>
          <w:rFonts w:ascii="Cambria" w:eastAsia="Cambria" w:hAnsi="Cambria" w:cs="Cambria"/>
        </w:rPr>
        <w:t>686</w:t>
      </w:r>
      <w:r>
        <w:rPr>
          <w:rFonts w:ascii="Cambria" w:eastAsia="Cambria" w:hAnsi="Cambria" w:cs="Cambria"/>
          <w:i/>
        </w:rPr>
        <w:t>,</w:t>
      </w:r>
      <w:r>
        <w:rPr>
          <w:rFonts w:ascii="Cambria" w:eastAsia="Cambria" w:hAnsi="Cambria" w:cs="Cambria"/>
        </w:rPr>
        <w:t xml:space="preserve">770 </w:t>
      </w:r>
      <w:r>
        <w:t>reviews (</w:t>
      </w:r>
      <w:r>
        <w:rPr>
          <w:rFonts w:ascii="Cambria" w:eastAsia="Cambria" w:hAnsi="Cambria" w:cs="Cambria"/>
        </w:rPr>
        <w:t>4</w:t>
      </w:r>
      <w:r>
        <w:rPr>
          <w:rFonts w:ascii="Cambria" w:eastAsia="Cambria" w:hAnsi="Cambria" w:cs="Cambria"/>
          <w:i/>
        </w:rPr>
        <w:t>.</w:t>
      </w:r>
      <w:r>
        <w:rPr>
          <w:rFonts w:ascii="Cambria" w:eastAsia="Cambria" w:hAnsi="Cambria" w:cs="Cambria"/>
        </w:rPr>
        <w:t xml:space="preserve">7 </w:t>
      </w:r>
      <w:r>
        <w:t>billion words) on Amazon products from June 1995 to March 2013 (</w:t>
      </w:r>
      <w:proofErr w:type="spellStart"/>
      <w:r>
        <w:t>McAuley</w:t>
      </w:r>
      <w:proofErr w:type="spellEnd"/>
      <w:r>
        <w:t xml:space="preserve"> and </w:t>
      </w:r>
      <w:proofErr w:type="spellStart"/>
      <w:r>
        <w:t>Leskovec</w:t>
      </w:r>
      <w:proofErr w:type="spellEnd"/>
      <w:r>
        <w:t xml:space="preserve">, 2013). For comparison with SENNA and Google, we learn word </w:t>
      </w:r>
      <w:proofErr w:type="spellStart"/>
      <w:r>
        <w:t>embeddings</w:t>
      </w:r>
      <w:proofErr w:type="spellEnd"/>
      <w:r>
        <w:t xml:space="preserve"> of </w:t>
      </w:r>
      <w:r>
        <w:rPr>
          <w:rFonts w:ascii="Cambria" w:eastAsia="Cambria" w:hAnsi="Cambria" w:cs="Cambria"/>
        </w:rPr>
        <w:t>50</w:t>
      </w:r>
      <w:r>
        <w:t xml:space="preserve">- and </w:t>
      </w:r>
      <w:r>
        <w:rPr>
          <w:rFonts w:ascii="Cambria" w:eastAsia="Cambria" w:hAnsi="Cambria" w:cs="Cambria"/>
        </w:rPr>
        <w:t>300</w:t>
      </w:r>
      <w:r>
        <w:t>-dimensions.</w:t>
      </w:r>
    </w:p>
    <w:p w:rsidR="00E330CA" w:rsidRDefault="006873C3">
      <w:pPr>
        <w:pStyle w:val="1"/>
        <w:spacing w:after="160"/>
        <w:ind w:left="344" w:right="0" w:hanging="359"/>
      </w:pPr>
      <w:r>
        <w:t>Experiments</w:t>
      </w:r>
    </w:p>
    <w:p w:rsidR="00E330CA" w:rsidRDefault="006873C3">
      <w:pPr>
        <w:spacing w:after="248"/>
        <w:ind w:left="-5" w:right="0"/>
      </w:pPr>
      <w:r>
        <w:t xml:space="preserve">In this section, we </w:t>
      </w:r>
      <w:r>
        <w:t>present our experimental settings and results for the task of opinion target extraction from customer reviews.</w:t>
      </w:r>
    </w:p>
    <w:p w:rsidR="00E330CA" w:rsidRDefault="006873C3">
      <w:pPr>
        <w:tabs>
          <w:tab w:val="center" w:pos="1524"/>
        </w:tabs>
        <w:spacing w:after="114" w:line="259" w:lineRule="auto"/>
        <w:ind w:left="-15" w:right="0" w:firstLine="0"/>
        <w:jc w:val="left"/>
      </w:pPr>
      <w:r>
        <w:t>5.1</w:t>
      </w:r>
      <w:r>
        <w:tab/>
        <w:t>Experimental Settings</w:t>
      </w:r>
    </w:p>
    <w:p w:rsidR="00E330CA" w:rsidRDefault="006873C3">
      <w:pPr>
        <w:ind w:left="-5" w:right="0"/>
      </w:pPr>
      <w:r>
        <w:t xml:space="preserve">Datasets: </w:t>
      </w:r>
      <w:r>
        <w:t xml:space="preserve">In our experiments, we use the two review datasets provided by the </w:t>
      </w:r>
      <w:r>
        <w:rPr>
          <w:i/>
        </w:rPr>
        <w:t>SemEval-2014 task 4: aspect-based sentimen</w:t>
      </w:r>
      <w:r>
        <w:rPr>
          <w:i/>
        </w:rPr>
        <w:t xml:space="preserve">t analysis </w:t>
      </w:r>
      <w:r>
        <w:t>evaluation campaign (</w:t>
      </w:r>
      <w:proofErr w:type="spellStart"/>
      <w:r>
        <w:t>Pontiki</w:t>
      </w:r>
      <w:proofErr w:type="spellEnd"/>
      <w:r>
        <w:t xml:space="preserve"> et al., 2014), namely the </w:t>
      </w:r>
      <w:r>
        <w:rPr>
          <w:i/>
        </w:rPr>
        <w:t xml:space="preserve">Laptop </w:t>
      </w:r>
      <w:r>
        <w:t xml:space="preserve">and the </w:t>
      </w:r>
      <w:r>
        <w:rPr>
          <w:i/>
        </w:rPr>
        <w:t xml:space="preserve">Restaurant </w:t>
      </w:r>
      <w:r>
        <w:t>datasets. Table 2 shows some basic statistics about the datasets. The majority of aspect terms have only one word, while about one third of them have multiple words</w:t>
      </w:r>
      <w:r>
        <w:t xml:space="preserve">. In both datasets, some sentences have no aspect terms and some have more than one aspect terms. We use the standard </w:t>
      </w:r>
      <w:proofErr w:type="spellStart"/>
      <w:r>
        <w:t>train:test</w:t>
      </w:r>
      <w:proofErr w:type="spellEnd"/>
      <w:r>
        <w:t xml:space="preserve"> split to compare our results with the </w:t>
      </w:r>
      <w:proofErr w:type="spellStart"/>
      <w:r>
        <w:t>SemEval</w:t>
      </w:r>
      <w:proofErr w:type="spellEnd"/>
      <w:r>
        <w:t xml:space="preserve"> best systems. In addition, we show a more general performance of our models on th</w:t>
      </w:r>
      <w:r>
        <w:t>e two datasets based on 10–fold cross validation.</w:t>
      </w:r>
    </w:p>
    <w:tbl>
      <w:tblPr>
        <w:tblStyle w:val="TableGrid"/>
        <w:tblW w:w="4201" w:type="dxa"/>
        <w:tblInd w:w="107" w:type="dxa"/>
        <w:tblCellMar>
          <w:top w:w="0" w:type="dxa"/>
          <w:left w:w="0" w:type="dxa"/>
          <w:bottom w:w="0" w:type="dxa"/>
          <w:right w:w="110" w:type="dxa"/>
        </w:tblCellMar>
        <w:tblLook w:val="04A0" w:firstRow="1" w:lastRow="0" w:firstColumn="1" w:lastColumn="0" w:noHBand="0" w:noVBand="1"/>
      </w:tblPr>
      <w:tblGrid>
        <w:gridCol w:w="1835"/>
        <w:gridCol w:w="1093"/>
        <w:gridCol w:w="1273"/>
      </w:tblGrid>
      <w:tr w:rsidR="00E330CA">
        <w:trPr>
          <w:trHeight w:val="257"/>
        </w:trPr>
        <w:tc>
          <w:tcPr>
            <w:tcW w:w="1835" w:type="dxa"/>
            <w:vMerge w:val="restart"/>
            <w:tcBorders>
              <w:top w:val="single" w:sz="3" w:space="0" w:color="000000"/>
              <w:left w:val="nil"/>
              <w:bottom w:val="single" w:sz="3" w:space="0" w:color="000000"/>
              <w:right w:val="nil"/>
            </w:tcBorders>
          </w:tcPr>
          <w:p w:rsidR="00E330CA" w:rsidRDefault="00E330CA">
            <w:pPr>
              <w:spacing w:after="160" w:line="259" w:lineRule="auto"/>
              <w:ind w:left="0" w:right="0" w:firstLine="0"/>
              <w:jc w:val="left"/>
            </w:pPr>
          </w:p>
        </w:tc>
        <w:tc>
          <w:tcPr>
            <w:tcW w:w="1093" w:type="dxa"/>
            <w:tcBorders>
              <w:top w:val="single" w:sz="3" w:space="0" w:color="000000"/>
              <w:left w:val="nil"/>
              <w:bottom w:val="single" w:sz="3" w:space="0" w:color="000000"/>
              <w:right w:val="single" w:sz="3" w:space="0" w:color="000000"/>
            </w:tcBorders>
          </w:tcPr>
          <w:p w:rsidR="00E330CA" w:rsidRDefault="006873C3">
            <w:pPr>
              <w:spacing w:after="0" w:line="259" w:lineRule="auto"/>
              <w:ind w:left="205" w:right="0" w:firstLine="0"/>
              <w:jc w:val="left"/>
            </w:pPr>
            <w:r>
              <w:rPr>
                <w:sz w:val="20"/>
              </w:rPr>
              <w:t>Laptop</w:t>
            </w:r>
          </w:p>
        </w:tc>
        <w:tc>
          <w:tcPr>
            <w:tcW w:w="1273" w:type="dxa"/>
            <w:tcBorders>
              <w:top w:val="single" w:sz="3" w:space="0" w:color="000000"/>
              <w:left w:val="single" w:sz="3" w:space="0" w:color="000000"/>
              <w:bottom w:val="single" w:sz="3" w:space="0" w:color="000000"/>
              <w:right w:val="nil"/>
            </w:tcBorders>
          </w:tcPr>
          <w:p w:rsidR="00E330CA" w:rsidRDefault="006873C3">
            <w:pPr>
              <w:spacing w:after="0" w:line="259" w:lineRule="auto"/>
              <w:ind w:left="114" w:right="0" w:firstLine="0"/>
              <w:jc w:val="center"/>
            </w:pPr>
            <w:r>
              <w:rPr>
                <w:sz w:val="20"/>
              </w:rPr>
              <w:t>Restaurant</w:t>
            </w:r>
          </w:p>
        </w:tc>
      </w:tr>
      <w:tr w:rsidR="00E330CA">
        <w:trPr>
          <w:trHeight w:val="249"/>
        </w:trPr>
        <w:tc>
          <w:tcPr>
            <w:tcW w:w="0" w:type="auto"/>
            <w:vMerge/>
            <w:tcBorders>
              <w:top w:val="nil"/>
              <w:left w:val="nil"/>
              <w:bottom w:val="single" w:sz="3" w:space="0" w:color="000000"/>
              <w:right w:val="nil"/>
            </w:tcBorders>
          </w:tcPr>
          <w:p w:rsidR="00E330CA" w:rsidRDefault="00E330CA">
            <w:pPr>
              <w:spacing w:after="160" w:line="259" w:lineRule="auto"/>
              <w:ind w:left="0" w:right="0" w:firstLine="0"/>
              <w:jc w:val="left"/>
            </w:pPr>
          </w:p>
        </w:tc>
        <w:tc>
          <w:tcPr>
            <w:tcW w:w="1093" w:type="dxa"/>
            <w:tcBorders>
              <w:top w:val="single" w:sz="3" w:space="0" w:color="000000"/>
              <w:left w:val="nil"/>
              <w:bottom w:val="single" w:sz="3" w:space="0" w:color="000000"/>
              <w:right w:val="single" w:sz="3" w:space="0" w:color="000000"/>
            </w:tcBorders>
          </w:tcPr>
          <w:p w:rsidR="00E330CA" w:rsidRDefault="006873C3">
            <w:pPr>
              <w:tabs>
                <w:tab w:val="right" w:pos="983"/>
              </w:tabs>
              <w:spacing w:after="0" w:line="259" w:lineRule="auto"/>
              <w:ind w:left="0" w:right="0" w:firstLine="0"/>
              <w:jc w:val="left"/>
            </w:pPr>
            <w:r>
              <w:rPr>
                <w:sz w:val="20"/>
              </w:rPr>
              <w:t>Train</w:t>
            </w:r>
            <w:r>
              <w:rPr>
                <w:sz w:val="20"/>
              </w:rPr>
              <w:tab/>
              <w:t>Test</w:t>
            </w:r>
          </w:p>
        </w:tc>
        <w:tc>
          <w:tcPr>
            <w:tcW w:w="1273" w:type="dxa"/>
            <w:tcBorders>
              <w:top w:val="single" w:sz="3" w:space="0" w:color="000000"/>
              <w:left w:val="single" w:sz="3" w:space="0" w:color="000000"/>
              <w:bottom w:val="single" w:sz="3" w:space="0" w:color="000000"/>
              <w:right w:val="nil"/>
            </w:tcBorders>
          </w:tcPr>
          <w:p w:rsidR="00E330CA" w:rsidRDefault="006873C3">
            <w:pPr>
              <w:tabs>
                <w:tab w:val="right" w:pos="1163"/>
              </w:tabs>
              <w:spacing w:after="0" w:line="259" w:lineRule="auto"/>
              <w:ind w:left="0" w:right="0" w:firstLine="0"/>
              <w:jc w:val="left"/>
            </w:pPr>
            <w:r>
              <w:rPr>
                <w:sz w:val="20"/>
              </w:rPr>
              <w:t>Train</w:t>
            </w:r>
            <w:r>
              <w:rPr>
                <w:sz w:val="20"/>
              </w:rPr>
              <w:tab/>
              <w:t>Test</w:t>
            </w:r>
          </w:p>
        </w:tc>
      </w:tr>
      <w:tr w:rsidR="00E330CA">
        <w:trPr>
          <w:trHeight w:val="238"/>
        </w:trPr>
        <w:tc>
          <w:tcPr>
            <w:tcW w:w="1835" w:type="dxa"/>
            <w:tcBorders>
              <w:top w:val="single" w:sz="3" w:space="0" w:color="000000"/>
              <w:left w:val="nil"/>
              <w:bottom w:val="nil"/>
              <w:right w:val="nil"/>
            </w:tcBorders>
          </w:tcPr>
          <w:p w:rsidR="00E330CA" w:rsidRDefault="006873C3">
            <w:pPr>
              <w:spacing w:after="0" w:line="259" w:lineRule="auto"/>
              <w:ind w:left="110" w:right="0" w:firstLine="0"/>
              <w:jc w:val="left"/>
            </w:pPr>
            <w:r>
              <w:rPr>
                <w:sz w:val="20"/>
              </w:rPr>
              <w:t>Sentences</w:t>
            </w:r>
          </w:p>
        </w:tc>
        <w:tc>
          <w:tcPr>
            <w:tcW w:w="1093" w:type="dxa"/>
            <w:tcBorders>
              <w:top w:val="single" w:sz="3" w:space="0" w:color="000000"/>
              <w:left w:val="nil"/>
              <w:bottom w:val="nil"/>
              <w:right w:val="single" w:sz="3" w:space="0" w:color="000000"/>
            </w:tcBorders>
          </w:tcPr>
          <w:p w:rsidR="00E330CA" w:rsidRDefault="006873C3">
            <w:pPr>
              <w:tabs>
                <w:tab w:val="right" w:pos="983"/>
              </w:tabs>
              <w:spacing w:after="0" w:line="259" w:lineRule="auto"/>
              <w:ind w:left="0" w:right="0" w:firstLine="0"/>
              <w:jc w:val="left"/>
            </w:pPr>
            <w:r>
              <w:rPr>
                <w:sz w:val="20"/>
              </w:rPr>
              <w:t>3045</w:t>
            </w:r>
            <w:r>
              <w:rPr>
                <w:sz w:val="20"/>
              </w:rPr>
              <w:tab/>
              <w:t>800</w:t>
            </w:r>
          </w:p>
        </w:tc>
        <w:tc>
          <w:tcPr>
            <w:tcW w:w="1273" w:type="dxa"/>
            <w:tcBorders>
              <w:top w:val="single" w:sz="3" w:space="0" w:color="000000"/>
              <w:left w:val="single" w:sz="3" w:space="0" w:color="000000"/>
              <w:bottom w:val="nil"/>
              <w:right w:val="nil"/>
            </w:tcBorders>
          </w:tcPr>
          <w:p w:rsidR="00E330CA" w:rsidRDefault="006873C3">
            <w:pPr>
              <w:tabs>
                <w:tab w:val="right" w:pos="1163"/>
              </w:tabs>
              <w:spacing w:after="0" w:line="259" w:lineRule="auto"/>
              <w:ind w:left="0" w:right="0" w:firstLine="0"/>
              <w:jc w:val="left"/>
            </w:pPr>
            <w:r>
              <w:rPr>
                <w:sz w:val="20"/>
              </w:rPr>
              <w:t>3041</w:t>
            </w:r>
            <w:r>
              <w:rPr>
                <w:sz w:val="20"/>
              </w:rPr>
              <w:tab/>
              <w:t>800</w:t>
            </w:r>
          </w:p>
        </w:tc>
      </w:tr>
      <w:tr w:rsidR="00E330CA">
        <w:trPr>
          <w:trHeight w:val="249"/>
        </w:trPr>
        <w:tc>
          <w:tcPr>
            <w:tcW w:w="1835" w:type="dxa"/>
            <w:tcBorders>
              <w:top w:val="nil"/>
              <w:left w:val="nil"/>
              <w:bottom w:val="nil"/>
              <w:right w:val="nil"/>
            </w:tcBorders>
          </w:tcPr>
          <w:p w:rsidR="00E330CA" w:rsidRDefault="006873C3">
            <w:pPr>
              <w:spacing w:after="0" w:line="259" w:lineRule="auto"/>
              <w:ind w:left="110" w:right="0" w:firstLine="0"/>
              <w:jc w:val="left"/>
            </w:pPr>
            <w:r>
              <w:rPr>
                <w:sz w:val="20"/>
              </w:rPr>
              <w:t>Sentence length</w:t>
            </w:r>
          </w:p>
        </w:tc>
        <w:tc>
          <w:tcPr>
            <w:tcW w:w="1093" w:type="dxa"/>
            <w:tcBorders>
              <w:top w:val="nil"/>
              <w:left w:val="nil"/>
              <w:bottom w:val="nil"/>
              <w:right w:val="single" w:sz="3" w:space="0" w:color="000000"/>
            </w:tcBorders>
          </w:tcPr>
          <w:p w:rsidR="00E330CA" w:rsidRDefault="006873C3">
            <w:pPr>
              <w:tabs>
                <w:tab w:val="right" w:pos="983"/>
              </w:tabs>
              <w:spacing w:after="0" w:line="259" w:lineRule="auto"/>
              <w:ind w:left="0" w:right="0" w:firstLine="0"/>
              <w:jc w:val="left"/>
            </w:pPr>
            <w:r>
              <w:rPr>
                <w:sz w:val="20"/>
              </w:rPr>
              <w:t>15</w:t>
            </w:r>
            <w:r>
              <w:rPr>
                <w:sz w:val="20"/>
              </w:rPr>
              <w:tab/>
              <w:t>13</w:t>
            </w:r>
          </w:p>
        </w:tc>
        <w:tc>
          <w:tcPr>
            <w:tcW w:w="1273" w:type="dxa"/>
            <w:tcBorders>
              <w:top w:val="nil"/>
              <w:left w:val="single" w:sz="3" w:space="0" w:color="000000"/>
              <w:bottom w:val="nil"/>
              <w:right w:val="nil"/>
            </w:tcBorders>
          </w:tcPr>
          <w:p w:rsidR="00E330CA" w:rsidRDefault="006873C3">
            <w:pPr>
              <w:tabs>
                <w:tab w:val="center" w:pos="328"/>
                <w:tab w:val="right" w:pos="1163"/>
              </w:tabs>
              <w:spacing w:after="0" w:line="259" w:lineRule="auto"/>
              <w:ind w:left="0" w:right="0" w:firstLine="0"/>
              <w:jc w:val="left"/>
            </w:pPr>
            <w:r>
              <w:tab/>
            </w:r>
            <w:r>
              <w:rPr>
                <w:sz w:val="20"/>
              </w:rPr>
              <w:t>14</w:t>
            </w:r>
            <w:r>
              <w:rPr>
                <w:sz w:val="20"/>
              </w:rPr>
              <w:tab/>
              <w:t>14</w:t>
            </w:r>
          </w:p>
        </w:tc>
      </w:tr>
      <w:tr w:rsidR="00E330CA">
        <w:trPr>
          <w:trHeight w:val="249"/>
        </w:trPr>
        <w:tc>
          <w:tcPr>
            <w:tcW w:w="1835" w:type="dxa"/>
            <w:tcBorders>
              <w:top w:val="nil"/>
              <w:left w:val="nil"/>
              <w:bottom w:val="nil"/>
              <w:right w:val="nil"/>
            </w:tcBorders>
          </w:tcPr>
          <w:p w:rsidR="00E330CA" w:rsidRDefault="006873C3">
            <w:pPr>
              <w:spacing w:after="0" w:line="259" w:lineRule="auto"/>
              <w:ind w:left="110" w:right="0" w:firstLine="0"/>
              <w:jc w:val="left"/>
            </w:pPr>
            <w:r>
              <w:rPr>
                <w:sz w:val="20"/>
              </w:rPr>
              <w:t>One-word targets</w:t>
            </w:r>
          </w:p>
        </w:tc>
        <w:tc>
          <w:tcPr>
            <w:tcW w:w="1093" w:type="dxa"/>
            <w:tcBorders>
              <w:top w:val="nil"/>
              <w:left w:val="nil"/>
              <w:bottom w:val="nil"/>
              <w:right w:val="single" w:sz="3" w:space="0" w:color="000000"/>
            </w:tcBorders>
          </w:tcPr>
          <w:p w:rsidR="00E330CA" w:rsidRDefault="006873C3">
            <w:pPr>
              <w:tabs>
                <w:tab w:val="right" w:pos="983"/>
              </w:tabs>
              <w:spacing w:after="0" w:line="259" w:lineRule="auto"/>
              <w:ind w:left="0" w:right="0" w:firstLine="0"/>
              <w:jc w:val="left"/>
            </w:pPr>
            <w:r>
              <w:rPr>
                <w:sz w:val="20"/>
              </w:rPr>
              <w:t>1494</w:t>
            </w:r>
            <w:r>
              <w:rPr>
                <w:sz w:val="20"/>
              </w:rPr>
              <w:tab/>
              <w:t>364</w:t>
            </w:r>
          </w:p>
        </w:tc>
        <w:tc>
          <w:tcPr>
            <w:tcW w:w="1273" w:type="dxa"/>
            <w:tcBorders>
              <w:top w:val="nil"/>
              <w:left w:val="single" w:sz="3" w:space="0" w:color="000000"/>
              <w:bottom w:val="nil"/>
              <w:right w:val="nil"/>
            </w:tcBorders>
          </w:tcPr>
          <w:p w:rsidR="00E330CA" w:rsidRDefault="006873C3">
            <w:pPr>
              <w:tabs>
                <w:tab w:val="right" w:pos="1163"/>
              </w:tabs>
              <w:spacing w:after="0" w:line="259" w:lineRule="auto"/>
              <w:ind w:left="0" w:right="0" w:firstLine="0"/>
              <w:jc w:val="left"/>
            </w:pPr>
            <w:r>
              <w:rPr>
                <w:sz w:val="20"/>
              </w:rPr>
              <w:t>2786</w:t>
            </w:r>
            <w:r>
              <w:rPr>
                <w:sz w:val="20"/>
              </w:rPr>
              <w:tab/>
              <w:t>818</w:t>
            </w:r>
          </w:p>
        </w:tc>
      </w:tr>
      <w:tr w:rsidR="00E330CA">
        <w:trPr>
          <w:trHeight w:val="249"/>
        </w:trPr>
        <w:tc>
          <w:tcPr>
            <w:tcW w:w="1835" w:type="dxa"/>
            <w:tcBorders>
              <w:top w:val="nil"/>
              <w:left w:val="nil"/>
              <w:bottom w:val="nil"/>
              <w:right w:val="nil"/>
            </w:tcBorders>
          </w:tcPr>
          <w:p w:rsidR="00E330CA" w:rsidRDefault="006873C3">
            <w:pPr>
              <w:spacing w:after="0" w:line="259" w:lineRule="auto"/>
              <w:ind w:left="110" w:right="0" w:firstLine="0"/>
              <w:jc w:val="left"/>
            </w:pPr>
            <w:r>
              <w:rPr>
                <w:sz w:val="20"/>
              </w:rPr>
              <w:t>Multi-word targets</w:t>
            </w:r>
          </w:p>
        </w:tc>
        <w:tc>
          <w:tcPr>
            <w:tcW w:w="1093" w:type="dxa"/>
            <w:tcBorders>
              <w:top w:val="nil"/>
              <w:left w:val="nil"/>
              <w:bottom w:val="nil"/>
              <w:right w:val="single" w:sz="3" w:space="0" w:color="000000"/>
            </w:tcBorders>
          </w:tcPr>
          <w:p w:rsidR="00E330CA" w:rsidRDefault="006873C3">
            <w:pPr>
              <w:tabs>
                <w:tab w:val="right" w:pos="983"/>
              </w:tabs>
              <w:spacing w:after="0" w:line="259" w:lineRule="auto"/>
              <w:ind w:left="0" w:right="0" w:firstLine="0"/>
              <w:jc w:val="left"/>
            </w:pPr>
            <w:r>
              <w:rPr>
                <w:sz w:val="20"/>
              </w:rPr>
              <w:t>864</w:t>
            </w:r>
            <w:r>
              <w:rPr>
                <w:sz w:val="20"/>
              </w:rPr>
              <w:tab/>
              <w:t>290</w:t>
            </w:r>
          </w:p>
        </w:tc>
        <w:tc>
          <w:tcPr>
            <w:tcW w:w="1273" w:type="dxa"/>
            <w:tcBorders>
              <w:top w:val="nil"/>
              <w:left w:val="single" w:sz="3" w:space="0" w:color="000000"/>
              <w:bottom w:val="nil"/>
              <w:right w:val="nil"/>
            </w:tcBorders>
          </w:tcPr>
          <w:p w:rsidR="00E330CA" w:rsidRDefault="006873C3">
            <w:pPr>
              <w:tabs>
                <w:tab w:val="right" w:pos="1163"/>
              </w:tabs>
              <w:spacing w:after="0" w:line="259" w:lineRule="auto"/>
              <w:ind w:left="0" w:right="0" w:firstLine="0"/>
              <w:jc w:val="left"/>
            </w:pPr>
            <w:r>
              <w:rPr>
                <w:sz w:val="20"/>
              </w:rPr>
              <w:t>907</w:t>
            </w:r>
            <w:r>
              <w:rPr>
                <w:sz w:val="20"/>
              </w:rPr>
              <w:tab/>
              <w:t>316</w:t>
            </w:r>
          </w:p>
        </w:tc>
      </w:tr>
      <w:tr w:rsidR="00E330CA">
        <w:trPr>
          <w:trHeight w:val="268"/>
        </w:trPr>
        <w:tc>
          <w:tcPr>
            <w:tcW w:w="1835" w:type="dxa"/>
            <w:tcBorders>
              <w:top w:val="nil"/>
              <w:left w:val="nil"/>
              <w:bottom w:val="single" w:sz="3" w:space="0" w:color="000000"/>
              <w:right w:val="nil"/>
            </w:tcBorders>
          </w:tcPr>
          <w:p w:rsidR="00E330CA" w:rsidRDefault="006873C3">
            <w:pPr>
              <w:spacing w:after="0" w:line="259" w:lineRule="auto"/>
              <w:ind w:left="110" w:right="0" w:firstLine="0"/>
              <w:jc w:val="left"/>
            </w:pPr>
            <w:r>
              <w:rPr>
                <w:sz w:val="20"/>
              </w:rPr>
              <w:t>Total targets</w:t>
            </w:r>
          </w:p>
        </w:tc>
        <w:tc>
          <w:tcPr>
            <w:tcW w:w="1093" w:type="dxa"/>
            <w:tcBorders>
              <w:top w:val="nil"/>
              <w:left w:val="nil"/>
              <w:bottom w:val="single" w:sz="3" w:space="0" w:color="000000"/>
              <w:right w:val="single" w:sz="3" w:space="0" w:color="000000"/>
            </w:tcBorders>
          </w:tcPr>
          <w:p w:rsidR="00E330CA" w:rsidRDefault="006873C3">
            <w:pPr>
              <w:tabs>
                <w:tab w:val="right" w:pos="983"/>
              </w:tabs>
              <w:spacing w:after="0" w:line="259" w:lineRule="auto"/>
              <w:ind w:left="0" w:right="0" w:firstLine="0"/>
              <w:jc w:val="left"/>
            </w:pPr>
            <w:r>
              <w:rPr>
                <w:sz w:val="20"/>
              </w:rPr>
              <w:t>2358</w:t>
            </w:r>
            <w:r>
              <w:rPr>
                <w:sz w:val="20"/>
              </w:rPr>
              <w:tab/>
              <w:t>654</w:t>
            </w:r>
          </w:p>
        </w:tc>
        <w:tc>
          <w:tcPr>
            <w:tcW w:w="1273" w:type="dxa"/>
            <w:tcBorders>
              <w:top w:val="nil"/>
              <w:left w:val="single" w:sz="3" w:space="0" w:color="000000"/>
              <w:bottom w:val="single" w:sz="3" w:space="0" w:color="000000"/>
              <w:right w:val="nil"/>
            </w:tcBorders>
          </w:tcPr>
          <w:p w:rsidR="00E330CA" w:rsidRDefault="006873C3">
            <w:pPr>
              <w:tabs>
                <w:tab w:val="right" w:pos="1163"/>
              </w:tabs>
              <w:spacing w:after="0" w:line="259" w:lineRule="auto"/>
              <w:ind w:left="0" w:right="0" w:firstLine="0"/>
              <w:jc w:val="left"/>
            </w:pPr>
            <w:r>
              <w:rPr>
                <w:sz w:val="20"/>
              </w:rPr>
              <w:t>3693</w:t>
            </w:r>
            <w:r>
              <w:rPr>
                <w:sz w:val="20"/>
              </w:rPr>
              <w:tab/>
              <w:t>1134</w:t>
            </w:r>
          </w:p>
        </w:tc>
      </w:tr>
    </w:tbl>
    <w:p w:rsidR="00E330CA" w:rsidRDefault="006873C3">
      <w:pPr>
        <w:spacing w:after="0" w:line="259" w:lineRule="auto"/>
        <w:ind w:left="0" w:right="0" w:firstLine="0"/>
        <w:jc w:val="center"/>
      </w:pPr>
      <w:r>
        <w:t>Table 2: Corpora statistics.</w:t>
      </w:r>
    </w:p>
    <w:p w:rsidR="00E330CA" w:rsidRDefault="006873C3">
      <w:pPr>
        <w:spacing w:after="165"/>
        <w:ind w:left="-5" w:right="0"/>
      </w:pPr>
      <w:r>
        <w:t xml:space="preserve">Evaluation Metric: </w:t>
      </w:r>
      <w:r>
        <w:t xml:space="preserve">The evaluation metric measures the standard precision, recall and </w:t>
      </w:r>
      <w:r>
        <w:rPr>
          <w:rFonts w:ascii="Cambria" w:eastAsia="Cambria" w:hAnsi="Cambria" w:cs="Cambria"/>
          <w:i/>
        </w:rPr>
        <w:t>F</w:t>
      </w:r>
      <w:r>
        <w:rPr>
          <w:rFonts w:ascii="Cambria" w:eastAsia="Cambria" w:hAnsi="Cambria" w:cs="Cambria"/>
          <w:vertAlign w:val="subscript"/>
        </w:rPr>
        <w:t xml:space="preserve">1 </w:t>
      </w:r>
      <w:r>
        <w:t xml:space="preserve">score based on </w:t>
      </w:r>
      <w:r>
        <w:rPr>
          <w:i/>
        </w:rPr>
        <w:t xml:space="preserve">exact </w:t>
      </w:r>
      <w:r>
        <w:t xml:space="preserve">matches. This means that a candidate aspect term is considered to be correct </w:t>
      </w:r>
      <w:r>
        <w:lastRenderedPageBreak/>
        <w:t xml:space="preserve">only if it exactly matches with the aspect term annotated by the human. In all our experiments when comparing two models, we use paired </w:t>
      </w:r>
      <w:r>
        <w:rPr>
          <w:rFonts w:ascii="Cambria" w:eastAsia="Cambria" w:hAnsi="Cambria" w:cs="Cambria"/>
          <w:i/>
        </w:rPr>
        <w:t>t</w:t>
      </w:r>
      <w:r>
        <w:t xml:space="preserve">-test on the </w:t>
      </w:r>
      <w:r>
        <w:rPr>
          <w:rFonts w:ascii="Cambria" w:eastAsia="Cambria" w:hAnsi="Cambria" w:cs="Cambria"/>
          <w:i/>
        </w:rPr>
        <w:t>F</w:t>
      </w:r>
      <w:r>
        <w:rPr>
          <w:rFonts w:ascii="Cambria" w:eastAsia="Cambria" w:hAnsi="Cambria" w:cs="Cambria"/>
          <w:vertAlign w:val="subscript"/>
        </w:rPr>
        <w:t xml:space="preserve">1 </w:t>
      </w:r>
      <w:r>
        <w:t>scores to measure statisti</w:t>
      </w:r>
      <w:r>
        <w:t xml:space="preserve">cal significance and report the corresponding </w:t>
      </w:r>
      <w:r>
        <w:rPr>
          <w:rFonts w:ascii="Cambria" w:eastAsia="Cambria" w:hAnsi="Cambria" w:cs="Cambria"/>
          <w:i/>
        </w:rPr>
        <w:t>p</w:t>
      </w:r>
      <w:r>
        <w:t>-value.</w:t>
      </w:r>
    </w:p>
    <w:p w:rsidR="00E330CA" w:rsidRDefault="006873C3">
      <w:pPr>
        <w:spacing w:after="165"/>
        <w:ind w:left="-5" w:right="0"/>
      </w:pPr>
      <w:r>
        <w:t xml:space="preserve">CRF Baseline: </w:t>
      </w:r>
      <w:r>
        <w:t xml:space="preserve">We use a linear-chain CRF (Lafferty et al., 2001) of order </w:t>
      </w:r>
      <w:r>
        <w:rPr>
          <w:rFonts w:ascii="Cambria" w:eastAsia="Cambria" w:hAnsi="Cambria" w:cs="Cambria"/>
        </w:rPr>
        <w:t xml:space="preserve">2 </w:t>
      </w:r>
      <w:r>
        <w:t>as our baseline, which is the state-of-the-art model for opinion target extraction (</w:t>
      </w:r>
      <w:proofErr w:type="spellStart"/>
      <w:r>
        <w:t>Pontiki</w:t>
      </w:r>
      <w:proofErr w:type="spellEnd"/>
      <w:r>
        <w:t xml:space="preserve"> et al., 2014). Specifically, the C</w:t>
      </w:r>
      <w:r>
        <w:t xml:space="preserve">RF generates (binary) feature functions of order </w:t>
      </w:r>
      <w:r>
        <w:rPr>
          <w:rFonts w:ascii="Cambria" w:eastAsia="Cambria" w:hAnsi="Cambria" w:cs="Cambria"/>
        </w:rPr>
        <w:t xml:space="preserve">1 </w:t>
      </w:r>
      <w:r>
        <w:t xml:space="preserve">and </w:t>
      </w:r>
      <w:r>
        <w:rPr>
          <w:rFonts w:ascii="Cambria" w:eastAsia="Cambria" w:hAnsi="Cambria" w:cs="Cambria"/>
        </w:rPr>
        <w:t>2</w:t>
      </w:r>
      <w:r>
        <w:t>; see (</w:t>
      </w:r>
      <w:proofErr w:type="spellStart"/>
      <w:r>
        <w:t>Cuong</w:t>
      </w:r>
      <w:proofErr w:type="spellEnd"/>
      <w:r>
        <w:t xml:space="preserve"> et al., 2014) for higher order CRFs. The features used in the baseline model include the current word, its POS tag, its prefixes and suffixes between one to four characters, its position,</w:t>
      </w:r>
      <w:r>
        <w:t xml:space="preserve"> its stylistics (e.g., case, digit, symbol, alphanumeric), and its context (i.e., the same features for the two preceding and the two following words). In addition to the hand-crafted features, we also include the three different types of word </w:t>
      </w:r>
      <w:proofErr w:type="spellStart"/>
      <w:r>
        <w:t>embeddings</w:t>
      </w:r>
      <w:proofErr w:type="spellEnd"/>
      <w:r>
        <w:t xml:space="preserve"> d</w:t>
      </w:r>
      <w:r>
        <w:t>escribed in Section 4.</w:t>
      </w:r>
    </w:p>
    <w:p w:rsidR="00E330CA" w:rsidRDefault="006873C3">
      <w:pPr>
        <w:spacing w:after="75"/>
        <w:ind w:left="-5" w:right="0"/>
      </w:pPr>
      <w:r>
        <w:t xml:space="preserve">RNN Settings: </w:t>
      </w:r>
      <w:r>
        <w:t xml:space="preserve">We pre-processed each dataset by lowercasing all words and spelling out each digit number as </w:t>
      </w:r>
      <w:r>
        <w:t>DIGIT</w:t>
      </w:r>
      <w:r>
        <w:t xml:space="preserve">. We then built the vocabulary from the training set by marking rare words with only one occurrence as </w:t>
      </w:r>
      <w:r>
        <w:t>UNKNOWN</w:t>
      </w:r>
      <w:r>
        <w:t>, and addin</w:t>
      </w:r>
      <w:r>
        <w:t xml:space="preserve">g a </w:t>
      </w:r>
      <w:r>
        <w:t xml:space="preserve">PADDDING </w:t>
      </w:r>
      <w:r>
        <w:t>word to make context windows for boundary words.</w:t>
      </w:r>
    </w:p>
    <w:p w:rsidR="00E330CA" w:rsidRDefault="006873C3">
      <w:pPr>
        <w:spacing w:after="257"/>
        <w:ind w:left="-5" w:right="0"/>
      </w:pPr>
      <w:r>
        <w:t xml:space="preserve">To implement </w:t>
      </w:r>
      <w:r>
        <w:rPr>
          <w:i/>
        </w:rPr>
        <w:t xml:space="preserve">early stopping </w:t>
      </w:r>
      <w:r>
        <w:t xml:space="preserve">in SGD, we prepared a </w:t>
      </w:r>
      <w:r>
        <w:rPr>
          <w:i/>
        </w:rPr>
        <w:t xml:space="preserve">validation set </w:t>
      </w:r>
      <w:r>
        <w:t xml:space="preserve">by separating out randomly </w:t>
      </w:r>
      <w:r>
        <w:rPr>
          <w:rFonts w:ascii="Cambria" w:eastAsia="Cambria" w:hAnsi="Cambria" w:cs="Cambria"/>
        </w:rPr>
        <w:t xml:space="preserve">10% </w:t>
      </w:r>
      <w:r>
        <w:t xml:space="preserve">of the available training data. The remaining </w:t>
      </w:r>
      <w:r>
        <w:rPr>
          <w:rFonts w:ascii="Cambria" w:eastAsia="Cambria" w:hAnsi="Cambria" w:cs="Cambria"/>
        </w:rPr>
        <w:t xml:space="preserve">90% </w:t>
      </w:r>
      <w:r>
        <w:t>is used for training. The weights in the network</w:t>
      </w:r>
      <w:r>
        <w:t xml:space="preserve"> were initialized by sampling from a small random uniform distribution </w:t>
      </w:r>
      <w:proofErr w:type="gramStart"/>
      <w:r>
        <w:rPr>
          <w:rFonts w:ascii="Cambria" w:eastAsia="Cambria" w:hAnsi="Cambria" w:cs="Cambria"/>
        </w:rPr>
        <w:t>U(</w:t>
      </w:r>
      <w:proofErr w:type="gramEnd"/>
      <w:r>
        <w:rPr>
          <w:rFonts w:ascii="Cambria" w:eastAsia="Cambria" w:hAnsi="Cambria" w:cs="Cambria"/>
        </w:rPr>
        <w:t>−0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w:t>
      </w:r>
      <w:r>
        <w:t xml:space="preserve">. The time step in the truncated BPTT was fixed to </w:t>
      </w:r>
      <w:r>
        <w:rPr>
          <w:rFonts w:ascii="Cambria" w:eastAsia="Cambria" w:hAnsi="Cambria" w:cs="Cambria"/>
          <w:sz w:val="34"/>
          <w:vertAlign w:val="subscript"/>
        </w:rPr>
        <w:t xml:space="preserve">6 </w:t>
      </w:r>
      <w:r>
        <w:t>based on the performance on the validation set; smaller values hurt the performance, while larger values showed no signif</w:t>
      </w:r>
      <w:r>
        <w:t xml:space="preserve">icant gains but increased the training time. We use a fixed learning rate of </w:t>
      </w:r>
      <w:r>
        <w:rPr>
          <w:rFonts w:ascii="Cambria" w:eastAsia="Cambria" w:hAnsi="Cambria" w:cs="Cambria"/>
        </w:rPr>
        <w:t>0</w:t>
      </w:r>
      <w:r>
        <w:rPr>
          <w:rFonts w:ascii="Cambria" w:eastAsia="Cambria" w:hAnsi="Cambria" w:cs="Cambria"/>
          <w:i/>
        </w:rPr>
        <w:t>.</w:t>
      </w:r>
      <w:r>
        <w:rPr>
          <w:rFonts w:ascii="Cambria" w:eastAsia="Cambria" w:hAnsi="Cambria" w:cs="Cambria"/>
        </w:rPr>
        <w:t>01</w:t>
      </w:r>
      <w:r>
        <w:t xml:space="preserve">, but we change the batch size depending on the sentence length following </w:t>
      </w:r>
      <w:proofErr w:type="spellStart"/>
      <w:r>
        <w:t>Mesnil</w:t>
      </w:r>
      <w:proofErr w:type="spellEnd"/>
      <w:r>
        <w:t xml:space="preserve"> et al. (2013). The net effect is a variable step size in the SGD. We run SGD for </w:t>
      </w:r>
      <w:r>
        <w:rPr>
          <w:rFonts w:ascii="Cambria" w:eastAsia="Cambria" w:hAnsi="Cambria" w:cs="Cambria"/>
        </w:rPr>
        <w:t xml:space="preserve">30 </w:t>
      </w:r>
      <w:r>
        <w:t>epochs, ca</w:t>
      </w:r>
      <w:r>
        <w:t xml:space="preserve">lculate the </w:t>
      </w:r>
      <w:r>
        <w:rPr>
          <w:rFonts w:ascii="Cambria" w:eastAsia="Cambria" w:hAnsi="Cambria" w:cs="Cambria"/>
          <w:i/>
        </w:rPr>
        <w:t>F</w:t>
      </w:r>
      <w:r>
        <w:rPr>
          <w:rFonts w:ascii="Cambria" w:eastAsia="Cambria" w:hAnsi="Cambria" w:cs="Cambria"/>
          <w:vertAlign w:val="subscript"/>
        </w:rPr>
        <w:t xml:space="preserve">1 </w:t>
      </w:r>
      <w:r>
        <w:t xml:space="preserve">score on the validation set after each epoch, and stop if the accuracy starts to decrease. The size of the context window and the hidden layer are empirically set based on the performance on the validation set. We experimented </w:t>
      </w:r>
      <w:r>
        <w:t xml:space="preserve">with the window size </w:t>
      </w:r>
      <w:proofErr w:type="gramStart"/>
      <w:r>
        <w:rPr>
          <w:rFonts w:ascii="Cambria" w:eastAsia="Cambria" w:hAnsi="Cambria" w:cs="Cambria"/>
        </w:rPr>
        <w:t>∈{</w:t>
      </w:r>
      <w:proofErr w:type="gramEnd"/>
      <w:r>
        <w:t>1, 3, 5</w:t>
      </w:r>
      <w:r>
        <w:rPr>
          <w:rFonts w:ascii="Cambria" w:eastAsia="Cambria" w:hAnsi="Cambria" w:cs="Cambria"/>
        </w:rPr>
        <w:t>}</w:t>
      </w:r>
      <w:r>
        <w:t xml:space="preserve">, and found </w:t>
      </w:r>
      <w:r>
        <w:rPr>
          <w:rFonts w:ascii="Cambria" w:eastAsia="Cambria" w:hAnsi="Cambria" w:cs="Cambria"/>
        </w:rPr>
        <w:t xml:space="preserve">3 </w:t>
      </w:r>
      <w:r>
        <w:t xml:space="preserve">to be the optimal on the validation set. The hidden layer </w:t>
      </w:r>
      <w:r>
        <w:lastRenderedPageBreak/>
        <w:t xml:space="preserve">sizes we experimented with are 50, 100, 150, and 200; we report the optimal values in Table 3 (see </w:t>
      </w:r>
      <w:r>
        <w:rPr>
          <w:rFonts w:ascii="Cambria" w:eastAsia="Cambria" w:hAnsi="Cambria" w:cs="Cambria"/>
        </w:rPr>
        <w:t>|</w:t>
      </w:r>
      <w:r>
        <w:rPr>
          <w:rFonts w:ascii="Cambria" w:eastAsia="Cambria" w:hAnsi="Cambria" w:cs="Cambria"/>
          <w:i/>
        </w:rPr>
        <w:t>h</w:t>
      </w:r>
      <w:r>
        <w:rPr>
          <w:rFonts w:ascii="Cambria" w:eastAsia="Cambria" w:hAnsi="Cambria" w:cs="Cambria"/>
          <w:i/>
          <w:vertAlign w:val="subscript"/>
        </w:rPr>
        <w:t>l</w:t>
      </w:r>
      <w:r>
        <w:rPr>
          <w:rFonts w:ascii="Cambria" w:eastAsia="Cambria" w:hAnsi="Cambria" w:cs="Cambria"/>
        </w:rPr>
        <w:t xml:space="preserve">| </w:t>
      </w:r>
      <w:r>
        <w:t xml:space="preserve">and </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r</w:t>
      </w:r>
      <w:proofErr w:type="spellEnd"/>
      <w:r>
        <w:rPr>
          <w:rFonts w:ascii="Cambria" w:eastAsia="Cambria" w:hAnsi="Cambria" w:cs="Cambria"/>
        </w:rPr>
        <w:t xml:space="preserve">| </w:t>
      </w:r>
      <w:r>
        <w:t>columns).</w:t>
      </w:r>
    </w:p>
    <w:p w:rsidR="00E330CA" w:rsidRDefault="006873C3">
      <w:pPr>
        <w:spacing w:after="169"/>
        <w:ind w:left="-5" w:right="0"/>
      </w:pPr>
      <w:r>
        <w:t xml:space="preserve">Linguistic Features in RNNs: </w:t>
      </w:r>
      <w:r>
        <w:t>I</w:t>
      </w:r>
      <w:r>
        <w:t>n addition to the neural features, we also explore the contribution of simple linguistic features in our RNN models using the architecture described in Section 3.6. Specifically, we encode four POS tag classes (</w:t>
      </w:r>
      <w:r>
        <w:rPr>
          <w:i/>
        </w:rPr>
        <w:t>noun, adjective, verb, adverb</w:t>
      </w:r>
      <w:r>
        <w:t>) and BIO-tagged</w:t>
      </w:r>
      <w:r>
        <w:t xml:space="preserve"> chunk information (</w:t>
      </w:r>
      <w:r>
        <w:rPr>
          <w:i/>
        </w:rPr>
        <w:t>NP, VP, PP, ADJP, ADVP</w:t>
      </w:r>
      <w:r>
        <w:t>) as binary features. We feed these extra features directly to the output layer of the RNNs and learn their relative weights. Part-of-speech and phrasal information are arguably the most informative features for id</w:t>
      </w:r>
      <w:r>
        <w:t>entifying aspect terms (i.e., aspect terms are generally noun phrases). BIO tags could be useful to find the right text spans (i.e., aspect terms are unlikely to violate phrasal boundaries).</w:t>
      </w:r>
    </w:p>
    <w:p w:rsidR="00E330CA" w:rsidRDefault="006873C3">
      <w:pPr>
        <w:tabs>
          <w:tab w:val="center" w:pos="1552"/>
        </w:tabs>
        <w:spacing w:after="65" w:line="259" w:lineRule="auto"/>
        <w:ind w:left="-15" w:right="0" w:firstLine="0"/>
        <w:jc w:val="left"/>
      </w:pPr>
      <w:r>
        <w:t>5.2</w:t>
      </w:r>
      <w:r>
        <w:tab/>
        <w:t>Results and Discussion</w:t>
      </w:r>
    </w:p>
    <w:p w:rsidR="00E330CA" w:rsidRDefault="006873C3">
      <w:pPr>
        <w:spacing w:after="168"/>
        <w:ind w:left="-5" w:right="0"/>
      </w:pPr>
      <w:r>
        <w:t xml:space="preserve">Table 3 presents our results of aspect term extraction on the </w:t>
      </w:r>
      <w:r>
        <w:rPr>
          <w:i/>
        </w:rPr>
        <w:t xml:space="preserve">standard </w:t>
      </w:r>
      <w:proofErr w:type="spellStart"/>
      <w:r>
        <w:rPr>
          <w:i/>
        </w:rPr>
        <w:t>testset</w:t>
      </w:r>
      <w:proofErr w:type="spellEnd"/>
      <w:r>
        <w:rPr>
          <w:i/>
        </w:rPr>
        <w:t xml:space="preserve"> </w:t>
      </w:r>
      <w:r>
        <w:t xml:space="preserve">in </w:t>
      </w:r>
      <w:r>
        <w:rPr>
          <w:rFonts w:ascii="Cambria" w:eastAsia="Cambria" w:hAnsi="Cambria" w:cs="Cambria"/>
          <w:i/>
        </w:rPr>
        <w:t>F</w:t>
      </w:r>
      <w:r>
        <w:rPr>
          <w:rFonts w:ascii="Cambria" w:eastAsia="Cambria" w:hAnsi="Cambria" w:cs="Cambria"/>
          <w:vertAlign w:val="subscript"/>
        </w:rPr>
        <w:t xml:space="preserve">1 </w:t>
      </w:r>
      <w:r>
        <w:t xml:space="preserve">scores. In Table 4, we show the results on the </w:t>
      </w:r>
      <w:r>
        <w:rPr>
          <w:i/>
        </w:rPr>
        <w:t xml:space="preserve">whole datasets </w:t>
      </w:r>
      <w:r>
        <w:t xml:space="preserve">based on </w:t>
      </w:r>
      <w:r>
        <w:rPr>
          <w:rFonts w:ascii="Cambria" w:eastAsia="Cambria" w:hAnsi="Cambria" w:cs="Cambria"/>
        </w:rPr>
        <w:t>10</w:t>
      </w:r>
      <w:r>
        <w:t xml:space="preserve">-fold cross validation. RNNs in Table 4 are trained using SENNA </w:t>
      </w:r>
      <w:proofErr w:type="spellStart"/>
      <w:r>
        <w:t>embeddings</w:t>
      </w:r>
      <w:proofErr w:type="spellEnd"/>
      <w:r>
        <w:t>. We perform significanc</w:t>
      </w:r>
      <w:r>
        <w:t xml:space="preserve">e tests on the </w:t>
      </w:r>
      <w:r>
        <w:rPr>
          <w:rFonts w:ascii="Cambria" w:eastAsia="Cambria" w:hAnsi="Cambria" w:cs="Cambria"/>
        </w:rPr>
        <w:t>10</w:t>
      </w:r>
      <w:r>
        <w:t>-fold results. In the following, we highlight our main findings.</w:t>
      </w:r>
    </w:p>
    <w:p w:rsidR="00E330CA" w:rsidRDefault="006873C3">
      <w:pPr>
        <w:spacing w:after="0" w:line="259" w:lineRule="auto"/>
        <w:ind w:left="-5" w:right="0"/>
        <w:jc w:val="left"/>
      </w:pPr>
      <w:r>
        <w:t xml:space="preserve">Contributions of Word </w:t>
      </w:r>
      <w:proofErr w:type="spellStart"/>
      <w:r>
        <w:t>Embeddings</w:t>
      </w:r>
      <w:proofErr w:type="spellEnd"/>
      <w:r>
        <w:t xml:space="preserve"> in CRF:</w:t>
      </w:r>
    </w:p>
    <w:p w:rsidR="00E330CA" w:rsidRDefault="006873C3">
      <w:pPr>
        <w:spacing w:after="167"/>
        <w:ind w:left="-5" w:right="0"/>
      </w:pPr>
      <w:r>
        <w:t>From the first group of results in Table 3, we can observe that even though CRF uses a handful of hand-designed features, including w</w:t>
      </w:r>
      <w:r>
        <w:t xml:space="preserve">ord </w:t>
      </w:r>
      <w:proofErr w:type="spellStart"/>
      <w:r>
        <w:t>embeddings</w:t>
      </w:r>
      <w:proofErr w:type="spellEnd"/>
      <w:r>
        <w:t xml:space="preserve"> still leads to sizable improvements on both datasets. The domain-specific Amazon </w:t>
      </w:r>
      <w:proofErr w:type="spellStart"/>
      <w:r>
        <w:t>embeddings</w:t>
      </w:r>
      <w:proofErr w:type="spellEnd"/>
      <w:r>
        <w:t xml:space="preserve"> (</w:t>
      </w:r>
      <w:r>
        <w:rPr>
          <w:rFonts w:ascii="Cambria" w:eastAsia="Cambria" w:hAnsi="Cambria" w:cs="Cambria"/>
        </w:rPr>
        <w:t xml:space="preserve">300 </w:t>
      </w:r>
      <w:r>
        <w:t xml:space="preserve">dim.) yield more general performance across the datasets, delivering the best gain of absolute </w:t>
      </w:r>
      <w:r>
        <w:rPr>
          <w:rFonts w:ascii="Cambria" w:eastAsia="Cambria" w:hAnsi="Cambria" w:cs="Cambria"/>
        </w:rPr>
        <w:t>3</w:t>
      </w:r>
      <w:r>
        <w:rPr>
          <w:rFonts w:ascii="Cambria" w:eastAsia="Cambria" w:hAnsi="Cambria" w:cs="Cambria"/>
          <w:i/>
        </w:rPr>
        <w:t>.</w:t>
      </w:r>
      <w:r>
        <w:rPr>
          <w:rFonts w:ascii="Cambria" w:eastAsia="Cambria" w:hAnsi="Cambria" w:cs="Cambria"/>
        </w:rPr>
        <w:t xml:space="preserve">54% </w:t>
      </w:r>
      <w:r>
        <w:t>on the Laptop and the second best on the Re</w:t>
      </w:r>
      <w:r>
        <w:t xml:space="preserve">staurant dataset. Google </w:t>
      </w:r>
      <w:proofErr w:type="spellStart"/>
      <w:r>
        <w:t>embeddings</w:t>
      </w:r>
      <w:proofErr w:type="spellEnd"/>
      <w:r>
        <w:t xml:space="preserve"> give the best gain on the Restaurant dataset (absolute </w:t>
      </w:r>
      <w:r>
        <w:rPr>
          <w:rFonts w:ascii="Cambria" w:eastAsia="Cambria" w:hAnsi="Cambria" w:cs="Cambria"/>
        </w:rPr>
        <w:t>3</w:t>
      </w:r>
      <w:r>
        <w:rPr>
          <w:rFonts w:ascii="Cambria" w:eastAsia="Cambria" w:hAnsi="Cambria" w:cs="Cambria"/>
          <w:i/>
        </w:rPr>
        <w:t>.</w:t>
      </w:r>
      <w:r>
        <w:rPr>
          <w:rFonts w:ascii="Cambria" w:eastAsia="Cambria" w:hAnsi="Cambria" w:cs="Cambria"/>
        </w:rPr>
        <w:t>08%</w:t>
      </w:r>
      <w:r>
        <w:t xml:space="preserve">). The contribution of </w:t>
      </w:r>
      <w:proofErr w:type="spellStart"/>
      <w:r>
        <w:t>embeddings</w:t>
      </w:r>
      <w:proofErr w:type="spellEnd"/>
      <w:r>
        <w:t xml:space="preserve"> in CRF is also validated by the </w:t>
      </w:r>
      <w:r>
        <w:rPr>
          <w:rFonts w:ascii="Cambria" w:eastAsia="Cambria" w:hAnsi="Cambria" w:cs="Cambria"/>
        </w:rPr>
        <w:t>10</w:t>
      </w:r>
      <w:r>
        <w:t xml:space="preserve">-fold results in Table 4 (see first two rows), where SENNA </w:t>
      </w:r>
      <w:proofErr w:type="spellStart"/>
      <w:r>
        <w:t>embeddings</w:t>
      </w:r>
      <w:proofErr w:type="spellEnd"/>
      <w:r>
        <w:t xml:space="preserve"> yield significant impr</w:t>
      </w:r>
      <w:r>
        <w:t xml:space="preserve">ovements – absolute </w:t>
      </w:r>
      <w:r>
        <w:rPr>
          <w:rFonts w:ascii="Cambria" w:eastAsia="Cambria" w:hAnsi="Cambria" w:cs="Cambria"/>
        </w:rPr>
        <w:t>1</w:t>
      </w:r>
      <w:r>
        <w:rPr>
          <w:rFonts w:ascii="Cambria" w:eastAsia="Cambria" w:hAnsi="Cambria" w:cs="Cambria"/>
          <w:i/>
        </w:rPr>
        <w:t>.</w:t>
      </w:r>
      <w:r>
        <w:rPr>
          <w:rFonts w:ascii="Cambria" w:eastAsia="Cambria" w:hAnsi="Cambria" w:cs="Cambria"/>
        </w:rPr>
        <w:t xml:space="preserve">47% </w:t>
      </w:r>
      <w:r>
        <w:t>on Laptop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03</w:t>
      </w:r>
      <w:r>
        <w:t xml:space="preserve">) and absolute </w:t>
      </w:r>
      <w:r>
        <w:rPr>
          <w:rFonts w:ascii="Cambria" w:eastAsia="Cambria" w:hAnsi="Cambria" w:cs="Cambria"/>
        </w:rPr>
        <w:t>1</w:t>
      </w:r>
      <w:r>
        <w:rPr>
          <w:rFonts w:ascii="Cambria" w:eastAsia="Cambria" w:hAnsi="Cambria" w:cs="Cambria"/>
          <w:i/>
        </w:rPr>
        <w:t>.</w:t>
      </w:r>
      <w:r>
        <w:rPr>
          <w:rFonts w:ascii="Cambria" w:eastAsia="Cambria" w:hAnsi="Cambria" w:cs="Cambria"/>
        </w:rPr>
        <w:t xml:space="preserve">24% </w:t>
      </w:r>
      <w:r>
        <w:t>on Restaurant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01</w:t>
      </w:r>
      <w:r>
        <w:t xml:space="preserve">). This demonstrates that word </w:t>
      </w:r>
      <w:proofErr w:type="spellStart"/>
      <w:r>
        <w:t>embeddings</w:t>
      </w:r>
      <w:proofErr w:type="spellEnd"/>
      <w:r>
        <w:t xml:space="preserve"> offer generalizations that complement other strong features, and thus should be considered.</w:t>
      </w:r>
    </w:p>
    <w:p w:rsidR="00E330CA" w:rsidRDefault="006873C3">
      <w:pPr>
        <w:ind w:left="-5" w:right="0"/>
      </w:pPr>
      <w:r>
        <w:lastRenderedPageBreak/>
        <w:t xml:space="preserve">CRF vs. RNNs: </w:t>
      </w:r>
      <w:r>
        <w:t>When we compare the results of</w:t>
      </w:r>
    </w:p>
    <w:tbl>
      <w:tblPr>
        <w:tblStyle w:val="TableGrid"/>
        <w:tblpPr w:vertAnchor="text" w:tblpX="48" w:tblpYSpec="outside"/>
        <w:tblOverlap w:val="never"/>
        <w:tblW w:w="4315" w:type="dxa"/>
        <w:tblInd w:w="0" w:type="dxa"/>
        <w:tblCellMar>
          <w:top w:w="0" w:type="dxa"/>
          <w:left w:w="101" w:type="dxa"/>
          <w:bottom w:w="0" w:type="dxa"/>
          <w:right w:w="101" w:type="dxa"/>
        </w:tblCellMar>
        <w:tblLook w:val="04A0" w:firstRow="1" w:lastRow="0" w:firstColumn="1" w:lastColumn="0" w:noHBand="0" w:noVBand="1"/>
      </w:tblPr>
      <w:tblGrid>
        <w:gridCol w:w="973"/>
        <w:gridCol w:w="575"/>
        <w:gridCol w:w="471"/>
        <w:gridCol w:w="759"/>
        <w:gridCol w:w="480"/>
        <w:gridCol w:w="1057"/>
      </w:tblGrid>
      <w:tr w:rsidR="00E330CA">
        <w:trPr>
          <w:trHeight w:val="229"/>
        </w:trPr>
        <w:tc>
          <w:tcPr>
            <w:tcW w:w="973" w:type="dxa"/>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System</w:t>
            </w:r>
          </w:p>
        </w:tc>
        <w:tc>
          <w:tcPr>
            <w:tcW w:w="575" w:type="dxa"/>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Dim.</w:t>
            </w:r>
          </w:p>
        </w:tc>
        <w:tc>
          <w:tcPr>
            <w:tcW w:w="471" w:type="dxa"/>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10" w:firstLine="0"/>
              <w:jc w:val="center"/>
            </w:pPr>
            <w:r>
              <w:rPr>
                <w:rFonts w:ascii="Cambria" w:eastAsia="Cambria" w:hAnsi="Cambria" w:cs="Cambria"/>
                <w:i/>
                <w:sz w:val="18"/>
              </w:rPr>
              <w:t>h</w:t>
            </w:r>
            <w:r>
              <w:rPr>
                <w:rFonts w:ascii="Cambria" w:eastAsia="Cambria" w:hAnsi="Cambria" w:cs="Cambria"/>
                <w:i/>
                <w:sz w:val="18"/>
                <w:vertAlign w:val="subscript"/>
              </w:rPr>
              <w:t>l</w:t>
            </w:r>
          </w:p>
        </w:tc>
        <w:tc>
          <w:tcPr>
            <w:tcW w:w="759" w:type="dxa"/>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Laptop</w:t>
            </w:r>
          </w:p>
        </w:tc>
        <w:tc>
          <w:tcPr>
            <w:tcW w:w="480" w:type="dxa"/>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50" w:right="0" w:firstLine="0"/>
              <w:jc w:val="left"/>
            </w:pPr>
            <w:proofErr w:type="spellStart"/>
            <w:r>
              <w:rPr>
                <w:rFonts w:ascii="Cambria" w:eastAsia="Cambria" w:hAnsi="Cambria" w:cs="Cambria"/>
                <w:i/>
                <w:sz w:val="18"/>
              </w:rPr>
              <w:t>h</w:t>
            </w:r>
            <w:r>
              <w:rPr>
                <w:rFonts w:ascii="Cambria" w:eastAsia="Cambria" w:hAnsi="Cambria" w:cs="Cambria"/>
                <w:i/>
                <w:sz w:val="18"/>
                <w:vertAlign w:val="subscript"/>
              </w:rPr>
              <w:t>r</w:t>
            </w:r>
            <w:proofErr w:type="spellEnd"/>
          </w:p>
        </w:tc>
        <w:tc>
          <w:tcPr>
            <w:tcW w:w="1057" w:type="dxa"/>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Restaurant</w:t>
            </w:r>
          </w:p>
        </w:tc>
      </w:tr>
    </w:tbl>
    <w:p w:rsidR="00E330CA" w:rsidRDefault="006873C3">
      <w:pPr>
        <w:tabs>
          <w:tab w:val="center" w:pos="1730"/>
          <w:tab w:val="center" w:pos="1934"/>
          <w:tab w:val="center" w:pos="2953"/>
          <w:tab w:val="center" w:pos="3180"/>
        </w:tabs>
        <w:spacing w:after="0" w:line="259" w:lineRule="auto"/>
        <w:ind w:left="0" w:right="0" w:firstLine="0"/>
        <w:jc w:val="left"/>
      </w:pPr>
      <w:r>
        <w:tab/>
      </w:r>
      <w:r>
        <w:rPr>
          <w:rFonts w:ascii="Cambria" w:eastAsia="Cambria" w:hAnsi="Cambria" w:cs="Cambria"/>
          <w:sz w:val="18"/>
        </w:rPr>
        <w:t>|</w:t>
      </w:r>
      <w:r>
        <w:rPr>
          <w:rFonts w:ascii="Cambria" w:eastAsia="Cambria" w:hAnsi="Cambria" w:cs="Cambria"/>
          <w:sz w:val="18"/>
        </w:rPr>
        <w:tab/>
        <w:t>|</w:t>
      </w:r>
      <w:r>
        <w:rPr>
          <w:rFonts w:ascii="Cambria" w:eastAsia="Cambria" w:hAnsi="Cambria" w:cs="Cambria"/>
          <w:sz w:val="18"/>
        </w:rPr>
        <w:tab/>
        <w:t>|</w:t>
      </w:r>
      <w:r>
        <w:rPr>
          <w:rFonts w:ascii="Cambria" w:eastAsia="Cambria" w:hAnsi="Cambria" w:cs="Cambria"/>
          <w:sz w:val="18"/>
        </w:rPr>
        <w:tab/>
        <w:t>|</w:t>
      </w:r>
    </w:p>
    <w:tbl>
      <w:tblPr>
        <w:tblStyle w:val="TableGrid"/>
        <w:tblW w:w="4315" w:type="dxa"/>
        <w:tblInd w:w="48" w:type="dxa"/>
        <w:tblCellMar>
          <w:top w:w="0" w:type="dxa"/>
          <w:left w:w="101" w:type="dxa"/>
          <w:bottom w:w="0" w:type="dxa"/>
          <w:right w:w="101" w:type="dxa"/>
        </w:tblCellMar>
        <w:tblLook w:val="04A0" w:firstRow="1" w:lastRow="0" w:firstColumn="1" w:lastColumn="0" w:noHBand="0" w:noVBand="1"/>
      </w:tblPr>
      <w:tblGrid>
        <w:gridCol w:w="972"/>
        <w:gridCol w:w="575"/>
        <w:gridCol w:w="476"/>
        <w:gridCol w:w="758"/>
        <w:gridCol w:w="480"/>
        <w:gridCol w:w="1054"/>
      </w:tblGrid>
      <w:tr w:rsidR="00E330CA">
        <w:trPr>
          <w:trHeight w:val="218"/>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pPr>
            <w:r>
              <w:rPr>
                <w:sz w:val="18"/>
              </w:rPr>
              <w:t>CRF Base</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68.66</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77.28</w:t>
            </w:r>
          </w:p>
        </w:tc>
      </w:tr>
      <w:tr w:rsidR="00E330CA">
        <w:trPr>
          <w:trHeight w:val="217"/>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71.38</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78.54</w:t>
            </w:r>
          </w:p>
        </w:tc>
      </w:tr>
      <w:tr w:rsidR="00E330CA">
        <w:trPr>
          <w:trHeight w:val="219"/>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70.61</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79.46</w:t>
            </w:r>
          </w:p>
        </w:tc>
      </w:tr>
      <w:tr w:rsidR="00E330CA">
        <w:trPr>
          <w:trHeight w:val="228"/>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68.81</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80.36</w:t>
            </w:r>
          </w:p>
        </w:tc>
      </w:tr>
      <w:tr w:rsidR="00E330CA">
        <w:trPr>
          <w:trHeight w:val="236"/>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72.20</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79.66</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Jordan-RNN</w:t>
            </w:r>
          </w:p>
        </w:tc>
      </w:tr>
      <w:tr w:rsidR="00E330CA">
        <w:trPr>
          <w:trHeight w:val="212"/>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200</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71.41</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200</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78.83</w:t>
            </w:r>
          </w:p>
        </w:tc>
      </w:tr>
      <w:tr w:rsidR="00E330CA">
        <w:trPr>
          <w:trHeight w:val="219"/>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73.21</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79.01</w:t>
            </w:r>
          </w:p>
        </w:tc>
      </w:tr>
      <w:tr w:rsidR="00E330CA">
        <w:trPr>
          <w:trHeight w:val="231"/>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73.42</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200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79.89</w:t>
            </w:r>
          </w:p>
        </w:tc>
      </w:tr>
      <w:tr w:rsidR="00E330CA">
        <w:trPr>
          <w:trHeight w:val="233"/>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72.43</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4" w:right="0" w:firstLine="0"/>
              <w:jc w:val="left"/>
            </w:pPr>
            <w:r>
              <w:rPr>
                <w:sz w:val="18"/>
              </w:rPr>
              <w:t>200</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78.30</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Elman-RNN</w:t>
            </w:r>
          </w:p>
        </w:tc>
      </w:tr>
      <w:tr w:rsidR="00E330CA">
        <w:trPr>
          <w:trHeight w:val="895"/>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sz w:val="18"/>
              </w:rPr>
              <w:t>+SENNA</w:t>
            </w:r>
            <w:r>
              <w:rPr>
                <w:sz w:val="18"/>
              </w:rPr>
              <w:tab/>
              <w:t>50</w:t>
            </w:r>
            <w:r>
              <w:rPr>
                <w:sz w:val="18"/>
              </w:rPr>
              <w:tab/>
              <w:t>100</w:t>
            </w:r>
            <w:r>
              <w:rPr>
                <w:sz w:val="18"/>
              </w:rPr>
              <w:tab/>
              <w:t>73.86</w:t>
            </w:r>
            <w:r>
              <w:rPr>
                <w:sz w:val="18"/>
              </w:rPr>
              <w:tab/>
              <w:t>150</w:t>
            </w:r>
            <w:r>
              <w:rPr>
                <w:sz w:val="18"/>
              </w:rPr>
              <w:tab/>
              <w:t>79.89</w:t>
            </w:r>
          </w:p>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noProof/>
              </w:rPr>
              <mc:AlternateContent>
                <mc:Choice Requires="wpg">
                  <w:drawing>
                    <wp:anchor distT="0" distB="0" distL="114300" distR="114300" simplePos="0" relativeHeight="251660288" behindDoc="1" locked="0" layoutInCell="1" allowOverlap="1">
                      <wp:simplePos x="0" y="0"/>
                      <wp:positionH relativeFrom="column">
                        <wp:posOffset>617727</wp:posOffset>
                      </wp:positionH>
                      <wp:positionV relativeFrom="paragraph">
                        <wp:posOffset>-133412</wp:posOffset>
                      </wp:positionV>
                      <wp:extent cx="664351" cy="564396"/>
                      <wp:effectExtent l="0" t="0" r="0" b="0"/>
                      <wp:wrapNone/>
                      <wp:docPr id="43168" name="Group 43168"/>
                      <wp:cNvGraphicFramePr/>
                      <a:graphic xmlns:a="http://schemas.openxmlformats.org/drawingml/2006/main">
                        <a:graphicData uri="http://schemas.microsoft.com/office/word/2010/wordprocessingGroup">
                          <wpg:wgp>
                            <wpg:cNvGrpSpPr/>
                            <wpg:grpSpPr>
                              <a:xfrm>
                                <a:off x="0" y="0"/>
                                <a:ext cx="664351" cy="564396"/>
                                <a:chOff x="0" y="0"/>
                                <a:chExt cx="664351" cy="564396"/>
                              </a:xfrm>
                            </wpg:grpSpPr>
                            <wps:wsp>
                              <wps:cNvPr id="2333" name="Shape 2333"/>
                              <wps:cNvSpPr/>
                              <wps:spPr>
                                <a:xfrm>
                                  <a:off x="0"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35" name="Shape 2335"/>
                              <wps:cNvSpPr/>
                              <wps:spPr>
                                <a:xfrm>
                                  <a:off x="365292"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37" name="Shape 2337"/>
                              <wps:cNvSpPr/>
                              <wps:spPr>
                                <a:xfrm>
                                  <a:off x="664351"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46" name="Shape 2346"/>
                              <wps:cNvSpPr/>
                              <wps:spPr>
                                <a:xfrm>
                                  <a:off x="0" y="1410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48" name="Shape 2348"/>
                              <wps:cNvSpPr/>
                              <wps:spPr>
                                <a:xfrm>
                                  <a:off x="365292" y="1410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50" name="Shape 2350"/>
                              <wps:cNvSpPr/>
                              <wps:spPr>
                                <a:xfrm>
                                  <a:off x="664351" y="1410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59" name="Shape 2359"/>
                              <wps:cNvSpPr/>
                              <wps:spPr>
                                <a:xfrm>
                                  <a:off x="0" y="2821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61" name="Shape 2361"/>
                              <wps:cNvSpPr/>
                              <wps:spPr>
                                <a:xfrm>
                                  <a:off x="365292" y="2821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63" name="Shape 2363"/>
                              <wps:cNvSpPr/>
                              <wps:spPr>
                                <a:xfrm>
                                  <a:off x="664351" y="2821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72" name="Shape 2372"/>
                              <wps:cNvSpPr/>
                              <wps:spPr>
                                <a:xfrm>
                                  <a:off x="0" y="4232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74" name="Shape 2374"/>
                              <wps:cNvSpPr/>
                              <wps:spPr>
                                <a:xfrm>
                                  <a:off x="365292" y="4232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76" name="Shape 2376"/>
                              <wps:cNvSpPr/>
                              <wps:spPr>
                                <a:xfrm>
                                  <a:off x="664351" y="4232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68" style="width:52.3111pt;height:44.4406pt;position:absolute;z-index:-2147483367;mso-position-horizontal-relative:text;mso-position-horizontal:absolute;margin-left:48.64pt;mso-position-vertical-relative:text;margin-top:-10.505pt;" coordsize="6643,5643">
                      <v:shape id="Shape 2333" style="position:absolute;width:0;height:1410;left:0;top:0;" coordsize="0,141099" path="m0,141099l0,0">
                        <v:stroke weight="0.32636pt" endcap="flat" joinstyle="miter" miterlimit="10" on="true" color="#000000"/>
                        <v:fill on="false" color="#000000" opacity="0"/>
                      </v:shape>
                      <v:shape id="Shape 2335" style="position:absolute;width:0;height:1410;left:3652;top:0;" coordsize="0,141099" path="m0,141099l0,0">
                        <v:stroke weight="0.32636pt" endcap="flat" joinstyle="miter" miterlimit="10" on="true" color="#000000"/>
                        <v:fill on="false" color="#000000" opacity="0"/>
                      </v:shape>
                      <v:shape id="Shape 2337" style="position:absolute;width:0;height:1410;left:6643;top:0;" coordsize="0,141099" path="m0,141099l0,0">
                        <v:stroke weight="0.32636pt" endcap="flat" joinstyle="miter" miterlimit="10" on="true" color="#000000"/>
                        <v:fill on="false" color="#000000" opacity="0"/>
                      </v:shape>
                      <v:shape id="Shape 2346" style="position:absolute;width:0;height:1410;left:0;top:1410;" coordsize="0,141099" path="m0,141099l0,0">
                        <v:stroke weight="0.32636pt" endcap="flat" joinstyle="miter" miterlimit="10" on="true" color="#000000"/>
                        <v:fill on="false" color="#000000" opacity="0"/>
                      </v:shape>
                      <v:shape id="Shape 2348" style="position:absolute;width:0;height:1410;left:3652;top:1410;" coordsize="0,141099" path="m0,141099l0,0">
                        <v:stroke weight="0.32636pt" endcap="flat" joinstyle="miter" miterlimit="10" on="true" color="#000000"/>
                        <v:fill on="false" color="#000000" opacity="0"/>
                      </v:shape>
                      <v:shape id="Shape 2350" style="position:absolute;width:0;height:1410;left:6643;top:1410;" coordsize="0,141099" path="m0,141099l0,0">
                        <v:stroke weight="0.32636pt" endcap="flat" joinstyle="miter" miterlimit="10" on="true" color="#000000"/>
                        <v:fill on="false" color="#000000" opacity="0"/>
                      </v:shape>
                      <v:shape id="Shape 2359" style="position:absolute;width:0;height:1410;left:0;top:2821;" coordsize="0,141099" path="m0,141099l0,0">
                        <v:stroke weight="0.32636pt" endcap="flat" joinstyle="miter" miterlimit="10" on="true" color="#000000"/>
                        <v:fill on="false" color="#000000" opacity="0"/>
                      </v:shape>
                      <v:shape id="Shape 2361" style="position:absolute;width:0;height:1410;left:3652;top:2821;" coordsize="0,141099" path="m0,141099l0,0">
                        <v:stroke weight="0.32636pt" endcap="flat" joinstyle="miter" miterlimit="10" on="true" color="#000000"/>
                        <v:fill on="false" color="#000000" opacity="0"/>
                      </v:shape>
                      <v:shape id="Shape 2363" style="position:absolute;width:0;height:1410;left:6643;top:2821;" coordsize="0,141099" path="m0,141099l0,0">
                        <v:stroke weight="0.32636pt" endcap="flat" joinstyle="miter" miterlimit="10" on="true" color="#000000"/>
                        <v:fill on="false" color="#000000" opacity="0"/>
                      </v:shape>
                      <v:shape id="Shape 2372" style="position:absolute;width:0;height:1410;left:0;top:4232;" coordsize="0,141099" path="m0,141099l0,0">
                        <v:stroke weight="0.32636pt" endcap="flat" joinstyle="miter" miterlimit="10" on="true" color="#000000"/>
                        <v:fill on="false" color="#000000" opacity="0"/>
                      </v:shape>
                      <v:shape id="Shape 2374" style="position:absolute;width:0;height:1410;left:3652;top:4232;" coordsize="0,141099" path="m0,141099l0,0">
                        <v:stroke weight="0.32636pt" endcap="flat" joinstyle="miter" miterlimit="10" on="true" color="#000000"/>
                        <v:fill on="false" color="#000000" opacity="0"/>
                      </v:shape>
                      <v:shape id="Shape 2376" style="position:absolute;width:0;height:1410;left:6643;top:4232;" coordsize="0,141099" path="m0,141099l0,0">
                        <v:stroke weight="0.32636pt" endcap="flat"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61312" behindDoc="1" locked="0" layoutInCell="1" allowOverlap="1">
                      <wp:simplePos x="0" y="0"/>
                      <wp:positionH relativeFrom="column">
                        <wp:posOffset>1764278</wp:posOffset>
                      </wp:positionH>
                      <wp:positionV relativeFrom="paragraph">
                        <wp:posOffset>-133412</wp:posOffset>
                      </wp:positionV>
                      <wp:extent cx="304651" cy="564396"/>
                      <wp:effectExtent l="0" t="0" r="0" b="0"/>
                      <wp:wrapNone/>
                      <wp:docPr id="43169" name="Group 43169"/>
                      <wp:cNvGraphicFramePr/>
                      <a:graphic xmlns:a="http://schemas.openxmlformats.org/drawingml/2006/main">
                        <a:graphicData uri="http://schemas.microsoft.com/office/word/2010/wordprocessingGroup">
                          <wpg:wgp>
                            <wpg:cNvGrpSpPr/>
                            <wpg:grpSpPr>
                              <a:xfrm>
                                <a:off x="0" y="0"/>
                                <a:ext cx="304651" cy="564396"/>
                                <a:chOff x="0" y="0"/>
                                <a:chExt cx="304651" cy="564396"/>
                              </a:xfrm>
                            </wpg:grpSpPr>
                            <wps:wsp>
                              <wps:cNvPr id="2339" name="Shape 2339"/>
                              <wps:cNvSpPr/>
                              <wps:spPr>
                                <a:xfrm>
                                  <a:off x="0"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41" name="Shape 2341"/>
                              <wps:cNvSpPr/>
                              <wps:spPr>
                                <a:xfrm>
                                  <a:off x="304651"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52" name="Shape 2352"/>
                              <wps:cNvSpPr/>
                              <wps:spPr>
                                <a:xfrm>
                                  <a:off x="0" y="1410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54" name="Shape 2354"/>
                              <wps:cNvSpPr/>
                              <wps:spPr>
                                <a:xfrm>
                                  <a:off x="304651" y="1410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65" name="Shape 2365"/>
                              <wps:cNvSpPr/>
                              <wps:spPr>
                                <a:xfrm>
                                  <a:off x="0" y="2821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67" name="Shape 2367"/>
                              <wps:cNvSpPr/>
                              <wps:spPr>
                                <a:xfrm>
                                  <a:off x="304651" y="2821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78" name="Shape 2378"/>
                              <wps:cNvSpPr/>
                              <wps:spPr>
                                <a:xfrm>
                                  <a:off x="0" y="4232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380" name="Shape 2380"/>
                              <wps:cNvSpPr/>
                              <wps:spPr>
                                <a:xfrm>
                                  <a:off x="304651" y="423297"/>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69" style="width:23.9883pt;height:44.4406pt;position:absolute;z-index:-2147483362;mso-position-horizontal-relative:text;mso-position-horizontal:absolute;margin-left:138.919pt;mso-position-vertical-relative:text;margin-top:-10.505pt;" coordsize="3046,5643">
                      <v:shape id="Shape 2339" style="position:absolute;width:0;height:1410;left:0;top:0;" coordsize="0,141099" path="m0,141099l0,0">
                        <v:stroke weight="0.32636pt" endcap="flat" joinstyle="miter" miterlimit="10" on="true" color="#000000"/>
                        <v:fill on="false" color="#000000" opacity="0"/>
                      </v:shape>
                      <v:shape id="Shape 2341" style="position:absolute;width:0;height:1410;left:3046;top:0;" coordsize="0,141099" path="m0,141099l0,0">
                        <v:stroke weight="0.32636pt" endcap="flat" joinstyle="miter" miterlimit="10" on="true" color="#000000"/>
                        <v:fill on="false" color="#000000" opacity="0"/>
                      </v:shape>
                      <v:shape id="Shape 2352" style="position:absolute;width:0;height:1410;left:0;top:1410;" coordsize="0,141099" path="m0,141099l0,0">
                        <v:stroke weight="0.32636pt" endcap="flat" joinstyle="miter" miterlimit="10" on="true" color="#000000"/>
                        <v:fill on="false" color="#000000" opacity="0"/>
                      </v:shape>
                      <v:shape id="Shape 2354" style="position:absolute;width:0;height:1410;left:3046;top:1410;" coordsize="0,141099" path="m0,141099l0,0">
                        <v:stroke weight="0.32636pt" endcap="flat" joinstyle="miter" miterlimit="10" on="true" color="#000000"/>
                        <v:fill on="false" color="#000000" opacity="0"/>
                      </v:shape>
                      <v:shape id="Shape 2365" style="position:absolute;width:0;height:1410;left:0;top:2821;" coordsize="0,141099" path="m0,141099l0,0">
                        <v:stroke weight="0.32636pt" endcap="flat" joinstyle="miter" miterlimit="10" on="true" color="#000000"/>
                        <v:fill on="false" color="#000000" opacity="0"/>
                      </v:shape>
                      <v:shape id="Shape 2367" style="position:absolute;width:0;height:1410;left:3046;top:2821;" coordsize="0,141099" path="m0,141099l0,0">
                        <v:stroke weight="0.32636pt" endcap="flat" joinstyle="miter" miterlimit="10" on="true" color="#000000"/>
                        <v:fill on="false" color="#000000" opacity="0"/>
                      </v:shape>
                      <v:shape id="Shape 2378" style="position:absolute;width:0;height:1410;left:0;top:4232;" coordsize="0,141099" path="m0,141099l0,0">
                        <v:stroke weight="0.32636pt" endcap="flat" joinstyle="miter" miterlimit="10" on="true" color="#000000"/>
                        <v:fill on="false" color="#000000" opacity="0"/>
                      </v:shape>
                      <v:shape id="Shape 2380" style="position:absolute;width:0;height:1410;left:3046;top:4232;" coordsize="0,141099" path="m0,141099l0,0">
                        <v:stroke weight="0.32636pt" endcap="flat" joinstyle="miter" miterlimit="10" on="true" color="#000000"/>
                        <v:fill on="false" color="#000000" opacity="0"/>
                      </v:shape>
                    </v:group>
                  </w:pict>
                </mc:Fallback>
              </mc:AlternateContent>
            </w:r>
            <w:r>
              <w:rPr>
                <w:sz w:val="18"/>
              </w:rPr>
              <w:t>+Amazon</w:t>
            </w:r>
            <w:r>
              <w:rPr>
                <w:sz w:val="18"/>
              </w:rPr>
              <w:tab/>
              <w:t>50</w:t>
            </w:r>
            <w:r>
              <w:rPr>
                <w:sz w:val="18"/>
              </w:rPr>
              <w:tab/>
              <w:t>100</w:t>
            </w:r>
            <w:r>
              <w:rPr>
                <w:sz w:val="18"/>
              </w:rPr>
              <w:tab/>
            </w:r>
            <w:r>
              <w:rPr>
                <w:sz w:val="18"/>
              </w:rPr>
              <w:t>74.43</w:t>
            </w:r>
            <w:r>
              <w:rPr>
                <w:sz w:val="18"/>
              </w:rPr>
              <w:tab/>
            </w:r>
            <w:r>
              <w:rPr>
                <w:sz w:val="18"/>
              </w:rPr>
              <w:t>100</w:t>
            </w:r>
            <w:r>
              <w:rPr>
                <w:sz w:val="18"/>
              </w:rPr>
              <w:tab/>
            </w:r>
            <w:r>
              <w:rPr>
                <w:sz w:val="18"/>
              </w:rPr>
              <w:t>80.37</w:t>
            </w:r>
          </w:p>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sz w:val="18"/>
              </w:rPr>
              <w:t>+Google</w:t>
            </w:r>
            <w:r>
              <w:rPr>
                <w:sz w:val="18"/>
              </w:rPr>
              <w:tab/>
              <w:t>300</w:t>
            </w:r>
            <w:r>
              <w:rPr>
                <w:sz w:val="18"/>
              </w:rPr>
              <w:tab/>
              <w:t>100</w:t>
            </w:r>
            <w:r>
              <w:rPr>
                <w:sz w:val="18"/>
              </w:rPr>
              <w:tab/>
              <w:t>72.91</w:t>
            </w:r>
            <w:r>
              <w:rPr>
                <w:sz w:val="18"/>
              </w:rPr>
              <w:tab/>
              <w:t>100</w:t>
            </w:r>
            <w:r>
              <w:rPr>
                <w:sz w:val="18"/>
              </w:rPr>
              <w:tab/>
              <w:t>79.54</w:t>
            </w:r>
          </w:p>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sz w:val="18"/>
              </w:rPr>
              <w:t>+Amazon</w:t>
            </w:r>
            <w:r>
              <w:rPr>
                <w:sz w:val="18"/>
              </w:rPr>
              <w:tab/>
              <w:t>300</w:t>
            </w:r>
            <w:r>
              <w:rPr>
                <w:sz w:val="18"/>
              </w:rPr>
              <w:tab/>
              <w:t>200</w:t>
            </w:r>
            <w:r>
              <w:rPr>
                <w:sz w:val="18"/>
              </w:rPr>
              <w:tab/>
              <w:t>73.67</w:t>
            </w:r>
            <w:r>
              <w:rPr>
                <w:sz w:val="18"/>
              </w:rPr>
              <w:tab/>
              <w:t>100</w:t>
            </w:r>
            <w:r>
              <w:rPr>
                <w:sz w:val="18"/>
              </w:rPr>
              <w:tab/>
              <w:t>79.82</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Elman-RNN + Feat.</w:t>
            </w:r>
          </w:p>
        </w:tc>
      </w:tr>
      <w:tr w:rsidR="00E330CA">
        <w:trPr>
          <w:trHeight w:val="209"/>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73.70</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81.36</w:t>
            </w:r>
          </w:p>
        </w:tc>
      </w:tr>
      <w:tr w:rsidR="00E330CA">
        <w:trPr>
          <w:trHeight w:val="228"/>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200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73.30</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81.66</w:t>
            </w:r>
          </w:p>
        </w:tc>
      </w:tr>
      <w:tr w:rsidR="00E330CA">
        <w:trPr>
          <w:trHeight w:val="225"/>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74.25</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80.57</w:t>
            </w:r>
          </w:p>
        </w:tc>
      </w:tr>
      <w:tr w:rsidR="00E330CA">
        <w:trPr>
          <w:trHeight w:val="233"/>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73.92</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80.24</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Bi-Elman-RNN</w:t>
            </w:r>
          </w:p>
        </w:tc>
      </w:tr>
      <w:tr w:rsidR="00E330CA">
        <w:trPr>
          <w:trHeight w:val="215"/>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72.38</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80.10</w:t>
            </w:r>
          </w:p>
        </w:tc>
      </w:tr>
      <w:tr w:rsidR="00E330CA">
        <w:trPr>
          <w:trHeight w:val="225"/>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73.93</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79.97</w:t>
            </w:r>
          </w:p>
        </w:tc>
      </w:tr>
      <w:tr w:rsidR="00E330CA">
        <w:trPr>
          <w:trHeight w:val="217"/>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72.67</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79.52</w:t>
            </w:r>
          </w:p>
        </w:tc>
      </w:tr>
      <w:tr w:rsidR="00E330CA">
        <w:trPr>
          <w:trHeight w:val="239"/>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71.12</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79.09</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Bi-Elman-RNN + Feat.</w:t>
            </w:r>
          </w:p>
        </w:tc>
      </w:tr>
      <w:tr w:rsidR="00E330CA">
        <w:trPr>
          <w:trHeight w:val="209"/>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73.30</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80.34</w:t>
            </w:r>
          </w:p>
        </w:tc>
      </w:tr>
      <w:tr w:rsidR="00E330CA">
        <w:trPr>
          <w:trHeight w:val="231"/>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74.57</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82.06</w:t>
            </w:r>
          </w:p>
        </w:tc>
      </w:tr>
      <w:tr w:rsidR="00E330CA">
        <w:trPr>
          <w:trHeight w:val="217"/>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74.56</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78.99</w:t>
            </w:r>
          </w:p>
        </w:tc>
      </w:tr>
      <w:tr w:rsidR="00E330CA">
        <w:trPr>
          <w:trHeight w:val="239"/>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73.56</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79.97</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LSTM-RNN</w:t>
            </w:r>
          </w:p>
        </w:tc>
      </w:tr>
      <w:tr w:rsidR="00E330CA">
        <w:trPr>
          <w:trHeight w:val="209"/>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73.40</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150</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79.43</w:t>
            </w:r>
          </w:p>
        </w:tc>
      </w:tr>
      <w:tr w:rsidR="00E330CA">
        <w:trPr>
          <w:trHeight w:val="231"/>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72.44</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79.79</w:t>
            </w:r>
          </w:p>
        </w:tc>
      </w:tr>
      <w:tr w:rsidR="00E330CA">
        <w:trPr>
          <w:trHeight w:val="214"/>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72.11</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79.20</w:t>
            </w:r>
          </w:p>
        </w:tc>
      </w:tr>
      <w:tr w:rsidR="00E330CA">
        <w:trPr>
          <w:trHeight w:val="242"/>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73.52</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78.99</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LSTM-RNN + Feat.</w:t>
            </w:r>
          </w:p>
        </w:tc>
      </w:tr>
      <w:tr w:rsidR="00E330CA">
        <w:trPr>
          <w:trHeight w:val="209"/>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73.19</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150</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80.28</w:t>
            </w:r>
          </w:p>
        </w:tc>
      </w:tr>
      <w:tr w:rsidR="00E330CA">
        <w:trPr>
          <w:trHeight w:val="228"/>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75.00</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80.82</w:t>
            </w:r>
          </w:p>
        </w:tc>
      </w:tr>
      <w:tr w:rsidR="00E330CA">
        <w:trPr>
          <w:trHeight w:val="225"/>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72.19</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81.37</w:t>
            </w:r>
          </w:p>
        </w:tc>
      </w:tr>
      <w:tr w:rsidR="00E330CA">
        <w:trPr>
          <w:trHeight w:val="233"/>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72.85</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80.60</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Bi-LSTM-RNN</w:t>
            </w:r>
          </w:p>
        </w:tc>
      </w:tr>
      <w:tr w:rsidR="00E330CA">
        <w:trPr>
          <w:trHeight w:val="215"/>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+SENNA</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72.60</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150</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79.89</w:t>
            </w:r>
          </w:p>
        </w:tc>
      </w:tr>
      <w:tr w:rsidR="00E330CA">
        <w:trPr>
          <w:trHeight w:val="225"/>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50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100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74.03</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 w:right="0" w:firstLine="0"/>
              <w:jc w:val="left"/>
            </w:pPr>
            <w:r>
              <w:rPr>
                <w:sz w:val="18"/>
              </w:rPr>
              <w:t>100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79.36</w:t>
            </w:r>
          </w:p>
        </w:tc>
      </w:tr>
      <w:tr w:rsidR="00E330CA">
        <w:trPr>
          <w:trHeight w:val="217"/>
        </w:trPr>
        <w:tc>
          <w:tcPr>
            <w:tcW w:w="973" w:type="dxa"/>
            <w:tcBorders>
              <w:top w:val="nil"/>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+Google</w:t>
            </w:r>
          </w:p>
        </w:tc>
        <w:tc>
          <w:tcPr>
            <w:tcW w:w="575" w:type="dxa"/>
            <w:tcBorders>
              <w:top w:val="nil"/>
              <w:left w:val="single" w:sz="3" w:space="0" w:color="000000"/>
              <w:bottom w:val="nil"/>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nil"/>
              <w:right w:val="single" w:sz="3" w:space="0" w:color="000000"/>
            </w:tcBorders>
          </w:tcPr>
          <w:p w:rsidR="00E330CA" w:rsidRDefault="006873C3">
            <w:pPr>
              <w:spacing w:after="0" w:line="259" w:lineRule="auto"/>
              <w:ind w:left="45" w:right="0" w:firstLine="0"/>
              <w:jc w:val="left"/>
            </w:pPr>
            <w:r>
              <w:rPr>
                <w:sz w:val="18"/>
              </w:rPr>
              <w:t>50</w:t>
            </w:r>
          </w:p>
        </w:tc>
        <w:tc>
          <w:tcPr>
            <w:tcW w:w="759"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70.90</w:t>
            </w:r>
          </w:p>
        </w:tc>
        <w:tc>
          <w:tcPr>
            <w:tcW w:w="480" w:type="dxa"/>
            <w:tcBorders>
              <w:top w:val="nil"/>
              <w:left w:val="single" w:sz="3" w:space="0" w:color="000000"/>
              <w:bottom w:val="nil"/>
              <w:right w:val="single" w:sz="3" w:space="0" w:color="000000"/>
            </w:tcBorders>
          </w:tcPr>
          <w:p w:rsidR="00E330CA" w:rsidRDefault="006873C3">
            <w:pPr>
              <w:spacing w:after="0" w:line="259" w:lineRule="auto"/>
              <w:ind w:left="49" w:right="0" w:firstLine="0"/>
              <w:jc w:val="left"/>
            </w:pPr>
            <w:r>
              <w:rPr>
                <w:sz w:val="18"/>
              </w:rPr>
              <w:t>50</w:t>
            </w:r>
          </w:p>
        </w:tc>
        <w:tc>
          <w:tcPr>
            <w:tcW w:w="1057" w:type="dxa"/>
            <w:tcBorders>
              <w:top w:val="nil"/>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78.80</w:t>
            </w:r>
          </w:p>
        </w:tc>
      </w:tr>
      <w:tr w:rsidR="00E330CA">
        <w:trPr>
          <w:trHeight w:val="239"/>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+Amazon</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52" w:right="0" w:firstLine="0"/>
              <w:jc w:val="left"/>
            </w:pPr>
            <w:r>
              <w:rPr>
                <w:sz w:val="18"/>
              </w:rPr>
              <w:t>300</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150</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71.25</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4" w:right="0" w:firstLine="0"/>
              <w:jc w:val="left"/>
            </w:pPr>
            <w:r>
              <w:rPr>
                <w:sz w:val="18"/>
              </w:rPr>
              <w:t>150</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78.88</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Bi-LSTM-RNN + Feat.</w:t>
            </w:r>
          </w:p>
        </w:tc>
      </w:tr>
      <w:tr w:rsidR="00E330CA">
        <w:trPr>
          <w:trHeight w:val="895"/>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simplePos x="0" y="0"/>
                      <wp:positionH relativeFrom="column">
                        <wp:posOffset>617727</wp:posOffset>
                      </wp:positionH>
                      <wp:positionV relativeFrom="paragraph">
                        <wp:posOffset>7696</wp:posOffset>
                      </wp:positionV>
                      <wp:extent cx="664351" cy="564397"/>
                      <wp:effectExtent l="0" t="0" r="0" b="0"/>
                      <wp:wrapNone/>
                      <wp:docPr id="44380" name="Group 44380"/>
                      <wp:cNvGraphicFramePr/>
                      <a:graphic xmlns:a="http://schemas.openxmlformats.org/drawingml/2006/main">
                        <a:graphicData uri="http://schemas.microsoft.com/office/word/2010/wordprocessingGroup">
                          <wpg:wgp>
                            <wpg:cNvGrpSpPr/>
                            <wpg:grpSpPr>
                              <a:xfrm>
                                <a:off x="0" y="0"/>
                                <a:ext cx="664351" cy="564397"/>
                                <a:chOff x="0" y="0"/>
                                <a:chExt cx="664351" cy="564397"/>
                              </a:xfrm>
                            </wpg:grpSpPr>
                            <wps:wsp>
                              <wps:cNvPr id="2732" name="Shape 2732"/>
                              <wps:cNvSpPr/>
                              <wps:spPr>
                                <a:xfrm>
                                  <a:off x="0"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34" name="Shape 2734"/>
                              <wps:cNvSpPr/>
                              <wps:spPr>
                                <a:xfrm>
                                  <a:off x="365292"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36" name="Shape 2736"/>
                              <wps:cNvSpPr/>
                              <wps:spPr>
                                <a:xfrm>
                                  <a:off x="664351"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45" name="Shape 2745"/>
                              <wps:cNvSpPr/>
                              <wps:spPr>
                                <a:xfrm>
                                  <a:off x="0" y="141099"/>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365292" y="141099"/>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49" name="Shape 2749"/>
                              <wps:cNvSpPr/>
                              <wps:spPr>
                                <a:xfrm>
                                  <a:off x="664351" y="141099"/>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58" name="Shape 2758"/>
                              <wps:cNvSpPr/>
                              <wps:spPr>
                                <a:xfrm>
                                  <a:off x="0" y="2821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60" name="Shape 2760"/>
                              <wps:cNvSpPr/>
                              <wps:spPr>
                                <a:xfrm>
                                  <a:off x="365292" y="2821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62" name="Shape 2762"/>
                              <wps:cNvSpPr/>
                              <wps:spPr>
                                <a:xfrm>
                                  <a:off x="664351" y="2821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71" name="Shape 2771"/>
                              <wps:cNvSpPr/>
                              <wps:spPr>
                                <a:xfrm>
                                  <a:off x="0" y="4232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73" name="Shape 2773"/>
                              <wps:cNvSpPr/>
                              <wps:spPr>
                                <a:xfrm>
                                  <a:off x="365292" y="4232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75" name="Shape 2775"/>
                              <wps:cNvSpPr/>
                              <wps:spPr>
                                <a:xfrm>
                                  <a:off x="664351" y="4232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80" style="width:52.3111pt;height:44.4407pt;position:absolute;z-index:-2147482968;mso-position-horizontal-relative:text;mso-position-horizontal:absolute;margin-left:48.64pt;mso-position-vertical-relative:text;margin-top:0.605957pt;" coordsize="6643,5643">
                      <v:shape id="Shape 2732" style="position:absolute;width:0;height:1410;left:0;top:0;" coordsize="0,141099" path="m0,141099l0,0">
                        <v:stroke weight="0.32636pt" endcap="flat" joinstyle="miter" miterlimit="10" on="true" color="#000000"/>
                        <v:fill on="false" color="#000000" opacity="0"/>
                      </v:shape>
                      <v:shape id="Shape 2734" style="position:absolute;width:0;height:1410;left:3652;top:0;" coordsize="0,141099" path="m0,141099l0,0">
                        <v:stroke weight="0.32636pt" endcap="flat" joinstyle="miter" miterlimit="10" on="true" color="#000000"/>
                        <v:fill on="false" color="#000000" opacity="0"/>
                      </v:shape>
                      <v:shape id="Shape 2736" style="position:absolute;width:0;height:1410;left:6643;top:0;" coordsize="0,141099" path="m0,141099l0,0">
                        <v:stroke weight="0.32636pt" endcap="flat" joinstyle="miter" miterlimit="10" on="true" color="#000000"/>
                        <v:fill on="false" color="#000000" opacity="0"/>
                      </v:shape>
                      <v:shape id="Shape 2745" style="position:absolute;width:0;height:1410;left:0;top:1410;" coordsize="0,141099" path="m0,141099l0,0">
                        <v:stroke weight="0.32636pt" endcap="flat" joinstyle="miter" miterlimit="10" on="true" color="#000000"/>
                        <v:fill on="false" color="#000000" opacity="0"/>
                      </v:shape>
                      <v:shape id="Shape 2747" style="position:absolute;width:0;height:1410;left:3652;top:1410;" coordsize="0,141099" path="m0,141099l0,0">
                        <v:stroke weight="0.32636pt" endcap="flat" joinstyle="miter" miterlimit="10" on="true" color="#000000"/>
                        <v:fill on="false" color="#000000" opacity="0"/>
                      </v:shape>
                      <v:shape id="Shape 2749" style="position:absolute;width:0;height:1410;left:6643;top:1410;" coordsize="0,141099" path="m0,141099l0,0">
                        <v:stroke weight="0.32636pt" endcap="flat" joinstyle="miter" miterlimit="10" on="true" color="#000000"/>
                        <v:fill on="false" color="#000000" opacity="0"/>
                      </v:shape>
                      <v:shape id="Shape 2758" style="position:absolute;width:0;height:1410;left:0;top:2821;" coordsize="0,141099" path="m0,141099l0,0">
                        <v:stroke weight="0.32636pt" endcap="flat" joinstyle="miter" miterlimit="10" on="true" color="#000000"/>
                        <v:fill on="false" color="#000000" opacity="0"/>
                      </v:shape>
                      <v:shape id="Shape 2760" style="position:absolute;width:0;height:1410;left:3652;top:2821;" coordsize="0,141099" path="m0,141099l0,0">
                        <v:stroke weight="0.32636pt" endcap="flat" joinstyle="miter" miterlimit="10" on="true" color="#000000"/>
                        <v:fill on="false" color="#000000" opacity="0"/>
                      </v:shape>
                      <v:shape id="Shape 2762" style="position:absolute;width:0;height:1410;left:6643;top:2821;" coordsize="0,141099" path="m0,141099l0,0">
                        <v:stroke weight="0.32636pt" endcap="flat" joinstyle="miter" miterlimit="10" on="true" color="#000000"/>
                        <v:fill on="false" color="#000000" opacity="0"/>
                      </v:shape>
                      <v:shape id="Shape 2771" style="position:absolute;width:0;height:1410;left:0;top:4232;" coordsize="0,141099" path="m0,141099l0,0">
                        <v:stroke weight="0.32636pt" endcap="flat" joinstyle="miter" miterlimit="10" on="true" color="#000000"/>
                        <v:fill on="false" color="#000000" opacity="0"/>
                      </v:shape>
                      <v:shape id="Shape 2773" style="position:absolute;width:0;height:1410;left:3652;top:4232;" coordsize="0,141099" path="m0,141099l0,0">
                        <v:stroke weight="0.32636pt" endcap="flat" joinstyle="miter" miterlimit="10" on="true" color="#000000"/>
                        <v:fill on="false" color="#000000" opacity="0"/>
                      </v:shape>
                      <v:shape id="Shape 2775" style="position:absolute;width:0;height:1410;left:6643;top:4232;" coordsize="0,141099" path="m0,141099l0,0">
                        <v:stroke weight="0.32636pt" endcap="flat"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63360" behindDoc="1" locked="0" layoutInCell="1" allowOverlap="1">
                      <wp:simplePos x="0" y="0"/>
                      <wp:positionH relativeFrom="column">
                        <wp:posOffset>1764278</wp:posOffset>
                      </wp:positionH>
                      <wp:positionV relativeFrom="paragraph">
                        <wp:posOffset>7696</wp:posOffset>
                      </wp:positionV>
                      <wp:extent cx="304651" cy="564397"/>
                      <wp:effectExtent l="0" t="0" r="0" b="0"/>
                      <wp:wrapNone/>
                      <wp:docPr id="44381" name="Group 44381"/>
                      <wp:cNvGraphicFramePr/>
                      <a:graphic xmlns:a="http://schemas.openxmlformats.org/drawingml/2006/main">
                        <a:graphicData uri="http://schemas.microsoft.com/office/word/2010/wordprocessingGroup">
                          <wpg:wgp>
                            <wpg:cNvGrpSpPr/>
                            <wpg:grpSpPr>
                              <a:xfrm>
                                <a:off x="0" y="0"/>
                                <a:ext cx="304651" cy="564397"/>
                                <a:chOff x="0" y="0"/>
                                <a:chExt cx="304651" cy="564397"/>
                              </a:xfrm>
                            </wpg:grpSpPr>
                            <wps:wsp>
                              <wps:cNvPr id="2738" name="Shape 2738"/>
                              <wps:cNvSpPr/>
                              <wps:spPr>
                                <a:xfrm>
                                  <a:off x="0"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40" name="Shape 2740"/>
                              <wps:cNvSpPr/>
                              <wps:spPr>
                                <a:xfrm>
                                  <a:off x="304651" y="0"/>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51" name="Shape 2751"/>
                              <wps:cNvSpPr/>
                              <wps:spPr>
                                <a:xfrm>
                                  <a:off x="0" y="141099"/>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53" name="Shape 2753"/>
                              <wps:cNvSpPr/>
                              <wps:spPr>
                                <a:xfrm>
                                  <a:off x="304651" y="141099"/>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64" name="Shape 2764"/>
                              <wps:cNvSpPr/>
                              <wps:spPr>
                                <a:xfrm>
                                  <a:off x="0" y="2821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66" name="Shape 2766"/>
                              <wps:cNvSpPr/>
                              <wps:spPr>
                                <a:xfrm>
                                  <a:off x="304651" y="2821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77" name="Shape 2777"/>
                              <wps:cNvSpPr/>
                              <wps:spPr>
                                <a:xfrm>
                                  <a:off x="0" y="4232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304651" y="423298"/>
                                  <a:ext cx="0" cy="141099"/>
                                </a:xfrm>
                                <a:custGeom>
                                  <a:avLst/>
                                  <a:gdLst/>
                                  <a:ahLst/>
                                  <a:cxnLst/>
                                  <a:rect l="0" t="0" r="0" b="0"/>
                                  <a:pathLst>
                                    <a:path h="141099">
                                      <a:moveTo>
                                        <a:pt x="0" y="141099"/>
                                      </a:moveTo>
                                      <a:lnTo>
                                        <a:pt x="0" y="0"/>
                                      </a:lnTo>
                                    </a:path>
                                  </a:pathLst>
                                </a:custGeom>
                                <a:ln w="414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81" style="width:23.9883pt;height:44.4407pt;position:absolute;z-index:-2147482963;mso-position-horizontal-relative:text;mso-position-horizontal:absolute;margin-left:138.919pt;mso-position-vertical-relative:text;margin-top:0.605957pt;" coordsize="3046,5643">
                      <v:shape id="Shape 2738" style="position:absolute;width:0;height:1410;left:0;top:0;" coordsize="0,141099" path="m0,141099l0,0">
                        <v:stroke weight="0.32636pt" endcap="flat" joinstyle="miter" miterlimit="10" on="true" color="#000000"/>
                        <v:fill on="false" color="#000000" opacity="0"/>
                      </v:shape>
                      <v:shape id="Shape 2740" style="position:absolute;width:0;height:1410;left:3046;top:0;" coordsize="0,141099" path="m0,141099l0,0">
                        <v:stroke weight="0.32636pt" endcap="flat" joinstyle="miter" miterlimit="10" on="true" color="#000000"/>
                        <v:fill on="false" color="#000000" opacity="0"/>
                      </v:shape>
                      <v:shape id="Shape 2751" style="position:absolute;width:0;height:1410;left:0;top:1410;" coordsize="0,141099" path="m0,141099l0,0">
                        <v:stroke weight="0.32636pt" endcap="flat" joinstyle="miter" miterlimit="10" on="true" color="#000000"/>
                        <v:fill on="false" color="#000000" opacity="0"/>
                      </v:shape>
                      <v:shape id="Shape 2753" style="position:absolute;width:0;height:1410;left:3046;top:1410;" coordsize="0,141099" path="m0,141099l0,0">
                        <v:stroke weight="0.32636pt" endcap="flat" joinstyle="miter" miterlimit="10" on="true" color="#000000"/>
                        <v:fill on="false" color="#000000" opacity="0"/>
                      </v:shape>
                      <v:shape id="Shape 2764" style="position:absolute;width:0;height:1410;left:0;top:2821;" coordsize="0,141099" path="m0,141099l0,0">
                        <v:stroke weight="0.32636pt" endcap="flat" joinstyle="miter" miterlimit="10" on="true" color="#000000"/>
                        <v:fill on="false" color="#000000" opacity="0"/>
                      </v:shape>
                      <v:shape id="Shape 2766" style="position:absolute;width:0;height:1410;left:3046;top:2821;" coordsize="0,141099" path="m0,141099l0,0">
                        <v:stroke weight="0.32636pt" endcap="flat" joinstyle="miter" miterlimit="10" on="true" color="#000000"/>
                        <v:fill on="false" color="#000000" opacity="0"/>
                      </v:shape>
                      <v:shape id="Shape 2777" style="position:absolute;width:0;height:1410;left:0;top:4232;" coordsize="0,141099" path="m0,141099l0,0">
                        <v:stroke weight="0.32636pt" endcap="flat" joinstyle="miter" miterlimit="10" on="true" color="#000000"/>
                        <v:fill on="false" color="#000000" opacity="0"/>
                      </v:shape>
                      <v:shape id="Shape 2779" style="position:absolute;width:0;height:1410;left:3046;top:4232;" coordsize="0,141099" path="m0,141099l0,0">
                        <v:stroke weight="0.32636pt" endcap="flat" joinstyle="miter" miterlimit="10" on="true" color="#000000"/>
                        <v:fill on="false" color="#000000" opacity="0"/>
                      </v:shape>
                    </v:group>
                  </w:pict>
                </mc:Fallback>
              </mc:AlternateContent>
            </w:r>
            <w:r>
              <w:rPr>
                <w:sz w:val="18"/>
              </w:rPr>
              <w:t>+SENNA</w:t>
            </w:r>
            <w:r>
              <w:rPr>
                <w:sz w:val="18"/>
              </w:rPr>
              <w:tab/>
              <w:t>50</w:t>
            </w:r>
            <w:r>
              <w:rPr>
                <w:sz w:val="18"/>
              </w:rPr>
              <w:tab/>
              <w:t>100</w:t>
            </w:r>
            <w:r>
              <w:rPr>
                <w:sz w:val="18"/>
              </w:rPr>
              <w:tab/>
            </w:r>
            <w:r>
              <w:rPr>
                <w:sz w:val="18"/>
              </w:rPr>
              <w:t>74.02</w:t>
            </w:r>
            <w:r>
              <w:rPr>
                <w:sz w:val="18"/>
              </w:rPr>
              <w:tab/>
            </w:r>
            <w:r>
              <w:rPr>
                <w:sz w:val="18"/>
              </w:rPr>
              <w:t>150</w:t>
            </w:r>
            <w:r>
              <w:rPr>
                <w:sz w:val="18"/>
              </w:rPr>
              <w:tab/>
            </w:r>
            <w:r>
              <w:rPr>
                <w:sz w:val="18"/>
              </w:rPr>
              <w:t>81.06</w:t>
            </w:r>
          </w:p>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sz w:val="18"/>
              </w:rPr>
              <w:t>+Amazon</w:t>
            </w:r>
            <w:r>
              <w:rPr>
                <w:sz w:val="18"/>
              </w:rPr>
              <w:tab/>
              <w:t>50</w:t>
            </w:r>
            <w:r>
              <w:rPr>
                <w:sz w:val="18"/>
              </w:rPr>
              <w:tab/>
              <w:t>100</w:t>
            </w:r>
            <w:r>
              <w:rPr>
                <w:sz w:val="18"/>
              </w:rPr>
              <w:tab/>
              <w:t>73.58</w:t>
            </w:r>
            <w:r>
              <w:rPr>
                <w:sz w:val="18"/>
              </w:rPr>
              <w:tab/>
              <w:t>50</w:t>
            </w:r>
            <w:r>
              <w:rPr>
                <w:sz w:val="18"/>
              </w:rPr>
              <w:tab/>
              <w:t>80.51</w:t>
            </w:r>
          </w:p>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sz w:val="18"/>
              </w:rPr>
              <w:t>+Google</w:t>
            </w:r>
            <w:r>
              <w:rPr>
                <w:sz w:val="18"/>
              </w:rPr>
              <w:tab/>
              <w:t>300</w:t>
            </w:r>
            <w:r>
              <w:rPr>
                <w:sz w:val="18"/>
              </w:rPr>
              <w:tab/>
              <w:t>100</w:t>
            </w:r>
            <w:r>
              <w:rPr>
                <w:sz w:val="18"/>
              </w:rPr>
              <w:tab/>
              <w:t>71.05</w:t>
            </w:r>
            <w:r>
              <w:rPr>
                <w:sz w:val="18"/>
              </w:rPr>
              <w:tab/>
              <w:t>50</w:t>
            </w:r>
            <w:r>
              <w:rPr>
                <w:sz w:val="18"/>
              </w:rPr>
              <w:tab/>
              <w:t>79.39</w:t>
            </w:r>
          </w:p>
          <w:p w:rsidR="00E330CA" w:rsidRDefault="006873C3">
            <w:pPr>
              <w:tabs>
                <w:tab w:val="center" w:pos="1159"/>
                <w:tab w:val="center" w:pos="1682"/>
                <w:tab w:val="center" w:pos="2297"/>
                <w:tab w:val="center" w:pos="2917"/>
                <w:tab w:val="center" w:pos="3685"/>
              </w:tabs>
              <w:spacing w:after="0" w:line="259" w:lineRule="auto"/>
              <w:ind w:left="0" w:right="0" w:firstLine="0"/>
              <w:jc w:val="left"/>
            </w:pPr>
            <w:r>
              <w:rPr>
                <w:sz w:val="18"/>
              </w:rPr>
              <w:t>+Amazon</w:t>
            </w:r>
            <w:r>
              <w:rPr>
                <w:sz w:val="18"/>
              </w:rPr>
              <w:tab/>
              <w:t>300</w:t>
            </w:r>
            <w:r>
              <w:rPr>
                <w:sz w:val="18"/>
              </w:rPr>
              <w:tab/>
              <w:t>100</w:t>
            </w:r>
            <w:r>
              <w:rPr>
                <w:sz w:val="18"/>
              </w:rPr>
              <w:tab/>
              <w:t>73.81</w:t>
            </w:r>
            <w:r>
              <w:rPr>
                <w:sz w:val="18"/>
              </w:rPr>
              <w:tab/>
              <w:t>150</w:t>
            </w:r>
            <w:r>
              <w:rPr>
                <w:sz w:val="18"/>
              </w:rPr>
              <w:tab/>
              <w:t>80.67</w:t>
            </w:r>
          </w:p>
        </w:tc>
      </w:tr>
      <w:tr w:rsidR="00E330CA">
        <w:trPr>
          <w:trHeight w:val="229"/>
        </w:trPr>
        <w:tc>
          <w:tcPr>
            <w:tcW w:w="4315" w:type="dxa"/>
            <w:gridSpan w:val="6"/>
            <w:tcBorders>
              <w:top w:val="single" w:sz="3" w:space="0" w:color="000000"/>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SemEval-14 top systems</w:t>
            </w:r>
          </w:p>
        </w:tc>
      </w:tr>
      <w:tr w:rsidR="00E330CA">
        <w:trPr>
          <w:trHeight w:val="215"/>
        </w:trPr>
        <w:tc>
          <w:tcPr>
            <w:tcW w:w="973"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left"/>
            </w:pPr>
            <w:r>
              <w:rPr>
                <w:sz w:val="18"/>
              </w:rPr>
              <w:t>IHS RD</w:t>
            </w:r>
          </w:p>
        </w:tc>
        <w:tc>
          <w:tcPr>
            <w:tcW w:w="575"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471"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759"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74.55</w:t>
            </w:r>
          </w:p>
        </w:tc>
        <w:tc>
          <w:tcPr>
            <w:tcW w:w="480"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w:t>
            </w:r>
          </w:p>
        </w:tc>
        <w:tc>
          <w:tcPr>
            <w:tcW w:w="1057" w:type="dxa"/>
            <w:tcBorders>
              <w:top w:val="single" w:sz="3" w:space="0" w:color="000000"/>
              <w:left w:val="single" w:sz="3" w:space="0" w:color="000000"/>
              <w:bottom w:val="nil"/>
              <w:right w:val="single" w:sz="3" w:space="0" w:color="000000"/>
            </w:tcBorders>
          </w:tcPr>
          <w:p w:rsidR="00E330CA" w:rsidRDefault="006873C3">
            <w:pPr>
              <w:spacing w:after="0" w:line="259" w:lineRule="auto"/>
              <w:ind w:left="0" w:right="0" w:firstLine="0"/>
              <w:jc w:val="center"/>
            </w:pPr>
            <w:r>
              <w:rPr>
                <w:sz w:val="18"/>
              </w:rPr>
              <w:t>79.62</w:t>
            </w:r>
          </w:p>
        </w:tc>
      </w:tr>
      <w:tr w:rsidR="00E330CA">
        <w:trPr>
          <w:trHeight w:val="236"/>
        </w:trPr>
        <w:tc>
          <w:tcPr>
            <w:tcW w:w="973"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left"/>
            </w:pPr>
            <w:r>
              <w:rPr>
                <w:sz w:val="18"/>
              </w:rPr>
              <w:t>DLIREC</w:t>
            </w:r>
          </w:p>
        </w:tc>
        <w:tc>
          <w:tcPr>
            <w:tcW w:w="575"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w:t>
            </w:r>
          </w:p>
        </w:tc>
        <w:tc>
          <w:tcPr>
            <w:tcW w:w="471"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w:t>
            </w:r>
          </w:p>
        </w:tc>
        <w:tc>
          <w:tcPr>
            <w:tcW w:w="759"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73.78</w:t>
            </w:r>
          </w:p>
        </w:tc>
        <w:tc>
          <w:tcPr>
            <w:tcW w:w="480"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w:t>
            </w:r>
          </w:p>
        </w:tc>
        <w:tc>
          <w:tcPr>
            <w:tcW w:w="1057" w:type="dxa"/>
            <w:tcBorders>
              <w:top w:val="nil"/>
              <w:left w:val="single" w:sz="3" w:space="0" w:color="000000"/>
              <w:bottom w:val="single" w:sz="3" w:space="0" w:color="000000"/>
              <w:right w:val="single" w:sz="3" w:space="0" w:color="000000"/>
            </w:tcBorders>
          </w:tcPr>
          <w:p w:rsidR="00E330CA" w:rsidRDefault="006873C3">
            <w:pPr>
              <w:spacing w:after="0" w:line="259" w:lineRule="auto"/>
              <w:ind w:left="0" w:right="0" w:firstLine="0"/>
              <w:jc w:val="center"/>
            </w:pPr>
            <w:r>
              <w:rPr>
                <w:sz w:val="18"/>
              </w:rPr>
              <w:t>84.01</w:t>
            </w:r>
          </w:p>
        </w:tc>
      </w:tr>
    </w:tbl>
    <w:p w:rsidR="00E330CA" w:rsidRDefault="006873C3">
      <w:pPr>
        <w:spacing w:after="33"/>
        <w:ind w:left="-5" w:right="0"/>
      </w:pPr>
      <w:r>
        <w:t xml:space="preserve">Table 3: </w:t>
      </w:r>
      <w:r>
        <w:rPr>
          <w:rFonts w:ascii="Cambria" w:eastAsia="Cambria" w:hAnsi="Cambria" w:cs="Cambria"/>
          <w:i/>
        </w:rPr>
        <w:t>F</w:t>
      </w:r>
      <w:r>
        <w:rPr>
          <w:rFonts w:ascii="Cambria" w:eastAsia="Cambria" w:hAnsi="Cambria" w:cs="Cambria"/>
          <w:vertAlign w:val="subscript"/>
        </w:rPr>
        <w:t>1</w:t>
      </w:r>
      <w:r>
        <w:t xml:space="preserve">-score performance for CRF baselines, RNNs and SemEval’14 best systems on the </w:t>
      </w:r>
      <w:r>
        <w:lastRenderedPageBreak/>
        <w:t xml:space="preserve">standard Laptop and </w:t>
      </w:r>
      <w:proofErr w:type="spellStart"/>
      <w:r>
        <w:t>Restaturant</w:t>
      </w:r>
      <w:proofErr w:type="spellEnd"/>
      <w:r>
        <w:t xml:space="preserve"> </w:t>
      </w:r>
      <w:proofErr w:type="spellStart"/>
      <w:r>
        <w:t>testsets</w:t>
      </w:r>
      <w:proofErr w:type="spellEnd"/>
      <w:r>
        <w:t xml:space="preserve">. </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l</w:t>
      </w:r>
      <w:r>
        <w:rPr>
          <w:rFonts w:ascii="Cambria" w:eastAsia="Cambria" w:hAnsi="Cambria" w:cs="Cambria"/>
        </w:rPr>
        <w:t xml:space="preserve">| </w:t>
      </w:r>
      <w:r>
        <w:t xml:space="preserve">and </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perscript"/>
        </w:rPr>
        <w:t>r</w:t>
      </w:r>
      <w:proofErr w:type="spellEnd"/>
      <w:r>
        <w:rPr>
          <w:rFonts w:ascii="Cambria" w:eastAsia="Cambria" w:hAnsi="Cambria" w:cs="Cambria"/>
        </w:rPr>
        <w:t xml:space="preserve">| </w:t>
      </w:r>
      <w:r>
        <w:t>columns show the number of hidden units.</w:t>
      </w:r>
    </w:p>
    <w:tbl>
      <w:tblPr>
        <w:tblStyle w:val="TableGrid"/>
        <w:tblpPr w:vertAnchor="text" w:horzAnchor="margin"/>
        <w:tblOverlap w:val="never"/>
        <w:tblW w:w="9071" w:type="dxa"/>
        <w:tblInd w:w="0" w:type="dxa"/>
        <w:tblCellMar>
          <w:top w:w="0" w:type="dxa"/>
          <w:left w:w="0" w:type="dxa"/>
          <w:bottom w:w="0" w:type="dxa"/>
          <w:right w:w="0" w:type="dxa"/>
        </w:tblCellMar>
        <w:tblLook w:val="04A0" w:firstRow="1" w:lastRow="0" w:firstColumn="1" w:lastColumn="0" w:noHBand="0" w:noVBand="1"/>
      </w:tblPr>
      <w:tblGrid>
        <w:gridCol w:w="9071"/>
      </w:tblGrid>
      <w:tr w:rsidR="00E330CA">
        <w:trPr>
          <w:trHeight w:val="4335"/>
        </w:trPr>
        <w:tc>
          <w:tcPr>
            <w:tcW w:w="9071" w:type="dxa"/>
            <w:tcBorders>
              <w:top w:val="nil"/>
              <w:left w:val="nil"/>
              <w:bottom w:val="nil"/>
              <w:right w:val="nil"/>
            </w:tcBorders>
            <w:vAlign w:val="bottom"/>
          </w:tcPr>
          <w:tbl>
            <w:tblPr>
              <w:tblStyle w:val="TableGrid"/>
              <w:tblW w:w="5417" w:type="dxa"/>
              <w:tblInd w:w="1824" w:type="dxa"/>
              <w:tblCellMar>
                <w:top w:w="0" w:type="dxa"/>
                <w:left w:w="111" w:type="dxa"/>
                <w:bottom w:w="0" w:type="dxa"/>
                <w:right w:w="111" w:type="dxa"/>
              </w:tblCellMar>
              <w:tblLook w:val="04A0" w:firstRow="1" w:lastRow="0" w:firstColumn="1" w:lastColumn="0" w:noHBand="0" w:noVBand="1"/>
            </w:tblPr>
            <w:tblGrid>
              <w:gridCol w:w="1349"/>
              <w:gridCol w:w="678"/>
              <w:gridCol w:w="678"/>
              <w:gridCol w:w="678"/>
              <w:gridCol w:w="678"/>
              <w:gridCol w:w="678"/>
              <w:gridCol w:w="678"/>
            </w:tblGrid>
            <w:tr w:rsidR="00E330CA">
              <w:trPr>
                <w:trHeight w:val="251"/>
              </w:trPr>
              <w:tc>
                <w:tcPr>
                  <w:tcW w:w="1432" w:type="dxa"/>
                  <w:vMerge w:val="restart"/>
                  <w:tcBorders>
                    <w:top w:val="single" w:sz="3" w:space="0" w:color="000000"/>
                    <w:left w:val="single" w:sz="3" w:space="0" w:color="000000"/>
                    <w:bottom w:val="single" w:sz="3" w:space="0" w:color="000000"/>
                    <w:right w:val="single" w:sz="3" w:space="0" w:color="000000"/>
                  </w:tcBorders>
                  <w:vAlign w:val="center"/>
                </w:tcPr>
                <w:p w:rsidR="00E330CA" w:rsidRDefault="006873C3">
                  <w:pPr>
                    <w:framePr w:wrap="around" w:vAnchor="text" w:hAnchor="margin"/>
                    <w:spacing w:after="0" w:line="259" w:lineRule="auto"/>
                    <w:ind w:left="0" w:right="0" w:firstLine="0"/>
                    <w:suppressOverlap/>
                    <w:jc w:val="center"/>
                  </w:pPr>
                  <w:r>
                    <w:rPr>
                      <w:sz w:val="20"/>
                    </w:rPr>
                    <w:lastRenderedPageBreak/>
                    <w:t>Model</w:t>
                  </w:r>
                </w:p>
              </w:tc>
              <w:tc>
                <w:tcPr>
                  <w:tcW w:w="1993" w:type="dxa"/>
                  <w:gridSpan w:val="3"/>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Laptop</w:t>
                  </w:r>
                </w:p>
              </w:tc>
              <w:tc>
                <w:tcPr>
                  <w:tcW w:w="1993" w:type="dxa"/>
                  <w:gridSpan w:val="3"/>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Restaurant</w:t>
                  </w:r>
                </w:p>
              </w:tc>
            </w:tr>
            <w:tr w:rsidR="00E330CA">
              <w:trPr>
                <w:trHeight w:val="244"/>
              </w:trPr>
              <w:tc>
                <w:tcPr>
                  <w:tcW w:w="0" w:type="auto"/>
                  <w:vMerge/>
                  <w:tcBorders>
                    <w:top w:val="nil"/>
                    <w:left w:val="single" w:sz="3" w:space="0" w:color="000000"/>
                    <w:bottom w:val="single" w:sz="3" w:space="0" w:color="000000"/>
                    <w:right w:val="single" w:sz="3" w:space="0" w:color="000000"/>
                  </w:tcBorders>
                </w:tcPr>
                <w:p w:rsidR="00E330CA" w:rsidRDefault="00E330CA">
                  <w:pPr>
                    <w:framePr w:wrap="around" w:vAnchor="text" w:hAnchor="margin"/>
                    <w:spacing w:after="160" w:line="259" w:lineRule="auto"/>
                    <w:ind w:left="0" w:right="0" w:firstLine="0"/>
                    <w:suppressOverlap/>
                    <w:jc w:val="left"/>
                  </w:pP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P</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R</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9" w:firstLine="0"/>
                    <w:suppressOverlap/>
                    <w:jc w:val="center"/>
                  </w:pPr>
                  <w:r>
                    <w:rPr>
                      <w:rFonts w:ascii="Cambria" w:eastAsia="Cambria" w:hAnsi="Cambria" w:cs="Cambria"/>
                      <w:i/>
                      <w:sz w:val="20"/>
                    </w:rPr>
                    <w:t>F</w:t>
                  </w:r>
                  <w:r>
                    <w:rPr>
                      <w:rFonts w:ascii="Cambria" w:eastAsia="Cambria" w:hAnsi="Cambria" w:cs="Cambria"/>
                      <w:sz w:val="20"/>
                      <w:vertAlign w:val="subscript"/>
                    </w:rPr>
                    <w:t>1</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P</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R</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9" w:firstLine="0"/>
                    <w:suppressOverlap/>
                    <w:jc w:val="center"/>
                  </w:pPr>
                  <w:r>
                    <w:rPr>
                      <w:rFonts w:ascii="Cambria" w:eastAsia="Cambria" w:hAnsi="Cambria" w:cs="Cambria"/>
                      <w:i/>
                      <w:sz w:val="20"/>
                    </w:rPr>
                    <w:t>F</w:t>
                  </w:r>
                  <w:r>
                    <w:rPr>
                      <w:rFonts w:ascii="Cambria" w:eastAsia="Cambria" w:hAnsi="Cambria" w:cs="Cambria"/>
                      <w:sz w:val="20"/>
                      <w:vertAlign w:val="subscript"/>
                    </w:rPr>
                    <w:t>1</w:t>
                  </w:r>
                </w:p>
              </w:tc>
            </w:tr>
            <w:tr w:rsidR="00E330CA">
              <w:trPr>
                <w:trHeight w:val="235"/>
              </w:trPr>
              <w:tc>
                <w:tcPr>
                  <w:tcW w:w="1432"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CRF Base</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79.77</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64.09</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70.87</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82.59</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74.63</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78.36</w:t>
                  </w:r>
                </w:p>
              </w:tc>
            </w:tr>
            <w:tr w:rsidR="00E330CA">
              <w:trPr>
                <w:trHeight w:val="259"/>
              </w:trPr>
              <w:tc>
                <w:tcPr>
                  <w:tcW w:w="1432"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 SENNA</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78.23</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67.38</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72.34</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81.21</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78.12</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79.60</w:t>
                  </w:r>
                </w:p>
              </w:tc>
            </w:tr>
            <w:tr w:rsidR="00E330CA">
              <w:trPr>
                <w:trHeight w:val="235"/>
              </w:trPr>
              <w:tc>
                <w:tcPr>
                  <w:tcW w:w="1432"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Elman-RNN</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82.03</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72.68</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76.97</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81.96</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78.41</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80.08</w:t>
                  </w:r>
                </w:p>
              </w:tc>
            </w:tr>
            <w:tr w:rsidR="00E330CA">
              <w:trPr>
                <w:trHeight w:val="247"/>
              </w:trPr>
              <w:tc>
                <w:tcPr>
                  <w:tcW w:w="1432"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 Feat.</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80.02</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76.60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78.22</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81.91</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81.22</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81.52</w:t>
                  </w:r>
                </w:p>
              </w:tc>
            </w:tr>
            <w:tr w:rsidR="00E330CA">
              <w:trPr>
                <w:trHeight w:val="234"/>
              </w:trPr>
              <w:tc>
                <w:tcPr>
                  <w:tcW w:w="1432"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 xml:space="preserve">+ </w:t>
                  </w:r>
                  <w:proofErr w:type="spellStart"/>
                  <w:r>
                    <w:rPr>
                      <w:sz w:val="20"/>
                    </w:rPr>
                    <w:t>Bidir</w:t>
                  </w:r>
                  <w:proofErr w:type="spellEnd"/>
                  <w:r>
                    <w:rPr>
                      <w:sz w:val="20"/>
                    </w:rPr>
                    <w:t>.</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81.92</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73.70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77.47</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81.69</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78.46</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79.97</w:t>
                  </w:r>
                </w:p>
              </w:tc>
            </w:tr>
            <w:tr w:rsidR="00E330CA">
              <w:trPr>
                <w:trHeight w:val="265"/>
              </w:trPr>
              <w:tc>
                <w:tcPr>
                  <w:tcW w:w="1432"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 xml:space="preserve">+ Feat. + </w:t>
                  </w:r>
                  <w:proofErr w:type="spellStart"/>
                  <w:r>
                    <w:rPr>
                      <w:sz w:val="20"/>
                    </w:rPr>
                    <w:t>Bidir</w:t>
                  </w:r>
                  <w:proofErr w:type="spellEnd"/>
                  <w:r>
                    <w:rPr>
                      <w:sz w:val="20"/>
                    </w:rPr>
                    <w:t>.</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81.00</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75.70</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78.17</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82.80</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80.44</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81.57</w:t>
                  </w:r>
                </w:p>
              </w:tc>
            </w:tr>
            <w:tr w:rsidR="00E330CA">
              <w:trPr>
                <w:trHeight w:val="235"/>
              </w:trPr>
              <w:tc>
                <w:tcPr>
                  <w:tcW w:w="1432"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LSTM-RNN</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81.92</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73.30</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77.14</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83.64</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77.45</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80.36</w:t>
                  </w:r>
                </w:p>
              </w:tc>
            </w:tr>
            <w:tr w:rsidR="00E330CA">
              <w:trPr>
                <w:trHeight w:val="247"/>
              </w:trPr>
              <w:tc>
                <w:tcPr>
                  <w:tcW w:w="1432"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 Feat.</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80.70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75.82</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78.00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81.80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81.39</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81.54</w:t>
                  </w:r>
                </w:p>
              </w:tc>
            </w:tr>
            <w:tr w:rsidR="00E330CA">
              <w:trPr>
                <w:trHeight w:val="234"/>
              </w:trPr>
              <w:tc>
                <w:tcPr>
                  <w:tcW w:w="1432"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 xml:space="preserve">+ </w:t>
                  </w:r>
                  <w:proofErr w:type="spellStart"/>
                  <w:r>
                    <w:rPr>
                      <w:sz w:val="20"/>
                    </w:rPr>
                    <w:t>Bidir</w:t>
                  </w:r>
                  <w:proofErr w:type="spellEnd"/>
                  <w:r>
                    <w:rPr>
                      <w:sz w:val="20"/>
                    </w:rPr>
                    <w:t>.</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81.31</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74.20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77.37</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81.66</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79.23</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80.37</w:t>
                  </w:r>
                </w:p>
              </w:tc>
            </w:tr>
            <w:tr w:rsidR="00E330CA">
              <w:trPr>
                <w:trHeight w:val="265"/>
              </w:trPr>
              <w:tc>
                <w:tcPr>
                  <w:tcW w:w="1432"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 xml:space="preserve">+ Feat. + </w:t>
                  </w:r>
                  <w:proofErr w:type="spellStart"/>
                  <w:r>
                    <w:rPr>
                      <w:sz w:val="20"/>
                    </w:rPr>
                    <w:t>Bidir</w:t>
                  </w:r>
                  <w:proofErr w:type="spellEnd"/>
                  <w:r>
                    <w:rPr>
                      <w:sz w:val="20"/>
                    </w:rPr>
                    <w:t>.</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80.81</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74.48</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77.27</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82.96</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80.42</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81.56</w:t>
                  </w:r>
                </w:p>
              </w:tc>
            </w:tr>
          </w:tbl>
          <w:p w:rsidR="00E330CA" w:rsidRDefault="006873C3">
            <w:pPr>
              <w:spacing w:after="0" w:line="259" w:lineRule="auto"/>
              <w:ind w:left="0" w:right="0" w:firstLine="0"/>
            </w:pPr>
            <w:r>
              <w:t xml:space="preserve">Table 4: </w:t>
            </w:r>
            <w:r>
              <w:rPr>
                <w:rFonts w:ascii="Cambria" w:eastAsia="Cambria" w:hAnsi="Cambria" w:cs="Cambria"/>
              </w:rPr>
              <w:t>10</w:t>
            </w:r>
            <w:r>
              <w:t xml:space="preserve">-fold cross validation results of the models on the two datasets. Elman- and LSTM-RNNs are trained using SENNA </w:t>
            </w:r>
            <w:proofErr w:type="spellStart"/>
            <w:r>
              <w:t>embeddings</w:t>
            </w:r>
            <w:proofErr w:type="spellEnd"/>
            <w:r>
              <w:t>.</w:t>
            </w:r>
          </w:p>
          <w:tbl>
            <w:tblPr>
              <w:tblStyle w:val="TableGrid"/>
              <w:tblW w:w="4301" w:type="dxa"/>
              <w:tblInd w:w="2382" w:type="dxa"/>
              <w:tblCellMar>
                <w:top w:w="0" w:type="dxa"/>
                <w:left w:w="111" w:type="dxa"/>
                <w:bottom w:w="0" w:type="dxa"/>
                <w:right w:w="111" w:type="dxa"/>
              </w:tblCellMar>
              <w:tblLook w:val="04A0" w:firstRow="1" w:lastRow="0" w:firstColumn="1" w:lastColumn="0" w:noHBand="0" w:noVBand="1"/>
            </w:tblPr>
            <w:tblGrid>
              <w:gridCol w:w="1002"/>
              <w:gridCol w:w="602"/>
              <w:gridCol w:w="678"/>
              <w:gridCol w:w="699"/>
              <w:gridCol w:w="678"/>
              <w:gridCol w:w="699"/>
            </w:tblGrid>
            <w:tr w:rsidR="00E330CA">
              <w:trPr>
                <w:trHeight w:val="251"/>
              </w:trPr>
              <w:tc>
                <w:tcPr>
                  <w:tcW w:w="999"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System</w:t>
                  </w:r>
                </w:p>
              </w:tc>
              <w:tc>
                <w:tcPr>
                  <w:tcW w:w="631"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Dim.</w:t>
                  </w:r>
                </w:p>
              </w:tc>
              <w:tc>
                <w:tcPr>
                  <w:tcW w:w="1335" w:type="dxa"/>
                  <w:gridSpan w:val="2"/>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Laptop</w:t>
                  </w:r>
                </w:p>
              </w:tc>
              <w:tc>
                <w:tcPr>
                  <w:tcW w:w="1335" w:type="dxa"/>
                  <w:gridSpan w:val="2"/>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Restaurant</w:t>
                  </w:r>
                </w:p>
              </w:tc>
            </w:tr>
            <w:tr w:rsidR="00E330CA">
              <w:trPr>
                <w:trHeight w:val="251"/>
              </w:trPr>
              <w:tc>
                <w:tcPr>
                  <w:tcW w:w="1630" w:type="dxa"/>
                  <w:gridSpan w:val="2"/>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Elman-RNN</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19" w:right="0" w:firstLine="0"/>
                    <w:suppressOverlap/>
                    <w:jc w:val="left"/>
                  </w:pPr>
                  <w:r>
                    <w:rPr>
                      <w:sz w:val="20"/>
                    </w:rPr>
                    <w:t>-tune</w:t>
                  </w:r>
                </w:p>
              </w:tc>
              <w:tc>
                <w:tcPr>
                  <w:tcW w:w="671"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+tune</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19" w:right="0" w:firstLine="0"/>
                    <w:suppressOverlap/>
                    <w:jc w:val="left"/>
                  </w:pPr>
                  <w:r>
                    <w:rPr>
                      <w:sz w:val="20"/>
                    </w:rPr>
                    <w:t>-tune</w:t>
                  </w:r>
                </w:p>
              </w:tc>
              <w:tc>
                <w:tcPr>
                  <w:tcW w:w="671"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+tune</w:t>
                  </w:r>
                </w:p>
              </w:tc>
            </w:tr>
            <w:tr w:rsidR="00E330CA">
              <w:trPr>
                <w:trHeight w:val="233"/>
              </w:trPr>
              <w:tc>
                <w:tcPr>
                  <w:tcW w:w="999"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+SENNA</w:t>
                  </w:r>
                </w:p>
              </w:tc>
              <w:tc>
                <w:tcPr>
                  <w:tcW w:w="631"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50</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60.85</w:t>
                  </w:r>
                </w:p>
              </w:tc>
              <w:tc>
                <w:tcPr>
                  <w:tcW w:w="671"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73.86</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75.78</w:t>
                  </w:r>
                </w:p>
              </w:tc>
              <w:tc>
                <w:tcPr>
                  <w:tcW w:w="671"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79.89</w:t>
                  </w:r>
                </w:p>
              </w:tc>
            </w:tr>
            <w:tr w:rsidR="00E330CA">
              <w:trPr>
                <w:trHeight w:val="244"/>
              </w:trPr>
              <w:tc>
                <w:tcPr>
                  <w:tcW w:w="999"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+Amazon</w:t>
                  </w:r>
                </w:p>
              </w:tc>
              <w:tc>
                <w:tcPr>
                  <w:tcW w:w="63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50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15.51</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74.43</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22.85</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80.37</w:t>
                  </w:r>
                </w:p>
              </w:tc>
            </w:tr>
            <w:tr w:rsidR="00E330CA">
              <w:trPr>
                <w:trHeight w:val="244"/>
              </w:trPr>
              <w:tc>
                <w:tcPr>
                  <w:tcW w:w="999"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+Random</w:t>
                  </w:r>
                </w:p>
              </w:tc>
              <w:tc>
                <w:tcPr>
                  <w:tcW w:w="63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50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38.26</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72.99</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56.98</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78.44</w:t>
                  </w:r>
                </w:p>
              </w:tc>
            </w:tr>
            <w:tr w:rsidR="00E330CA">
              <w:trPr>
                <w:trHeight w:val="244"/>
              </w:trPr>
              <w:tc>
                <w:tcPr>
                  <w:tcW w:w="999"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+Google</w:t>
                  </w:r>
                </w:p>
              </w:tc>
              <w:tc>
                <w:tcPr>
                  <w:tcW w:w="63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57" w:right="0" w:firstLine="0"/>
                    <w:suppressOverlap/>
                    <w:jc w:val="left"/>
                  </w:pPr>
                  <w:r>
                    <w:rPr>
                      <w:sz w:val="20"/>
                    </w:rPr>
                    <w:t>300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67.91</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72.91</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74.73</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79.54</w:t>
                  </w:r>
                </w:p>
              </w:tc>
            </w:tr>
            <w:tr w:rsidR="00E330CA">
              <w:trPr>
                <w:trHeight w:val="262"/>
              </w:trPr>
              <w:tc>
                <w:tcPr>
                  <w:tcW w:w="999"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+Amazon</w:t>
                  </w:r>
                </w:p>
              </w:tc>
              <w:tc>
                <w:tcPr>
                  <w:tcW w:w="631"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57" w:right="0" w:firstLine="0"/>
                    <w:suppressOverlap/>
                    <w:jc w:val="left"/>
                  </w:pPr>
                  <w:r>
                    <w:rPr>
                      <w:sz w:val="20"/>
                    </w:rPr>
                    <w:t>300</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15.51</w:t>
                  </w:r>
                </w:p>
              </w:tc>
              <w:tc>
                <w:tcPr>
                  <w:tcW w:w="671"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73.67</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22.85</w:t>
                  </w:r>
                </w:p>
              </w:tc>
              <w:tc>
                <w:tcPr>
                  <w:tcW w:w="671"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79.82</w:t>
                  </w:r>
                </w:p>
              </w:tc>
            </w:tr>
            <w:tr w:rsidR="00E330CA">
              <w:trPr>
                <w:trHeight w:val="251"/>
              </w:trPr>
              <w:tc>
                <w:tcPr>
                  <w:tcW w:w="1630" w:type="dxa"/>
                  <w:gridSpan w:val="2"/>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Jordan-RNN</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19" w:right="0" w:firstLine="0"/>
                    <w:suppressOverlap/>
                    <w:jc w:val="left"/>
                  </w:pPr>
                  <w:r>
                    <w:rPr>
                      <w:sz w:val="20"/>
                    </w:rPr>
                    <w:t>-tune</w:t>
                  </w:r>
                </w:p>
              </w:tc>
              <w:tc>
                <w:tcPr>
                  <w:tcW w:w="671"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+tune</w:t>
                  </w:r>
                </w:p>
              </w:tc>
              <w:tc>
                <w:tcPr>
                  <w:tcW w:w="664"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19" w:right="0" w:firstLine="0"/>
                    <w:suppressOverlap/>
                    <w:jc w:val="left"/>
                  </w:pPr>
                  <w:r>
                    <w:rPr>
                      <w:sz w:val="20"/>
                    </w:rPr>
                    <w:t>-tune</w:t>
                  </w:r>
                </w:p>
              </w:tc>
              <w:tc>
                <w:tcPr>
                  <w:tcW w:w="671" w:type="dxa"/>
                  <w:tcBorders>
                    <w:top w:val="single" w:sz="3" w:space="0" w:color="000000"/>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+tune</w:t>
                  </w:r>
                </w:p>
              </w:tc>
            </w:tr>
            <w:tr w:rsidR="00E330CA">
              <w:trPr>
                <w:trHeight w:val="233"/>
              </w:trPr>
              <w:tc>
                <w:tcPr>
                  <w:tcW w:w="999"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+SENNA</w:t>
                  </w:r>
                </w:p>
              </w:tc>
              <w:tc>
                <w:tcPr>
                  <w:tcW w:w="631"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50</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58.81</w:t>
                  </w:r>
                </w:p>
              </w:tc>
              <w:tc>
                <w:tcPr>
                  <w:tcW w:w="671"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71.41</w:t>
                  </w:r>
                </w:p>
              </w:tc>
              <w:tc>
                <w:tcPr>
                  <w:tcW w:w="664"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74.68</w:t>
                  </w:r>
                </w:p>
              </w:tc>
              <w:tc>
                <w:tcPr>
                  <w:tcW w:w="671" w:type="dxa"/>
                  <w:tcBorders>
                    <w:top w:val="single" w:sz="3" w:space="0" w:color="000000"/>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78.83</w:t>
                  </w:r>
                </w:p>
              </w:tc>
            </w:tr>
            <w:tr w:rsidR="00E330CA">
              <w:trPr>
                <w:trHeight w:val="244"/>
              </w:trPr>
              <w:tc>
                <w:tcPr>
                  <w:tcW w:w="999"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+Amazon</w:t>
                  </w:r>
                </w:p>
              </w:tc>
              <w:tc>
                <w:tcPr>
                  <w:tcW w:w="63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50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15.51</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73.21</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22.85</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79.01</w:t>
                  </w:r>
                </w:p>
              </w:tc>
            </w:tr>
            <w:tr w:rsidR="00E330CA">
              <w:trPr>
                <w:trHeight w:val="244"/>
              </w:trPr>
              <w:tc>
                <w:tcPr>
                  <w:tcW w:w="999"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+Random</w:t>
                  </w:r>
                </w:p>
              </w:tc>
              <w:tc>
                <w:tcPr>
                  <w:tcW w:w="63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center"/>
                  </w:pPr>
                  <w:r>
                    <w:rPr>
                      <w:sz w:val="20"/>
                    </w:rPr>
                    <w:t>50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38.05</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71.46</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55.65</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77.38</w:t>
                  </w:r>
                </w:p>
              </w:tc>
            </w:tr>
            <w:tr w:rsidR="00E330CA">
              <w:trPr>
                <w:trHeight w:val="244"/>
              </w:trPr>
              <w:tc>
                <w:tcPr>
                  <w:tcW w:w="999"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+Google</w:t>
                  </w:r>
                </w:p>
              </w:tc>
              <w:tc>
                <w:tcPr>
                  <w:tcW w:w="63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57" w:right="0" w:firstLine="0"/>
                    <w:suppressOverlap/>
                    <w:jc w:val="left"/>
                  </w:pPr>
                  <w:r>
                    <w:rPr>
                      <w:sz w:val="20"/>
                    </w:rPr>
                    <w:t>300</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69.39</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73.42</w:t>
                  </w:r>
                </w:p>
              </w:tc>
              <w:tc>
                <w:tcPr>
                  <w:tcW w:w="664"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77.33</w:t>
                  </w:r>
                </w:p>
              </w:tc>
              <w:tc>
                <w:tcPr>
                  <w:tcW w:w="671" w:type="dxa"/>
                  <w:tcBorders>
                    <w:top w:val="nil"/>
                    <w:left w:val="single" w:sz="3" w:space="0" w:color="000000"/>
                    <w:bottom w:val="nil"/>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79.89</w:t>
                  </w:r>
                </w:p>
              </w:tc>
            </w:tr>
            <w:tr w:rsidR="00E330CA">
              <w:trPr>
                <w:trHeight w:val="262"/>
              </w:trPr>
              <w:tc>
                <w:tcPr>
                  <w:tcW w:w="999"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+Amazon</w:t>
                  </w:r>
                </w:p>
              </w:tc>
              <w:tc>
                <w:tcPr>
                  <w:tcW w:w="631"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57" w:right="0" w:firstLine="0"/>
                    <w:suppressOverlap/>
                    <w:jc w:val="left"/>
                  </w:pPr>
                  <w:r>
                    <w:rPr>
                      <w:sz w:val="20"/>
                    </w:rPr>
                    <w:t>300</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15.51</w:t>
                  </w:r>
                </w:p>
              </w:tc>
              <w:tc>
                <w:tcPr>
                  <w:tcW w:w="671"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72.43</w:t>
                  </w:r>
                </w:p>
              </w:tc>
              <w:tc>
                <w:tcPr>
                  <w:tcW w:w="664"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0" w:right="0" w:firstLine="0"/>
                    <w:suppressOverlap/>
                    <w:jc w:val="left"/>
                  </w:pPr>
                  <w:r>
                    <w:rPr>
                      <w:sz w:val="20"/>
                    </w:rPr>
                    <w:t>22.85</w:t>
                  </w:r>
                </w:p>
              </w:tc>
              <w:tc>
                <w:tcPr>
                  <w:tcW w:w="671" w:type="dxa"/>
                  <w:tcBorders>
                    <w:top w:val="nil"/>
                    <w:left w:val="single" w:sz="3" w:space="0" w:color="000000"/>
                    <w:bottom w:val="single" w:sz="3" w:space="0" w:color="000000"/>
                    <w:right w:val="single" w:sz="3" w:space="0" w:color="000000"/>
                  </w:tcBorders>
                </w:tcPr>
                <w:p w:rsidR="00E330CA" w:rsidRDefault="006873C3">
                  <w:pPr>
                    <w:framePr w:wrap="around" w:vAnchor="text" w:hAnchor="margin"/>
                    <w:spacing w:after="0" w:line="259" w:lineRule="auto"/>
                    <w:ind w:left="4" w:right="0" w:firstLine="0"/>
                    <w:suppressOverlap/>
                    <w:jc w:val="left"/>
                  </w:pPr>
                  <w:r>
                    <w:rPr>
                      <w:sz w:val="20"/>
                    </w:rPr>
                    <w:t>78.30</w:t>
                  </w:r>
                </w:p>
              </w:tc>
            </w:tr>
          </w:tbl>
          <w:p w:rsidR="00E330CA" w:rsidRDefault="006873C3">
            <w:pPr>
              <w:spacing w:after="0" w:line="259" w:lineRule="auto"/>
              <w:ind w:left="0" w:right="0" w:firstLine="0"/>
              <w:jc w:val="center"/>
            </w:pPr>
            <w:r>
              <w:t>Table 5: Effects of fine-tuning in Elman-RNN and Jordan-RNN.</w:t>
            </w:r>
          </w:p>
        </w:tc>
      </w:tr>
    </w:tbl>
    <w:p w:rsidR="00E330CA" w:rsidRDefault="006873C3">
      <w:pPr>
        <w:spacing w:after="134"/>
        <w:ind w:left="-5" w:right="0"/>
      </w:pPr>
      <w:r>
        <w:t xml:space="preserve">RNNs with those of CRF in Table 3, we see that most of our RNN models outperform CRF models with the maximum absolute gains of </w:t>
      </w:r>
      <w:r>
        <w:rPr>
          <w:rFonts w:ascii="Cambria" w:eastAsia="Cambria" w:hAnsi="Cambria" w:cs="Cambria"/>
        </w:rPr>
        <w:t>2</w:t>
      </w:r>
      <w:r>
        <w:rPr>
          <w:rFonts w:ascii="Cambria" w:eastAsia="Cambria" w:hAnsi="Cambria" w:cs="Cambria"/>
          <w:i/>
        </w:rPr>
        <w:t>.</w:t>
      </w:r>
      <w:r>
        <w:rPr>
          <w:rFonts w:ascii="Cambria" w:eastAsia="Cambria" w:hAnsi="Cambria" w:cs="Cambria"/>
        </w:rPr>
        <w:t xml:space="preserve">80% </w:t>
      </w:r>
      <w:r>
        <w:t xml:space="preserve">by </w:t>
      </w:r>
      <w:proofErr w:type="spellStart"/>
      <w:r>
        <w:t>LSTM-RNN+Feat</w:t>
      </w:r>
      <w:proofErr w:type="spellEnd"/>
      <w:r>
        <w:t xml:space="preserve">. </w:t>
      </w:r>
      <w:r>
        <w:t xml:space="preserve">on Laptop and </w:t>
      </w:r>
      <w:r>
        <w:rPr>
          <w:rFonts w:ascii="Cambria" w:eastAsia="Cambria" w:hAnsi="Cambria" w:cs="Cambria"/>
        </w:rPr>
        <w:t>1</w:t>
      </w:r>
      <w:r>
        <w:rPr>
          <w:rFonts w:ascii="Cambria" w:eastAsia="Cambria" w:hAnsi="Cambria" w:cs="Cambria"/>
          <w:i/>
        </w:rPr>
        <w:t>.</w:t>
      </w:r>
      <w:r>
        <w:rPr>
          <w:rFonts w:ascii="Cambria" w:eastAsia="Cambria" w:hAnsi="Cambria" w:cs="Cambria"/>
        </w:rPr>
        <w:t xml:space="preserve">70% </w:t>
      </w:r>
      <w:r>
        <w:t xml:space="preserve">by </w:t>
      </w:r>
      <w:proofErr w:type="spellStart"/>
      <w:r>
        <w:t>BiElman-RNN+Feat</w:t>
      </w:r>
      <w:proofErr w:type="spellEnd"/>
      <w:r>
        <w:t xml:space="preserve">. </w:t>
      </w:r>
      <w:r>
        <w:t>on Restaurant. What is remarkable is that RNNs without any hand-</w:t>
      </w:r>
      <w:r>
        <w:t xml:space="preserve">crafted features outperform feature-rich CRF models by a good margin – absolute maximum gains of </w:t>
      </w:r>
      <w:r>
        <w:rPr>
          <w:rFonts w:ascii="Cambria" w:eastAsia="Cambria" w:hAnsi="Cambria" w:cs="Cambria"/>
        </w:rPr>
        <w:t>2</w:t>
      </w:r>
      <w:r>
        <w:rPr>
          <w:rFonts w:ascii="Cambria" w:eastAsia="Cambria" w:hAnsi="Cambria" w:cs="Cambria"/>
          <w:i/>
        </w:rPr>
        <w:t>.</w:t>
      </w:r>
      <w:r>
        <w:rPr>
          <w:rFonts w:ascii="Cambria" w:eastAsia="Cambria" w:hAnsi="Cambria" w:cs="Cambria"/>
        </w:rPr>
        <w:t xml:space="preserve">23% </w:t>
      </w:r>
      <w:r>
        <w:t xml:space="preserve">by Elman-RNN and </w:t>
      </w:r>
      <w:r>
        <w:rPr>
          <w:rFonts w:ascii="Cambria" w:eastAsia="Cambria" w:hAnsi="Cambria" w:cs="Cambria"/>
        </w:rPr>
        <w:t>1</w:t>
      </w:r>
      <w:r>
        <w:rPr>
          <w:rFonts w:ascii="Cambria" w:eastAsia="Cambria" w:hAnsi="Cambria" w:cs="Cambria"/>
          <w:i/>
        </w:rPr>
        <w:t>.</w:t>
      </w:r>
      <w:r>
        <w:rPr>
          <w:rFonts w:ascii="Cambria" w:eastAsia="Cambria" w:hAnsi="Cambria" w:cs="Cambria"/>
        </w:rPr>
        <w:t xml:space="preserve">83% </w:t>
      </w:r>
      <w:r>
        <w:t xml:space="preserve">by </w:t>
      </w:r>
      <w:r>
        <w:t xml:space="preserve">Bi-LSTM-RNN </w:t>
      </w:r>
      <w:r>
        <w:t xml:space="preserve">on Laptop. When we compare their general performance on the </w:t>
      </w:r>
      <w:r>
        <w:rPr>
          <w:rFonts w:ascii="Cambria" w:eastAsia="Cambria" w:hAnsi="Cambria" w:cs="Cambria"/>
        </w:rPr>
        <w:t>10</w:t>
      </w:r>
      <w:r>
        <w:t xml:space="preserve">-folds in Table 4, we observe similar gains, maximum </w:t>
      </w:r>
      <w:r>
        <w:rPr>
          <w:rFonts w:ascii="Cambria" w:eastAsia="Cambria" w:hAnsi="Cambria" w:cs="Cambria"/>
        </w:rPr>
        <w:t>5</w:t>
      </w:r>
      <w:r>
        <w:rPr>
          <w:rFonts w:ascii="Cambria" w:eastAsia="Cambria" w:hAnsi="Cambria" w:cs="Cambria"/>
          <w:i/>
        </w:rPr>
        <w:t>.</w:t>
      </w:r>
      <w:r>
        <w:rPr>
          <w:rFonts w:ascii="Cambria" w:eastAsia="Cambria" w:hAnsi="Cambria" w:cs="Cambria"/>
        </w:rPr>
        <w:t xml:space="preserve">88% </w:t>
      </w:r>
      <w:r>
        <w:t xml:space="preserve">on Laptop and </w:t>
      </w:r>
      <w:r>
        <w:rPr>
          <w:rFonts w:ascii="Cambria" w:eastAsia="Cambria" w:hAnsi="Cambria" w:cs="Cambria"/>
        </w:rPr>
        <w:t>1</w:t>
      </w:r>
      <w:r>
        <w:rPr>
          <w:rFonts w:ascii="Cambria" w:eastAsia="Cambria" w:hAnsi="Cambria" w:cs="Cambria"/>
          <w:i/>
        </w:rPr>
        <w:t>.</w:t>
      </w:r>
      <w:r>
        <w:rPr>
          <w:rFonts w:ascii="Cambria" w:eastAsia="Cambria" w:hAnsi="Cambria" w:cs="Cambria"/>
        </w:rPr>
        <w:t xml:space="preserve">97% </w:t>
      </w:r>
      <w:r>
        <w:t xml:space="preserve">on Restaurant, which are significant with </w:t>
      </w:r>
      <w:r>
        <w:rPr>
          <w:rFonts w:ascii="Cambria" w:eastAsia="Cambria" w:hAnsi="Cambria" w:cs="Cambria"/>
          <w:i/>
        </w:rPr>
        <w:t>p &lt;</w:t>
      </w:r>
      <w:r>
        <w:t>Restaurant. These results demonstrate that RNNs</w:t>
      </w:r>
      <w:r>
        <w:rPr>
          <w:rFonts w:ascii="Cambria" w:eastAsia="Cambria" w:hAnsi="Cambria" w:cs="Cambria"/>
        </w:rPr>
        <w:t>6 × 10</w:t>
      </w:r>
      <w:r>
        <w:rPr>
          <w:rFonts w:ascii="Cambria" w:eastAsia="Cambria" w:hAnsi="Cambria" w:cs="Cambria"/>
          <w:sz w:val="16"/>
        </w:rPr>
        <w:t>−</w:t>
      </w:r>
      <w:r>
        <w:rPr>
          <w:rFonts w:ascii="Cambria" w:eastAsia="Cambria" w:hAnsi="Cambria" w:cs="Cambria"/>
          <w:vertAlign w:val="superscript"/>
        </w:rPr>
        <w:footnoteReference w:id="6"/>
      </w:r>
      <w:r>
        <w:rPr>
          <w:rFonts w:ascii="Cambria" w:eastAsia="Cambria" w:hAnsi="Cambria" w:cs="Cambria"/>
          <w:vertAlign w:val="superscript"/>
        </w:rPr>
        <w:t xml:space="preserve"> </w:t>
      </w:r>
      <w:r>
        <w:t xml:space="preserve">on Laptop and </w:t>
      </w:r>
      <w:r>
        <w:rPr>
          <w:rFonts w:ascii="Cambria" w:eastAsia="Cambria" w:hAnsi="Cambria" w:cs="Cambria"/>
          <w:i/>
        </w:rPr>
        <w:t xml:space="preserve">p &lt; </w:t>
      </w:r>
      <w:r>
        <w:rPr>
          <w:rFonts w:ascii="Cambria" w:eastAsia="Cambria" w:hAnsi="Cambria" w:cs="Cambria"/>
        </w:rPr>
        <w:t>2 × 10</w:t>
      </w:r>
      <w:r>
        <w:rPr>
          <w:rFonts w:ascii="Cambria" w:eastAsia="Cambria" w:hAnsi="Cambria" w:cs="Cambria"/>
          <w:sz w:val="16"/>
        </w:rPr>
        <w:t>−</w:t>
      </w:r>
      <w:r>
        <w:rPr>
          <w:rFonts w:ascii="Cambria" w:eastAsia="Cambria" w:hAnsi="Cambria" w:cs="Cambria"/>
          <w:vertAlign w:val="superscript"/>
        </w:rPr>
        <w:t xml:space="preserve">4 </w:t>
      </w:r>
      <w:r>
        <w:t>on as sequence labelers are more effective than CRFs for fine-grained opinion mining tasks. This can be attributed to RNN’s ability to learn better features automatically and to capture long-range sequential dependencies between the output labels.</w:t>
      </w:r>
    </w:p>
    <w:p w:rsidR="00E330CA" w:rsidRDefault="006873C3">
      <w:pPr>
        <w:ind w:left="-5" w:right="0"/>
      </w:pPr>
      <w:r>
        <w:t>Comparis</w:t>
      </w:r>
      <w:r>
        <w:t xml:space="preserve">on among RNN Models: </w:t>
      </w:r>
      <w:r>
        <w:t>A comparison among the RNN models in Table 3 tells that Elman RNN generally outperforms Jordan RNN.</w:t>
      </w:r>
    </w:p>
    <w:p w:rsidR="00E330CA" w:rsidRDefault="006873C3">
      <w:pPr>
        <w:ind w:left="-5" w:right="0"/>
      </w:pPr>
      <w:r>
        <w:t>However, bi-directionality and LSTM do not provide clear gains over the simple Elman RNN. In fact, bi-directionality hurts the performa</w:t>
      </w:r>
      <w:r>
        <w:t xml:space="preserve">nce in most cases. This finding contrasts the finding of </w:t>
      </w:r>
      <w:proofErr w:type="spellStart"/>
      <w:r>
        <w:t>Irsoy</w:t>
      </w:r>
      <w:proofErr w:type="spellEnd"/>
      <w:r>
        <w:t xml:space="preserve"> and </w:t>
      </w:r>
      <w:proofErr w:type="spellStart"/>
      <w:r>
        <w:t>Cardie</w:t>
      </w:r>
      <w:proofErr w:type="spellEnd"/>
      <w:r>
        <w:t xml:space="preserve"> (2014) in opinion expression detection task, where bi-directional Elman RNNs outperform their </w:t>
      </w:r>
      <w:proofErr w:type="spellStart"/>
      <w:r>
        <w:t>uni</w:t>
      </w:r>
      <w:proofErr w:type="spellEnd"/>
      <w:r>
        <w:t>-directional counterparts. However, when we analyzed the data, we found it to be unsu</w:t>
      </w:r>
      <w:r>
        <w:t xml:space="preserve">rprising because aspect terms are generally shorter than opinion expressions. For example, the average length of an aspect term in </w:t>
      </w:r>
      <w:r>
        <w:lastRenderedPageBreak/>
        <w:t xml:space="preserve">our Restaurant dataset is </w:t>
      </w:r>
      <w:r>
        <w:rPr>
          <w:rFonts w:ascii="Cambria" w:eastAsia="Cambria" w:hAnsi="Cambria" w:cs="Cambria"/>
        </w:rPr>
        <w:t>1</w:t>
      </w:r>
      <w:r>
        <w:rPr>
          <w:rFonts w:ascii="Cambria" w:eastAsia="Cambria" w:hAnsi="Cambria" w:cs="Cambria"/>
          <w:i/>
        </w:rPr>
        <w:t>.</w:t>
      </w:r>
      <w:r>
        <w:rPr>
          <w:rFonts w:ascii="Cambria" w:eastAsia="Cambria" w:hAnsi="Cambria" w:cs="Cambria"/>
        </w:rPr>
        <w:t>4</w:t>
      </w:r>
      <w:r>
        <w:t xml:space="preserve">, where the average length of an expressive subjective expression in their MPQA corpus is </w:t>
      </w:r>
      <w:r>
        <w:rPr>
          <w:rFonts w:ascii="Cambria" w:eastAsia="Cambria" w:hAnsi="Cambria" w:cs="Cambria"/>
        </w:rPr>
        <w:t>3</w:t>
      </w:r>
      <w:r>
        <w:rPr>
          <w:rFonts w:ascii="Cambria" w:eastAsia="Cambria" w:hAnsi="Cambria" w:cs="Cambria"/>
          <w:i/>
        </w:rPr>
        <w:t>.</w:t>
      </w:r>
      <w:r>
        <w:rPr>
          <w:rFonts w:ascii="Cambria" w:eastAsia="Cambria" w:hAnsi="Cambria" w:cs="Cambria"/>
        </w:rPr>
        <w:t>3</w:t>
      </w:r>
      <w:r>
        <w:t>. T</w:t>
      </w:r>
      <w:r>
        <w:t xml:space="preserve">herefore, the information required to correctly identify aspect terms (e.g., </w:t>
      </w:r>
      <w:r>
        <w:rPr>
          <w:i/>
        </w:rPr>
        <w:t>hard disk</w:t>
      </w:r>
      <w:r>
        <w:t>) is already captured by the simple (as opposed to LSTM) unidirectional link and the context window covering the neighboring words. LSTM and Bi-directionality increase th</w:t>
      </w:r>
      <w:r>
        <w:t>e number of parameters in the RNNs, which might contribute to overfitting on this specific task.</w:t>
      </w:r>
      <w:r>
        <w:rPr>
          <w:vertAlign w:val="superscript"/>
        </w:rPr>
        <w:t>6</w:t>
      </w:r>
    </w:p>
    <w:p w:rsidR="00E330CA" w:rsidRDefault="006873C3">
      <w:pPr>
        <w:spacing w:after="214"/>
        <w:ind w:left="-5" w:right="0"/>
      </w:pPr>
      <w:r>
        <w:t xml:space="preserve">As a partial solution to this problem, we experimented with a bi-directional Elman-RNN, where both directions share the same parameters. Therefore, the number of parameters remains the same as the </w:t>
      </w:r>
      <w:proofErr w:type="spellStart"/>
      <w:r>
        <w:t>uni</w:t>
      </w:r>
      <w:proofErr w:type="spellEnd"/>
      <w:r>
        <w:t>-directional one. This modification improves the perform</w:t>
      </w:r>
      <w:r>
        <w:t>ance over the non-shared one slightly but not significantly. This demands for better modeling of the two sources of information rather than simple concatenation or sharing.</w:t>
      </w:r>
    </w:p>
    <w:p w:rsidR="00E330CA" w:rsidRDefault="006873C3">
      <w:pPr>
        <w:spacing w:after="0" w:line="259" w:lineRule="auto"/>
        <w:ind w:left="-5" w:right="0"/>
        <w:jc w:val="left"/>
      </w:pPr>
      <w:r>
        <w:t>Contributions of Linguistic Features in RNNs:</w:t>
      </w:r>
    </w:p>
    <w:p w:rsidR="00E330CA" w:rsidRDefault="006873C3">
      <w:pPr>
        <w:spacing w:after="211"/>
        <w:ind w:left="-5" w:right="0"/>
      </w:pPr>
      <w:r>
        <w:t xml:space="preserve">Although our linguistic features are </w:t>
      </w:r>
      <w:r>
        <w:t xml:space="preserve">quite simple (i.e., POS tags and chunk), they give gains on both datasets when incorporated into Elman and LSTM RNNs. The maximum gains on the standard </w:t>
      </w:r>
      <w:proofErr w:type="spellStart"/>
      <w:r>
        <w:t>testset</w:t>
      </w:r>
      <w:proofErr w:type="spellEnd"/>
      <w:r>
        <w:t xml:space="preserve"> (Table 3) are </w:t>
      </w:r>
      <w:r>
        <w:rPr>
          <w:rFonts w:ascii="Cambria" w:eastAsia="Cambria" w:hAnsi="Cambria" w:cs="Cambria"/>
        </w:rPr>
        <w:t>0</w:t>
      </w:r>
      <w:r>
        <w:rPr>
          <w:rFonts w:ascii="Cambria" w:eastAsia="Cambria" w:hAnsi="Cambria" w:cs="Cambria"/>
          <w:i/>
        </w:rPr>
        <w:t>.</w:t>
      </w:r>
      <w:r>
        <w:rPr>
          <w:rFonts w:ascii="Cambria" w:eastAsia="Cambria" w:hAnsi="Cambria" w:cs="Cambria"/>
        </w:rPr>
        <w:t xml:space="preserve">64% </w:t>
      </w:r>
      <w:r>
        <w:t xml:space="preserve">on Laptop and </w:t>
      </w:r>
      <w:r>
        <w:rPr>
          <w:rFonts w:ascii="Cambria" w:eastAsia="Cambria" w:hAnsi="Cambria" w:cs="Cambria"/>
        </w:rPr>
        <w:t>1</w:t>
      </w:r>
      <w:r>
        <w:rPr>
          <w:rFonts w:ascii="Cambria" w:eastAsia="Cambria" w:hAnsi="Cambria" w:cs="Cambria"/>
          <w:i/>
        </w:rPr>
        <w:t>.</w:t>
      </w:r>
      <w:r>
        <w:rPr>
          <w:rFonts w:ascii="Cambria" w:eastAsia="Cambria" w:hAnsi="Cambria" w:cs="Cambria"/>
        </w:rPr>
        <w:t xml:space="preserve">96% </w:t>
      </w:r>
      <w:r>
        <w:t xml:space="preserve">on Restaurant for Bi-Elman, and </w:t>
      </w:r>
      <w:r>
        <w:rPr>
          <w:rFonts w:ascii="Cambria" w:eastAsia="Cambria" w:hAnsi="Cambria" w:cs="Cambria"/>
        </w:rPr>
        <w:t>1</w:t>
      </w:r>
      <w:r>
        <w:rPr>
          <w:rFonts w:ascii="Cambria" w:eastAsia="Cambria" w:hAnsi="Cambria" w:cs="Cambria"/>
          <w:i/>
        </w:rPr>
        <w:t>.</w:t>
      </w:r>
      <w:r>
        <w:rPr>
          <w:rFonts w:ascii="Cambria" w:eastAsia="Cambria" w:hAnsi="Cambria" w:cs="Cambria"/>
        </w:rPr>
        <w:t xml:space="preserve">48% </w:t>
      </w:r>
      <w:r>
        <w:t xml:space="preserve">on Laptop and </w:t>
      </w:r>
      <w:r>
        <w:rPr>
          <w:rFonts w:ascii="Cambria" w:eastAsia="Cambria" w:hAnsi="Cambria" w:cs="Cambria"/>
        </w:rPr>
        <w:t>1</w:t>
      </w:r>
      <w:r>
        <w:rPr>
          <w:rFonts w:ascii="Cambria" w:eastAsia="Cambria" w:hAnsi="Cambria" w:cs="Cambria"/>
          <w:i/>
        </w:rPr>
        <w:t>.</w:t>
      </w:r>
      <w:r>
        <w:rPr>
          <w:rFonts w:ascii="Cambria" w:eastAsia="Cambria" w:hAnsi="Cambria" w:cs="Cambria"/>
        </w:rPr>
        <w:t>58</w:t>
      </w:r>
      <w:r>
        <w:rPr>
          <w:rFonts w:ascii="Cambria" w:eastAsia="Cambria" w:hAnsi="Cambria" w:cs="Cambria"/>
        </w:rPr>
        <w:t xml:space="preserve">% </w:t>
      </w:r>
      <w:r>
        <w:t xml:space="preserve">on Restaurant for LSTM. Similar gains are also observed on the </w:t>
      </w:r>
      <w:r>
        <w:rPr>
          <w:rFonts w:ascii="Cambria" w:eastAsia="Cambria" w:hAnsi="Cambria" w:cs="Cambria"/>
        </w:rPr>
        <w:t>10</w:t>
      </w:r>
      <w:r>
        <w:t xml:space="preserve">-folds in Table 4, where the maximum gains are </w:t>
      </w:r>
      <w:r>
        <w:rPr>
          <w:rFonts w:ascii="Cambria" w:eastAsia="Cambria" w:hAnsi="Cambria" w:cs="Cambria"/>
        </w:rPr>
        <w:t>1</w:t>
      </w:r>
      <w:r>
        <w:rPr>
          <w:rFonts w:ascii="Cambria" w:eastAsia="Cambria" w:hAnsi="Cambria" w:cs="Cambria"/>
          <w:i/>
        </w:rPr>
        <w:t>.</w:t>
      </w:r>
      <w:r>
        <w:rPr>
          <w:rFonts w:ascii="Cambria" w:eastAsia="Cambria" w:hAnsi="Cambria" w:cs="Cambria"/>
        </w:rPr>
        <w:t xml:space="preserve">25% </w:t>
      </w:r>
      <w:r>
        <w:t xml:space="preserve">on Laptop and </w:t>
      </w:r>
      <w:r>
        <w:rPr>
          <w:rFonts w:ascii="Cambria" w:eastAsia="Cambria" w:hAnsi="Cambria" w:cs="Cambria"/>
        </w:rPr>
        <w:t>1</w:t>
      </w:r>
      <w:r>
        <w:rPr>
          <w:rFonts w:ascii="Cambria" w:eastAsia="Cambria" w:hAnsi="Cambria" w:cs="Cambria"/>
          <w:i/>
        </w:rPr>
        <w:t>.</w:t>
      </w:r>
      <w:r>
        <w:rPr>
          <w:rFonts w:ascii="Cambria" w:eastAsia="Cambria" w:hAnsi="Cambria" w:cs="Cambria"/>
        </w:rPr>
        <w:t xml:space="preserve">44% </w:t>
      </w:r>
      <w:r>
        <w:t xml:space="preserve">on Restaurant. These gains are significant with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 xml:space="preserve">004 </w:t>
      </w:r>
      <w:r>
        <w:t xml:space="preserve">on Laptop and </w:t>
      </w:r>
      <w:r>
        <w:rPr>
          <w:rFonts w:ascii="Cambria" w:eastAsia="Cambria" w:hAnsi="Cambria" w:cs="Cambria"/>
          <w:i/>
        </w:rPr>
        <w:t xml:space="preserve">p &lt; </w:t>
      </w:r>
      <w:r>
        <w:rPr>
          <w:rFonts w:ascii="Cambria" w:eastAsia="Cambria" w:hAnsi="Cambria" w:cs="Cambria"/>
        </w:rPr>
        <w:t>6 × 10</w:t>
      </w:r>
      <w:r>
        <w:rPr>
          <w:rFonts w:ascii="Cambria" w:eastAsia="Cambria" w:hAnsi="Cambria" w:cs="Cambria"/>
          <w:sz w:val="16"/>
        </w:rPr>
        <w:t>−</w:t>
      </w:r>
      <w:r>
        <w:rPr>
          <w:rFonts w:ascii="Cambria" w:eastAsia="Cambria" w:hAnsi="Cambria" w:cs="Cambria"/>
          <w:sz w:val="16"/>
        </w:rPr>
        <w:t xml:space="preserve">5 </w:t>
      </w:r>
      <w:r>
        <w:t>on Restaurant. Linguistic featu</w:t>
      </w:r>
      <w:r>
        <w:t xml:space="preserve">res thus complement word </w:t>
      </w:r>
      <w:proofErr w:type="spellStart"/>
      <w:r>
        <w:t>embeddings</w:t>
      </w:r>
      <w:proofErr w:type="spellEnd"/>
      <w:r>
        <w:t xml:space="preserve"> in RNNs.</w:t>
      </w:r>
    </w:p>
    <w:p w:rsidR="00E330CA" w:rsidRDefault="006873C3">
      <w:pPr>
        <w:spacing w:after="103"/>
        <w:ind w:left="-5" w:right="0"/>
      </w:pPr>
      <w:r>
        <w:t xml:space="preserve">Importance of Fine-tuning in RNNs: </w:t>
      </w:r>
      <w:r>
        <w:t xml:space="preserve">Finally, in order to show the importance of fine-tuning the word </w:t>
      </w:r>
      <w:proofErr w:type="spellStart"/>
      <w:r>
        <w:t>embeddings</w:t>
      </w:r>
      <w:proofErr w:type="spellEnd"/>
      <w:r>
        <w:t xml:space="preserve"> in RNNs on our task, we present in Table 5 the performance of Elman and Jordan RNNs, when the </w:t>
      </w:r>
      <w:proofErr w:type="spellStart"/>
      <w:r>
        <w:t>embedd</w:t>
      </w:r>
      <w:r>
        <w:t>ings</w:t>
      </w:r>
      <w:proofErr w:type="spellEnd"/>
      <w:r>
        <w:t xml:space="preserve"> are used as they are (</w:t>
      </w:r>
      <w:r>
        <w:rPr>
          <w:i/>
        </w:rPr>
        <w:t>‘-tune’</w:t>
      </w:r>
      <w:r>
        <w:t>), and when they are fine-tuned (</w:t>
      </w:r>
      <w:r>
        <w:rPr>
          <w:i/>
        </w:rPr>
        <w:t>‘+tune’</w:t>
      </w:r>
      <w:r>
        <w:t xml:space="preserve">) on the task. The table also shows the contributions of pre-trained </w:t>
      </w:r>
      <w:proofErr w:type="spellStart"/>
      <w:r>
        <w:t>embeddings</w:t>
      </w:r>
      <w:proofErr w:type="spellEnd"/>
      <w:r>
        <w:t xml:space="preserve"> as compared to random initialization. Surprisingly, Amazon </w:t>
      </w:r>
      <w:proofErr w:type="spellStart"/>
      <w:r>
        <w:t>embeddings</w:t>
      </w:r>
      <w:proofErr w:type="spellEnd"/>
      <w:r>
        <w:t xml:space="preserve"> without fine-tuning deliver the </w:t>
      </w:r>
      <w:r>
        <w:t xml:space="preserve">worst performance, even lower than the Random initialization. We found that with Amazon </w:t>
      </w:r>
      <w:proofErr w:type="spellStart"/>
      <w:r>
        <w:t>embeddings</w:t>
      </w:r>
      <w:proofErr w:type="spellEnd"/>
      <w:r>
        <w:t xml:space="preserve"> the network gets stuck in a local minimum from the very first epoch.</w:t>
      </w:r>
    </w:p>
    <w:p w:rsidR="00E330CA" w:rsidRDefault="006873C3">
      <w:pPr>
        <w:spacing w:after="213"/>
        <w:ind w:left="-5" w:right="0"/>
      </w:pPr>
      <w:r>
        <w:lastRenderedPageBreak/>
        <w:t>Other pre-trained (</w:t>
      </w:r>
      <w:proofErr w:type="spellStart"/>
      <w:r>
        <w:t>untuned</w:t>
      </w:r>
      <w:proofErr w:type="spellEnd"/>
      <w:r>
        <w:t xml:space="preserve">) </w:t>
      </w:r>
      <w:proofErr w:type="spellStart"/>
      <w:r>
        <w:t>embeddings</w:t>
      </w:r>
      <w:proofErr w:type="spellEnd"/>
      <w:r>
        <w:t xml:space="preserve"> improve over the Amazon and Random by providing b</w:t>
      </w:r>
      <w:r>
        <w:t xml:space="preserve">etter initialization. In most cases fine-tuning makes a big difference. For example, the absolute gains for fine-tuning SENNA </w:t>
      </w:r>
      <w:proofErr w:type="spellStart"/>
      <w:r>
        <w:t>embeddings</w:t>
      </w:r>
      <w:proofErr w:type="spellEnd"/>
      <w:r>
        <w:t xml:space="preserve"> in Elman RNN are </w:t>
      </w:r>
      <w:r>
        <w:rPr>
          <w:rFonts w:ascii="Cambria" w:eastAsia="Cambria" w:hAnsi="Cambria" w:cs="Cambria"/>
        </w:rPr>
        <w:t>13</w:t>
      </w:r>
      <w:r>
        <w:rPr>
          <w:rFonts w:ascii="Cambria" w:eastAsia="Cambria" w:hAnsi="Cambria" w:cs="Cambria"/>
          <w:i/>
        </w:rPr>
        <w:t>.</w:t>
      </w:r>
      <w:r>
        <w:rPr>
          <w:rFonts w:ascii="Cambria" w:eastAsia="Cambria" w:hAnsi="Cambria" w:cs="Cambria"/>
        </w:rPr>
        <w:t xml:space="preserve">01% </w:t>
      </w:r>
      <w:r>
        <w:t xml:space="preserve">in Laptop and </w:t>
      </w:r>
      <w:r>
        <w:rPr>
          <w:rFonts w:ascii="Cambria" w:eastAsia="Cambria" w:hAnsi="Cambria" w:cs="Cambria"/>
        </w:rPr>
        <w:t>4</w:t>
      </w:r>
      <w:r>
        <w:rPr>
          <w:rFonts w:ascii="Cambria" w:eastAsia="Cambria" w:hAnsi="Cambria" w:cs="Cambria"/>
          <w:i/>
        </w:rPr>
        <w:t>.</w:t>
      </w:r>
      <w:r>
        <w:rPr>
          <w:rFonts w:ascii="Cambria" w:eastAsia="Cambria" w:hAnsi="Cambria" w:cs="Cambria"/>
        </w:rPr>
        <w:t xml:space="preserve">11% </w:t>
      </w:r>
      <w:r>
        <w:t xml:space="preserve">in Restaurant. Remarkably, fine-tuning brings both Random and Amazon </w:t>
      </w:r>
      <w:proofErr w:type="spellStart"/>
      <w:r>
        <w:t>embeddings</w:t>
      </w:r>
      <w:proofErr w:type="spellEnd"/>
      <w:r>
        <w:t xml:space="preserve"> close to the best ones.</w:t>
      </w:r>
    </w:p>
    <w:p w:rsidR="00E330CA" w:rsidRDefault="006873C3">
      <w:pPr>
        <w:spacing w:after="0" w:line="259" w:lineRule="auto"/>
        <w:ind w:left="-5" w:right="0"/>
        <w:jc w:val="left"/>
      </w:pPr>
      <w:r>
        <w:t>Comparison with SemEval-2014 Systems:</w:t>
      </w:r>
    </w:p>
    <w:p w:rsidR="00E330CA" w:rsidRDefault="006873C3">
      <w:pPr>
        <w:spacing w:after="219"/>
        <w:ind w:left="-5" w:right="0"/>
      </w:pPr>
      <w:r>
        <w:t xml:space="preserve">When our RNN results are compared with the top performing systems in the SemEval-2014 (last two rows in Table 3), </w:t>
      </w:r>
      <w:r>
        <w:t xml:space="preserve">we see that RNNs without using any linguistic features achieve the second best results on both Laptop and Restaurant datasets. Note that these RNNs only use word </w:t>
      </w:r>
      <w:proofErr w:type="spellStart"/>
      <w:r>
        <w:t>embeddings</w:t>
      </w:r>
      <w:proofErr w:type="spellEnd"/>
      <w:r>
        <w:t>, while IHS RD and DLIREC use complex features like dependency relations, named enti</w:t>
      </w:r>
      <w:r>
        <w:t>ty, sentiment orientation of words, word cluster and many more in their CRF models, most of which are expensive to compute; see (</w:t>
      </w:r>
      <w:proofErr w:type="spellStart"/>
      <w:r>
        <w:t>Toh</w:t>
      </w:r>
      <w:proofErr w:type="spellEnd"/>
      <w:r>
        <w:t xml:space="preserve"> and Wang, 2014; </w:t>
      </w:r>
      <w:proofErr w:type="spellStart"/>
      <w:r>
        <w:t>Chernyshevich</w:t>
      </w:r>
      <w:proofErr w:type="spellEnd"/>
      <w:r>
        <w:t>, 2014). The performance of our RNNs improves when they are given access to very simple featur</w:t>
      </w:r>
      <w:r>
        <w:t xml:space="preserve">es like POS tags and chunks, and </w:t>
      </w:r>
      <w:proofErr w:type="spellStart"/>
      <w:r>
        <w:t>LSTM-RNN+Feat</w:t>
      </w:r>
      <w:proofErr w:type="spellEnd"/>
      <w:r>
        <w:t xml:space="preserve">. </w:t>
      </w:r>
      <w:r>
        <w:t>achieves the best results on the Laptop dataset.</w:t>
      </w:r>
    </w:p>
    <w:p w:rsidR="00E330CA" w:rsidRDefault="006873C3">
      <w:pPr>
        <w:pStyle w:val="1"/>
        <w:ind w:left="344" w:right="0" w:hanging="359"/>
      </w:pPr>
      <w:r>
        <w:t>Conclusion and Future Direction</w:t>
      </w:r>
    </w:p>
    <w:p w:rsidR="00E330CA" w:rsidRDefault="006873C3">
      <w:pPr>
        <w:ind w:left="-5" w:right="0"/>
      </w:pPr>
      <w:r>
        <w:t xml:space="preserve">We presented a general class of discriminative models based on recurrent neural network (RNN) architecture and word </w:t>
      </w:r>
      <w:proofErr w:type="spellStart"/>
      <w:r>
        <w:t>embeddings</w:t>
      </w:r>
      <w:proofErr w:type="spellEnd"/>
      <w:r>
        <w:t>,</w:t>
      </w:r>
      <w:r>
        <w:t xml:space="preserve"> that can be successfully applied to fine-grained opinion mining tasks without any task-specific manual feature engineering effort. We used pre-trained word </w:t>
      </w:r>
      <w:proofErr w:type="spellStart"/>
      <w:r>
        <w:t>embeddings</w:t>
      </w:r>
      <w:proofErr w:type="spellEnd"/>
      <w:r>
        <w:t xml:space="preserve"> from three external sources in different RNN architectures including Elman-type, </w:t>
      </w:r>
      <w:proofErr w:type="spellStart"/>
      <w:r>
        <w:t>Jordant</w:t>
      </w:r>
      <w:r>
        <w:t>ype</w:t>
      </w:r>
      <w:proofErr w:type="spellEnd"/>
      <w:r>
        <w:t>, LSTM and their several variations.</w:t>
      </w:r>
    </w:p>
    <w:p w:rsidR="00E330CA" w:rsidRDefault="006873C3">
      <w:pPr>
        <w:ind w:left="-15" w:right="0" w:firstLine="218"/>
      </w:pPr>
      <w:r>
        <w:t xml:space="preserve">Our results on the opinion target extraction task demonstrate that word </w:t>
      </w:r>
      <w:proofErr w:type="spellStart"/>
      <w:r>
        <w:t>embeddings</w:t>
      </w:r>
      <w:proofErr w:type="spellEnd"/>
      <w:r>
        <w:t xml:space="preserve"> improve the performance of both CRF and RNN models, however, fine-tuning them in RNNs on the task gives the best results. RNNs outper</w:t>
      </w:r>
      <w:r>
        <w:t xml:space="preserve">form CRFs, even when they use word </w:t>
      </w:r>
      <w:proofErr w:type="spellStart"/>
      <w:r>
        <w:t>embeddings</w:t>
      </w:r>
      <w:proofErr w:type="spellEnd"/>
      <w:r>
        <w:t xml:space="preserve"> as the only features. Incorporating simple linguistic features into RNNs improves the performance further. Our best results with LSTM RNN outperform the top performing system on the Laptop dataset and achieve t</w:t>
      </w:r>
      <w:r>
        <w:t xml:space="preserve">he second best on the Restaurant dataset in SemEval-2014 evaluation campaign. </w:t>
      </w:r>
      <w:r>
        <w:lastRenderedPageBreak/>
        <w:t>We made our code publicly available for research purposes.</w:t>
      </w:r>
    </w:p>
    <w:p w:rsidR="00E330CA" w:rsidRDefault="006873C3">
      <w:pPr>
        <w:spacing w:after="212"/>
        <w:ind w:left="-15" w:right="0" w:firstLine="218"/>
      </w:pPr>
      <w:r>
        <w:t>In the future, we would like apply our models to other fine-grained opinion mining tasks including opinion expression d</w:t>
      </w:r>
      <w:r>
        <w:t>etection and characterizing the intensity and sentiment of the opinion expressions. We would also like to explore to what extent these tasks can be jointly modeled in an RNN-based multi-task learning framework.</w:t>
      </w:r>
    </w:p>
    <w:p w:rsidR="00E330CA" w:rsidRDefault="006873C3">
      <w:pPr>
        <w:pStyle w:val="1"/>
        <w:numPr>
          <w:ilvl w:val="0"/>
          <w:numId w:val="0"/>
        </w:numPr>
        <w:ind w:left="-5" w:right="0"/>
      </w:pPr>
      <w:r>
        <w:t>Acknowledgments</w:t>
      </w:r>
    </w:p>
    <w:p w:rsidR="00E330CA" w:rsidRDefault="006873C3">
      <w:pPr>
        <w:ind w:left="-5" w:right="0"/>
      </w:pPr>
      <w:r>
        <w:t xml:space="preserve">We are grateful to the anonymous reviewers for their insightful comments and suggestions to improve the paper. This research is affiliated with the Stanley Ho Big Data Decision Analytics Research Centre of </w:t>
      </w:r>
      <w:proofErr w:type="gramStart"/>
      <w:r>
        <w:t>The</w:t>
      </w:r>
      <w:proofErr w:type="gramEnd"/>
      <w:r>
        <w:t xml:space="preserve"> Chinese University of Hong Kong.</w:t>
      </w:r>
    </w:p>
    <w:p w:rsidR="00E330CA" w:rsidRDefault="006873C3">
      <w:pPr>
        <w:pStyle w:val="1"/>
        <w:numPr>
          <w:ilvl w:val="0"/>
          <w:numId w:val="0"/>
        </w:numPr>
        <w:spacing w:after="53"/>
        <w:ind w:left="-5" w:right="0"/>
      </w:pPr>
      <w:r>
        <w:t>References</w:t>
      </w:r>
    </w:p>
    <w:p w:rsidR="00E330CA" w:rsidRDefault="006873C3">
      <w:pPr>
        <w:spacing w:after="205" w:line="217" w:lineRule="auto"/>
        <w:ind w:left="213" w:right="-15" w:hanging="228"/>
      </w:pPr>
      <w:proofErr w:type="spellStart"/>
      <w:r>
        <w:rPr>
          <w:sz w:val="20"/>
        </w:rPr>
        <w:t>Yo</w:t>
      </w:r>
      <w:r>
        <w:rPr>
          <w:sz w:val="20"/>
        </w:rPr>
        <w:t>shua</w:t>
      </w:r>
      <w:proofErr w:type="spellEnd"/>
      <w:r>
        <w:rPr>
          <w:sz w:val="20"/>
        </w:rPr>
        <w:t xml:space="preserve"> </w:t>
      </w:r>
      <w:proofErr w:type="spellStart"/>
      <w:r>
        <w:rPr>
          <w:sz w:val="20"/>
        </w:rPr>
        <w:t>Bengio</w:t>
      </w:r>
      <w:proofErr w:type="spellEnd"/>
      <w:r>
        <w:rPr>
          <w:sz w:val="20"/>
        </w:rPr>
        <w:t xml:space="preserve">, Patrice Simard, and Paolo </w:t>
      </w:r>
      <w:proofErr w:type="spellStart"/>
      <w:r>
        <w:rPr>
          <w:sz w:val="20"/>
        </w:rPr>
        <w:t>Frasconi</w:t>
      </w:r>
      <w:proofErr w:type="spellEnd"/>
      <w:r>
        <w:rPr>
          <w:sz w:val="20"/>
        </w:rPr>
        <w:t xml:space="preserve">. 1994. Learning long-term dependencies with gradient descent is difficult. </w:t>
      </w:r>
      <w:r>
        <w:rPr>
          <w:i/>
          <w:sz w:val="20"/>
        </w:rPr>
        <w:t>IEEE Transactions on Neural Networks</w:t>
      </w:r>
      <w:r>
        <w:rPr>
          <w:sz w:val="20"/>
        </w:rPr>
        <w:t>, 5(2):157–166.</w:t>
      </w:r>
    </w:p>
    <w:p w:rsidR="00E330CA" w:rsidRDefault="006873C3">
      <w:pPr>
        <w:spacing w:after="204" w:line="217" w:lineRule="auto"/>
        <w:ind w:left="213" w:right="-15" w:hanging="228"/>
      </w:pPr>
      <w:r>
        <w:rPr>
          <w:sz w:val="20"/>
        </w:rPr>
        <w:t xml:space="preserve">Eric </w:t>
      </w:r>
      <w:proofErr w:type="spellStart"/>
      <w:r>
        <w:rPr>
          <w:sz w:val="20"/>
        </w:rPr>
        <w:t>Breck</w:t>
      </w:r>
      <w:proofErr w:type="spellEnd"/>
      <w:r>
        <w:rPr>
          <w:sz w:val="20"/>
        </w:rPr>
        <w:t xml:space="preserve">, </w:t>
      </w:r>
      <w:proofErr w:type="spellStart"/>
      <w:r>
        <w:rPr>
          <w:sz w:val="20"/>
        </w:rPr>
        <w:t>Yejin</w:t>
      </w:r>
      <w:proofErr w:type="spellEnd"/>
      <w:r>
        <w:rPr>
          <w:sz w:val="20"/>
        </w:rPr>
        <w:t xml:space="preserve"> Choi, and Claire </w:t>
      </w:r>
      <w:proofErr w:type="spellStart"/>
      <w:r>
        <w:rPr>
          <w:sz w:val="20"/>
        </w:rPr>
        <w:t>Cardie</w:t>
      </w:r>
      <w:proofErr w:type="spellEnd"/>
      <w:r>
        <w:rPr>
          <w:sz w:val="20"/>
        </w:rPr>
        <w:t>. 2007. Identifying expressions of opini</w:t>
      </w:r>
      <w:r>
        <w:rPr>
          <w:sz w:val="20"/>
        </w:rPr>
        <w:t xml:space="preserve">on in context. In </w:t>
      </w:r>
      <w:r>
        <w:rPr>
          <w:i/>
          <w:sz w:val="20"/>
        </w:rPr>
        <w:t xml:space="preserve">Proceedings of the 20th International Joint Conference on </w:t>
      </w:r>
      <w:proofErr w:type="spellStart"/>
      <w:r>
        <w:rPr>
          <w:i/>
          <w:sz w:val="20"/>
        </w:rPr>
        <w:t>Artifical</w:t>
      </w:r>
      <w:proofErr w:type="spellEnd"/>
      <w:r>
        <w:rPr>
          <w:i/>
          <w:sz w:val="20"/>
        </w:rPr>
        <w:t xml:space="preserve"> Intelligence</w:t>
      </w:r>
      <w:r>
        <w:rPr>
          <w:sz w:val="20"/>
        </w:rPr>
        <w:t>, pages 2683–2688. Morgan Kaufmann Publishers Inc.</w:t>
      </w:r>
    </w:p>
    <w:p w:rsidR="00E330CA" w:rsidRDefault="006873C3">
      <w:pPr>
        <w:spacing w:after="205" w:line="217" w:lineRule="auto"/>
        <w:ind w:left="213" w:right="-15" w:hanging="228"/>
      </w:pPr>
      <w:r>
        <w:rPr>
          <w:sz w:val="20"/>
        </w:rPr>
        <w:t xml:space="preserve">Maryna </w:t>
      </w:r>
      <w:proofErr w:type="spellStart"/>
      <w:r>
        <w:rPr>
          <w:sz w:val="20"/>
        </w:rPr>
        <w:t>Chernyshevich</w:t>
      </w:r>
      <w:proofErr w:type="spellEnd"/>
      <w:r>
        <w:rPr>
          <w:sz w:val="20"/>
        </w:rPr>
        <w:t xml:space="preserve">. 2014. IHS R&amp;D Belarus: Cross-domain extraction of product features using conditional </w:t>
      </w:r>
      <w:r>
        <w:rPr>
          <w:sz w:val="20"/>
        </w:rPr>
        <w:t xml:space="preserve">random fields. In </w:t>
      </w:r>
      <w:r>
        <w:rPr>
          <w:i/>
          <w:sz w:val="20"/>
        </w:rPr>
        <w:t>Proceedings of the 8th International Workshop on Semantic Evaluation (</w:t>
      </w:r>
      <w:proofErr w:type="spellStart"/>
      <w:r>
        <w:rPr>
          <w:i/>
          <w:sz w:val="20"/>
        </w:rPr>
        <w:t>SemEval</w:t>
      </w:r>
      <w:proofErr w:type="spellEnd"/>
      <w:r>
        <w:rPr>
          <w:i/>
          <w:sz w:val="20"/>
        </w:rPr>
        <w:t xml:space="preserve"> 2014)</w:t>
      </w:r>
      <w:r>
        <w:rPr>
          <w:sz w:val="20"/>
        </w:rPr>
        <w:t>, page 309.</w:t>
      </w:r>
    </w:p>
    <w:p w:rsidR="00E330CA" w:rsidRDefault="006873C3">
      <w:pPr>
        <w:spacing w:after="205" w:line="217" w:lineRule="auto"/>
        <w:ind w:left="213" w:right="-15" w:hanging="228"/>
      </w:pPr>
      <w:proofErr w:type="spellStart"/>
      <w:r>
        <w:rPr>
          <w:sz w:val="20"/>
        </w:rPr>
        <w:t>Yejin</w:t>
      </w:r>
      <w:proofErr w:type="spellEnd"/>
      <w:r>
        <w:rPr>
          <w:sz w:val="20"/>
        </w:rPr>
        <w:t xml:space="preserve"> Choi and Claire </w:t>
      </w:r>
      <w:proofErr w:type="spellStart"/>
      <w:r>
        <w:rPr>
          <w:sz w:val="20"/>
        </w:rPr>
        <w:t>Cardie</w:t>
      </w:r>
      <w:proofErr w:type="spellEnd"/>
      <w:r>
        <w:rPr>
          <w:sz w:val="20"/>
        </w:rPr>
        <w:t xml:space="preserve">. 2010. Hierarchical sequential learning for extracting opinions and their attributes. In </w:t>
      </w:r>
      <w:r>
        <w:rPr>
          <w:i/>
          <w:sz w:val="20"/>
        </w:rPr>
        <w:t>Proceedings of the ACL 20</w:t>
      </w:r>
      <w:r>
        <w:rPr>
          <w:i/>
          <w:sz w:val="20"/>
        </w:rPr>
        <w:t>10 Conference Short Papers</w:t>
      </w:r>
      <w:r>
        <w:rPr>
          <w:sz w:val="20"/>
        </w:rPr>
        <w:t>, pages 269–274. ACL.</w:t>
      </w:r>
    </w:p>
    <w:p w:rsidR="00E330CA" w:rsidRDefault="006873C3">
      <w:pPr>
        <w:spacing w:after="204" w:line="217" w:lineRule="auto"/>
        <w:ind w:left="213" w:right="-15" w:hanging="228"/>
      </w:pPr>
      <w:proofErr w:type="spellStart"/>
      <w:r>
        <w:rPr>
          <w:sz w:val="20"/>
        </w:rPr>
        <w:t>Yejin</w:t>
      </w:r>
      <w:proofErr w:type="spellEnd"/>
      <w:r>
        <w:rPr>
          <w:sz w:val="20"/>
        </w:rPr>
        <w:t xml:space="preserve"> Choi, Claire </w:t>
      </w:r>
      <w:proofErr w:type="spellStart"/>
      <w:r>
        <w:rPr>
          <w:sz w:val="20"/>
        </w:rPr>
        <w:t>Cardie</w:t>
      </w:r>
      <w:proofErr w:type="spellEnd"/>
      <w:r>
        <w:rPr>
          <w:sz w:val="20"/>
        </w:rPr>
        <w:t xml:space="preserve">, Ellen </w:t>
      </w:r>
      <w:proofErr w:type="spellStart"/>
      <w:r>
        <w:rPr>
          <w:sz w:val="20"/>
        </w:rPr>
        <w:t>Riloff</w:t>
      </w:r>
      <w:proofErr w:type="spellEnd"/>
      <w:r>
        <w:rPr>
          <w:sz w:val="20"/>
        </w:rPr>
        <w:t xml:space="preserve">, and </w:t>
      </w:r>
      <w:proofErr w:type="spellStart"/>
      <w:r>
        <w:rPr>
          <w:sz w:val="20"/>
        </w:rPr>
        <w:t>Siddharth</w:t>
      </w:r>
      <w:proofErr w:type="spellEnd"/>
      <w:r>
        <w:rPr>
          <w:sz w:val="20"/>
        </w:rPr>
        <w:t xml:space="preserve"> </w:t>
      </w:r>
      <w:proofErr w:type="spellStart"/>
      <w:r>
        <w:rPr>
          <w:sz w:val="20"/>
        </w:rPr>
        <w:t>Patwardhan</w:t>
      </w:r>
      <w:proofErr w:type="spellEnd"/>
      <w:r>
        <w:rPr>
          <w:sz w:val="20"/>
        </w:rPr>
        <w:t xml:space="preserve">. 2005. Identifying sources of opinions with conditional random fields and extraction patterns. In </w:t>
      </w:r>
      <w:r>
        <w:rPr>
          <w:i/>
          <w:sz w:val="20"/>
        </w:rPr>
        <w:t>Proceedings of HLT/EMNLP</w:t>
      </w:r>
      <w:r>
        <w:rPr>
          <w:sz w:val="20"/>
        </w:rPr>
        <w:t>, pages 355– 362. AC</w:t>
      </w:r>
      <w:r>
        <w:rPr>
          <w:sz w:val="20"/>
        </w:rPr>
        <w:t>L.</w:t>
      </w:r>
    </w:p>
    <w:p w:rsidR="00E330CA" w:rsidRDefault="006873C3">
      <w:pPr>
        <w:spacing w:after="206" w:line="217" w:lineRule="auto"/>
        <w:ind w:left="213" w:right="-15" w:hanging="228"/>
      </w:pPr>
      <w:r>
        <w:rPr>
          <w:sz w:val="20"/>
        </w:rPr>
        <w:t xml:space="preserve">Ronan </w:t>
      </w:r>
      <w:proofErr w:type="spellStart"/>
      <w:r>
        <w:rPr>
          <w:sz w:val="20"/>
        </w:rPr>
        <w:t>Collobert</w:t>
      </w:r>
      <w:proofErr w:type="spellEnd"/>
      <w:r>
        <w:rPr>
          <w:sz w:val="20"/>
        </w:rPr>
        <w:t xml:space="preserve"> and Jason Weston. 2008. A unified architecture for natural language processing: deep neural networks with multitask learning. In </w:t>
      </w:r>
      <w:r>
        <w:rPr>
          <w:i/>
          <w:sz w:val="20"/>
        </w:rPr>
        <w:t>Proceedings of ICML</w:t>
      </w:r>
      <w:r>
        <w:rPr>
          <w:sz w:val="20"/>
        </w:rPr>
        <w:t>, pages 160–167. ACM.</w:t>
      </w:r>
    </w:p>
    <w:p w:rsidR="00E330CA" w:rsidRDefault="006873C3">
      <w:pPr>
        <w:spacing w:after="205" w:line="217" w:lineRule="auto"/>
        <w:ind w:left="213" w:right="-15" w:hanging="228"/>
      </w:pPr>
      <w:r>
        <w:rPr>
          <w:sz w:val="20"/>
        </w:rPr>
        <w:t xml:space="preserve">Ronan </w:t>
      </w:r>
      <w:proofErr w:type="spellStart"/>
      <w:r>
        <w:rPr>
          <w:sz w:val="20"/>
        </w:rPr>
        <w:t>Collobert</w:t>
      </w:r>
      <w:proofErr w:type="spellEnd"/>
      <w:r>
        <w:rPr>
          <w:sz w:val="20"/>
        </w:rPr>
        <w:t xml:space="preserve">, Jason Weston, Leon </w:t>
      </w:r>
      <w:proofErr w:type="spellStart"/>
      <w:r>
        <w:rPr>
          <w:sz w:val="20"/>
        </w:rPr>
        <w:t>Bottou</w:t>
      </w:r>
      <w:proofErr w:type="spellEnd"/>
      <w:r>
        <w:rPr>
          <w:sz w:val="20"/>
        </w:rPr>
        <w:t xml:space="preserve">, Michael´ </w:t>
      </w:r>
      <w:proofErr w:type="spellStart"/>
      <w:r>
        <w:rPr>
          <w:sz w:val="20"/>
        </w:rPr>
        <w:t>Karlen</w:t>
      </w:r>
      <w:proofErr w:type="spellEnd"/>
      <w:r>
        <w:rPr>
          <w:sz w:val="20"/>
        </w:rPr>
        <w:t xml:space="preserve">, </w:t>
      </w:r>
      <w:proofErr w:type="spellStart"/>
      <w:r>
        <w:rPr>
          <w:sz w:val="20"/>
        </w:rPr>
        <w:t>Koray</w:t>
      </w:r>
      <w:proofErr w:type="spellEnd"/>
      <w:r>
        <w:rPr>
          <w:sz w:val="20"/>
        </w:rPr>
        <w:t xml:space="preserve"> </w:t>
      </w:r>
      <w:proofErr w:type="spellStart"/>
      <w:r>
        <w:rPr>
          <w:sz w:val="20"/>
        </w:rPr>
        <w:t>Kavukcuoglu</w:t>
      </w:r>
      <w:proofErr w:type="spellEnd"/>
      <w:r>
        <w:rPr>
          <w:sz w:val="20"/>
        </w:rPr>
        <w:t xml:space="preserve">, and Pavel </w:t>
      </w:r>
      <w:proofErr w:type="spellStart"/>
      <w:r>
        <w:rPr>
          <w:sz w:val="20"/>
        </w:rPr>
        <w:t>Kuksa</w:t>
      </w:r>
      <w:proofErr w:type="spellEnd"/>
      <w:r>
        <w:rPr>
          <w:sz w:val="20"/>
        </w:rPr>
        <w:t xml:space="preserve">. 2011. Natural language processing (almost) from scratch. </w:t>
      </w:r>
      <w:r>
        <w:rPr>
          <w:i/>
          <w:sz w:val="20"/>
        </w:rPr>
        <w:t>The Journal of Machine Learning Research</w:t>
      </w:r>
      <w:r>
        <w:rPr>
          <w:sz w:val="20"/>
        </w:rPr>
        <w:t>, 12:2493–2537.</w:t>
      </w:r>
    </w:p>
    <w:p w:rsidR="00E330CA" w:rsidRDefault="006873C3">
      <w:pPr>
        <w:spacing w:after="205" w:line="217" w:lineRule="auto"/>
        <w:ind w:left="213" w:right="-15" w:hanging="228"/>
      </w:pPr>
      <w:r>
        <w:rPr>
          <w:sz w:val="20"/>
        </w:rPr>
        <w:t xml:space="preserve">Nguyen Viet </w:t>
      </w:r>
      <w:proofErr w:type="spellStart"/>
      <w:r>
        <w:rPr>
          <w:sz w:val="20"/>
        </w:rPr>
        <w:t>Cuong</w:t>
      </w:r>
      <w:proofErr w:type="spellEnd"/>
      <w:r>
        <w:rPr>
          <w:sz w:val="20"/>
        </w:rPr>
        <w:t xml:space="preserve">, Nan Ye, Wee Sun Lee, and Hai Leong </w:t>
      </w:r>
      <w:proofErr w:type="spellStart"/>
      <w:r>
        <w:rPr>
          <w:sz w:val="20"/>
        </w:rPr>
        <w:t>Chieu</w:t>
      </w:r>
      <w:proofErr w:type="spellEnd"/>
      <w:r>
        <w:rPr>
          <w:sz w:val="20"/>
        </w:rPr>
        <w:t xml:space="preserve">. 2014. Conditional random field with </w:t>
      </w:r>
      <w:r>
        <w:rPr>
          <w:sz w:val="20"/>
        </w:rPr>
        <w:lastRenderedPageBreak/>
        <w:t>high-order depen</w:t>
      </w:r>
      <w:r>
        <w:rPr>
          <w:sz w:val="20"/>
        </w:rPr>
        <w:t xml:space="preserve">dencies for sequence labeling and segmentation. </w:t>
      </w:r>
      <w:r>
        <w:rPr>
          <w:i/>
          <w:sz w:val="20"/>
        </w:rPr>
        <w:t>The Journal of Machine Learning Research</w:t>
      </w:r>
      <w:r>
        <w:rPr>
          <w:sz w:val="20"/>
        </w:rPr>
        <w:t>, 15(1):981–1009.</w:t>
      </w:r>
    </w:p>
    <w:p w:rsidR="00E330CA" w:rsidRDefault="006873C3">
      <w:pPr>
        <w:spacing w:after="205" w:line="217" w:lineRule="auto"/>
        <w:ind w:left="213" w:right="-15" w:hanging="228"/>
      </w:pPr>
      <w:r>
        <w:rPr>
          <w:sz w:val="20"/>
        </w:rPr>
        <w:t xml:space="preserve">Jeffrey L Elman. 1990. Finding structure in time. </w:t>
      </w:r>
      <w:r>
        <w:rPr>
          <w:i/>
          <w:sz w:val="20"/>
        </w:rPr>
        <w:t>Cognitive science</w:t>
      </w:r>
      <w:r>
        <w:rPr>
          <w:sz w:val="20"/>
        </w:rPr>
        <w:t>, 14(2):179–211.</w:t>
      </w:r>
    </w:p>
    <w:p w:rsidR="00E330CA" w:rsidRDefault="006873C3">
      <w:pPr>
        <w:spacing w:after="206" w:line="217" w:lineRule="auto"/>
        <w:ind w:left="213" w:right="-15" w:hanging="228"/>
      </w:pPr>
      <w:r>
        <w:rPr>
          <w:sz w:val="20"/>
        </w:rPr>
        <w:t xml:space="preserve">Alex Graves and </w:t>
      </w:r>
      <w:proofErr w:type="spellStart"/>
      <w:r>
        <w:rPr>
          <w:sz w:val="20"/>
        </w:rPr>
        <w:t>Navdeep</w:t>
      </w:r>
      <w:proofErr w:type="spellEnd"/>
      <w:r>
        <w:rPr>
          <w:sz w:val="20"/>
        </w:rPr>
        <w:t xml:space="preserve"> </w:t>
      </w:r>
      <w:proofErr w:type="spellStart"/>
      <w:r>
        <w:rPr>
          <w:sz w:val="20"/>
        </w:rPr>
        <w:t>Jaitly</w:t>
      </w:r>
      <w:proofErr w:type="spellEnd"/>
      <w:r>
        <w:rPr>
          <w:sz w:val="20"/>
        </w:rPr>
        <w:t xml:space="preserve">. 2014. Towards </w:t>
      </w:r>
      <w:proofErr w:type="spellStart"/>
      <w:r>
        <w:rPr>
          <w:sz w:val="20"/>
        </w:rPr>
        <w:t>endto</w:t>
      </w:r>
      <w:proofErr w:type="spellEnd"/>
      <w:r>
        <w:rPr>
          <w:sz w:val="20"/>
        </w:rPr>
        <w:t>-end speech rec</w:t>
      </w:r>
      <w:r>
        <w:rPr>
          <w:sz w:val="20"/>
        </w:rPr>
        <w:t xml:space="preserve">ognition with recurrent neural networks. In </w:t>
      </w:r>
      <w:r>
        <w:rPr>
          <w:i/>
          <w:sz w:val="20"/>
        </w:rPr>
        <w:t>Proceedings of ICML</w:t>
      </w:r>
      <w:r>
        <w:rPr>
          <w:sz w:val="20"/>
        </w:rPr>
        <w:t>, pages 1764–1772.</w:t>
      </w:r>
    </w:p>
    <w:p w:rsidR="00E330CA" w:rsidRDefault="006873C3">
      <w:pPr>
        <w:spacing w:after="204" w:line="217" w:lineRule="auto"/>
        <w:ind w:left="213" w:right="-15" w:hanging="228"/>
      </w:pPr>
      <w:r>
        <w:rPr>
          <w:sz w:val="20"/>
        </w:rPr>
        <w:t xml:space="preserve">Sepp </w:t>
      </w:r>
      <w:proofErr w:type="spellStart"/>
      <w:r>
        <w:rPr>
          <w:sz w:val="20"/>
        </w:rPr>
        <w:t>Hochreiter</w:t>
      </w:r>
      <w:proofErr w:type="spellEnd"/>
      <w:r>
        <w:rPr>
          <w:sz w:val="20"/>
        </w:rPr>
        <w:t xml:space="preserve"> and </w:t>
      </w:r>
      <w:proofErr w:type="spellStart"/>
      <w:r>
        <w:rPr>
          <w:sz w:val="20"/>
        </w:rPr>
        <w:t>Jurgen</w:t>
      </w:r>
      <w:proofErr w:type="spellEnd"/>
      <w:r>
        <w:rPr>
          <w:sz w:val="20"/>
        </w:rPr>
        <w:t xml:space="preserve"> </w:t>
      </w:r>
      <w:proofErr w:type="spellStart"/>
      <w:proofErr w:type="gramStart"/>
      <w:r>
        <w:rPr>
          <w:sz w:val="20"/>
        </w:rPr>
        <w:t>Schmidhuber</w:t>
      </w:r>
      <w:proofErr w:type="spellEnd"/>
      <w:r>
        <w:rPr>
          <w:sz w:val="20"/>
        </w:rPr>
        <w:t>.¨</w:t>
      </w:r>
      <w:proofErr w:type="gramEnd"/>
      <w:r>
        <w:rPr>
          <w:sz w:val="20"/>
        </w:rPr>
        <w:t xml:space="preserve"> 1997. Long short-term memory. </w:t>
      </w:r>
      <w:r>
        <w:rPr>
          <w:i/>
          <w:sz w:val="20"/>
        </w:rPr>
        <w:t>Neural computation</w:t>
      </w:r>
      <w:r>
        <w:rPr>
          <w:sz w:val="20"/>
        </w:rPr>
        <w:t>, 9(8):1735–1780.</w:t>
      </w:r>
    </w:p>
    <w:p w:rsidR="00E330CA" w:rsidRDefault="006873C3">
      <w:pPr>
        <w:spacing w:after="205" w:line="217" w:lineRule="auto"/>
        <w:ind w:left="213" w:right="-15" w:hanging="228"/>
      </w:pPr>
      <w:proofErr w:type="spellStart"/>
      <w:r>
        <w:rPr>
          <w:sz w:val="20"/>
        </w:rPr>
        <w:t>Minqing</w:t>
      </w:r>
      <w:proofErr w:type="spellEnd"/>
      <w:r>
        <w:rPr>
          <w:sz w:val="20"/>
        </w:rPr>
        <w:t xml:space="preserve"> Hu and Bing Liu. 2004. Mining and summarizing customer revi</w:t>
      </w:r>
      <w:r>
        <w:rPr>
          <w:sz w:val="20"/>
        </w:rPr>
        <w:t xml:space="preserve">ews. In </w:t>
      </w:r>
      <w:r>
        <w:rPr>
          <w:i/>
          <w:sz w:val="20"/>
        </w:rPr>
        <w:t>Proceedings of SIGKDD</w:t>
      </w:r>
      <w:r>
        <w:rPr>
          <w:sz w:val="20"/>
        </w:rPr>
        <w:t>, pages 168–177. ACM.</w:t>
      </w:r>
    </w:p>
    <w:p w:rsidR="00E330CA" w:rsidRDefault="006873C3">
      <w:pPr>
        <w:spacing w:after="167" w:line="217" w:lineRule="auto"/>
        <w:ind w:left="213" w:right="-15" w:hanging="228"/>
      </w:pPr>
      <w:proofErr w:type="spellStart"/>
      <w:r>
        <w:rPr>
          <w:sz w:val="20"/>
        </w:rPr>
        <w:t>Ozan</w:t>
      </w:r>
      <w:proofErr w:type="spellEnd"/>
      <w:r>
        <w:rPr>
          <w:sz w:val="20"/>
        </w:rPr>
        <w:t xml:space="preserve"> </w:t>
      </w:r>
      <w:proofErr w:type="spellStart"/>
      <w:r>
        <w:rPr>
          <w:sz w:val="20"/>
        </w:rPr>
        <w:t>Irsoy</w:t>
      </w:r>
      <w:proofErr w:type="spellEnd"/>
      <w:r>
        <w:rPr>
          <w:sz w:val="20"/>
        </w:rPr>
        <w:t xml:space="preserve"> and Claire </w:t>
      </w:r>
      <w:proofErr w:type="spellStart"/>
      <w:r>
        <w:rPr>
          <w:sz w:val="20"/>
        </w:rPr>
        <w:t>Cardie</w:t>
      </w:r>
      <w:proofErr w:type="spellEnd"/>
      <w:r>
        <w:rPr>
          <w:sz w:val="20"/>
        </w:rPr>
        <w:t xml:space="preserve">. 2014. Opinion mining with deep recurrent neural networks. In </w:t>
      </w:r>
      <w:r>
        <w:rPr>
          <w:i/>
          <w:sz w:val="20"/>
        </w:rPr>
        <w:t>Proceedings of EMNLP</w:t>
      </w:r>
      <w:r>
        <w:rPr>
          <w:sz w:val="20"/>
        </w:rPr>
        <w:t>, pages 720–728.</w:t>
      </w:r>
    </w:p>
    <w:p w:rsidR="00E330CA" w:rsidRDefault="006873C3">
      <w:pPr>
        <w:spacing w:after="167" w:line="217" w:lineRule="auto"/>
        <w:ind w:left="213" w:right="-15" w:hanging="228"/>
      </w:pPr>
      <w:r>
        <w:rPr>
          <w:sz w:val="20"/>
        </w:rPr>
        <w:t xml:space="preserve">Wei </w:t>
      </w:r>
      <w:proofErr w:type="spellStart"/>
      <w:r>
        <w:rPr>
          <w:sz w:val="20"/>
        </w:rPr>
        <w:t>Jin</w:t>
      </w:r>
      <w:proofErr w:type="spellEnd"/>
      <w:r>
        <w:rPr>
          <w:sz w:val="20"/>
        </w:rPr>
        <w:t xml:space="preserve">, Hung Hay Ho, and </w:t>
      </w:r>
      <w:proofErr w:type="spellStart"/>
      <w:r>
        <w:rPr>
          <w:sz w:val="20"/>
        </w:rPr>
        <w:t>Rohini</w:t>
      </w:r>
      <w:proofErr w:type="spellEnd"/>
      <w:r>
        <w:rPr>
          <w:sz w:val="20"/>
        </w:rPr>
        <w:t xml:space="preserve"> K Srihari. 2009. A novel lexicalized HMM-bas</w:t>
      </w:r>
      <w:r>
        <w:rPr>
          <w:sz w:val="20"/>
        </w:rPr>
        <w:t xml:space="preserve">ed learning framework for web opinion mining. In </w:t>
      </w:r>
      <w:r>
        <w:rPr>
          <w:i/>
          <w:sz w:val="20"/>
        </w:rPr>
        <w:t>Proceedings of ICML</w:t>
      </w:r>
      <w:r>
        <w:rPr>
          <w:sz w:val="20"/>
        </w:rPr>
        <w:t xml:space="preserve">, pages 465–472. </w:t>
      </w:r>
      <w:proofErr w:type="spellStart"/>
      <w:r>
        <w:rPr>
          <w:sz w:val="20"/>
        </w:rPr>
        <w:t>Citeseer</w:t>
      </w:r>
      <w:proofErr w:type="spellEnd"/>
      <w:r>
        <w:rPr>
          <w:sz w:val="20"/>
        </w:rPr>
        <w:t>.</w:t>
      </w:r>
    </w:p>
    <w:p w:rsidR="00E330CA" w:rsidRDefault="006873C3">
      <w:pPr>
        <w:spacing w:after="167" w:line="217" w:lineRule="auto"/>
        <w:ind w:left="213" w:right="-15" w:hanging="228"/>
      </w:pPr>
      <w:r>
        <w:rPr>
          <w:sz w:val="20"/>
        </w:rPr>
        <w:t xml:space="preserve">Michael I Jordan. 1997. Serial order: A parallel distributed processing approach. </w:t>
      </w:r>
      <w:r>
        <w:rPr>
          <w:i/>
          <w:sz w:val="20"/>
        </w:rPr>
        <w:t>Advances in psychology</w:t>
      </w:r>
      <w:r>
        <w:rPr>
          <w:sz w:val="20"/>
        </w:rPr>
        <w:t>, 121:471–495.</w:t>
      </w:r>
    </w:p>
    <w:p w:rsidR="00E330CA" w:rsidRDefault="006873C3">
      <w:pPr>
        <w:spacing w:after="167" w:line="217" w:lineRule="auto"/>
        <w:ind w:left="213" w:right="-15" w:hanging="228"/>
      </w:pPr>
      <w:r>
        <w:rPr>
          <w:sz w:val="20"/>
        </w:rPr>
        <w:t xml:space="preserve">John D. Lafferty, Andrew McCallum, and Fernando C. N. Pereira. 2001. Conditional Random Fields: Probabilistic Models for Segmenting and Labeling Sequence Data. In </w:t>
      </w:r>
      <w:r>
        <w:rPr>
          <w:i/>
          <w:sz w:val="20"/>
        </w:rPr>
        <w:t>Proceedings of ICML</w:t>
      </w:r>
      <w:r>
        <w:rPr>
          <w:sz w:val="20"/>
        </w:rPr>
        <w:t>, pages 282–289.</w:t>
      </w:r>
    </w:p>
    <w:p w:rsidR="00E330CA" w:rsidRDefault="006873C3">
      <w:pPr>
        <w:spacing w:after="167" w:line="217" w:lineRule="auto"/>
        <w:ind w:left="213" w:right="-15" w:hanging="228"/>
      </w:pPr>
      <w:proofErr w:type="spellStart"/>
      <w:r>
        <w:rPr>
          <w:sz w:val="20"/>
        </w:rPr>
        <w:t>Phong</w:t>
      </w:r>
      <w:proofErr w:type="spellEnd"/>
      <w:r>
        <w:rPr>
          <w:sz w:val="20"/>
        </w:rPr>
        <w:t xml:space="preserve"> Le and Willem </w:t>
      </w:r>
      <w:proofErr w:type="spellStart"/>
      <w:r>
        <w:rPr>
          <w:sz w:val="20"/>
        </w:rPr>
        <w:t>Zuidema</w:t>
      </w:r>
      <w:proofErr w:type="spellEnd"/>
      <w:r>
        <w:rPr>
          <w:sz w:val="20"/>
        </w:rPr>
        <w:t>. 2015. Compositional distribu</w:t>
      </w:r>
      <w:r>
        <w:rPr>
          <w:sz w:val="20"/>
        </w:rPr>
        <w:t xml:space="preserve">tional semantics with long short term memory. In </w:t>
      </w:r>
      <w:r>
        <w:rPr>
          <w:i/>
          <w:sz w:val="20"/>
        </w:rPr>
        <w:t>Proceedings of the joint Conference on Lexical and Computational Semantics (*SEM)</w:t>
      </w:r>
      <w:r>
        <w:rPr>
          <w:sz w:val="20"/>
        </w:rPr>
        <w:t>.</w:t>
      </w:r>
    </w:p>
    <w:p w:rsidR="00E330CA" w:rsidRDefault="006873C3">
      <w:pPr>
        <w:spacing w:after="167" w:line="217" w:lineRule="auto"/>
        <w:ind w:left="213" w:right="-15" w:hanging="228"/>
      </w:pPr>
      <w:r>
        <w:rPr>
          <w:sz w:val="20"/>
        </w:rPr>
        <w:t xml:space="preserve">Remi </w:t>
      </w:r>
      <w:proofErr w:type="spellStart"/>
      <w:r>
        <w:rPr>
          <w:sz w:val="20"/>
        </w:rPr>
        <w:t>Lebret</w:t>
      </w:r>
      <w:proofErr w:type="spellEnd"/>
      <w:r>
        <w:rPr>
          <w:sz w:val="20"/>
        </w:rPr>
        <w:t xml:space="preserve"> and Ronan </w:t>
      </w:r>
      <w:proofErr w:type="spellStart"/>
      <w:r>
        <w:rPr>
          <w:sz w:val="20"/>
        </w:rPr>
        <w:t>Lebret</w:t>
      </w:r>
      <w:proofErr w:type="spellEnd"/>
      <w:r>
        <w:rPr>
          <w:sz w:val="20"/>
        </w:rPr>
        <w:t xml:space="preserve">. 2013. Word </w:t>
      </w:r>
      <w:proofErr w:type="spellStart"/>
      <w:r>
        <w:rPr>
          <w:sz w:val="20"/>
        </w:rPr>
        <w:t>emded</w:t>
      </w:r>
      <w:proofErr w:type="spellEnd"/>
      <w:r>
        <w:rPr>
          <w:sz w:val="20"/>
        </w:rPr>
        <w:t xml:space="preserve">-´ dings through Hellinger PCA. </w:t>
      </w:r>
      <w:proofErr w:type="spellStart"/>
      <w:r>
        <w:rPr>
          <w:i/>
          <w:sz w:val="20"/>
        </w:rPr>
        <w:t>arXiv</w:t>
      </w:r>
      <w:proofErr w:type="spellEnd"/>
      <w:r>
        <w:rPr>
          <w:i/>
          <w:sz w:val="20"/>
        </w:rPr>
        <w:t xml:space="preserve"> preprint arXiv:1312.5542</w:t>
      </w:r>
      <w:r>
        <w:rPr>
          <w:sz w:val="20"/>
        </w:rPr>
        <w:t>.</w:t>
      </w:r>
    </w:p>
    <w:p w:rsidR="00E330CA" w:rsidRDefault="006873C3">
      <w:pPr>
        <w:spacing w:after="167" w:line="217" w:lineRule="auto"/>
        <w:ind w:left="213" w:right="-15" w:hanging="228"/>
      </w:pPr>
      <w:proofErr w:type="spellStart"/>
      <w:r>
        <w:rPr>
          <w:sz w:val="20"/>
        </w:rPr>
        <w:t>Chenghua</w:t>
      </w:r>
      <w:proofErr w:type="spellEnd"/>
      <w:r>
        <w:rPr>
          <w:sz w:val="20"/>
        </w:rPr>
        <w:t xml:space="preserve"> Lin a</w:t>
      </w:r>
      <w:r>
        <w:rPr>
          <w:sz w:val="20"/>
        </w:rPr>
        <w:t xml:space="preserve">nd </w:t>
      </w:r>
      <w:proofErr w:type="spellStart"/>
      <w:r>
        <w:rPr>
          <w:sz w:val="20"/>
        </w:rPr>
        <w:t>Yulan</w:t>
      </w:r>
      <w:proofErr w:type="spellEnd"/>
      <w:r>
        <w:rPr>
          <w:sz w:val="20"/>
        </w:rPr>
        <w:t xml:space="preserve"> He. 2009. Joint sentiment/topic model for sentiment analysis. In </w:t>
      </w:r>
      <w:r>
        <w:rPr>
          <w:i/>
          <w:sz w:val="20"/>
        </w:rPr>
        <w:t>Proceedings of CIKM</w:t>
      </w:r>
      <w:r>
        <w:rPr>
          <w:sz w:val="20"/>
        </w:rPr>
        <w:t>, pages 375–384. ACM.</w:t>
      </w:r>
    </w:p>
    <w:p w:rsidR="00E330CA" w:rsidRDefault="006873C3">
      <w:pPr>
        <w:spacing w:after="167" w:line="217" w:lineRule="auto"/>
        <w:ind w:left="213" w:right="-15" w:hanging="228"/>
      </w:pPr>
      <w:r>
        <w:rPr>
          <w:sz w:val="20"/>
        </w:rPr>
        <w:t xml:space="preserve">Julian </w:t>
      </w:r>
      <w:proofErr w:type="spellStart"/>
      <w:r>
        <w:rPr>
          <w:sz w:val="20"/>
        </w:rPr>
        <w:t>McAuley</w:t>
      </w:r>
      <w:proofErr w:type="spellEnd"/>
      <w:r>
        <w:rPr>
          <w:sz w:val="20"/>
        </w:rPr>
        <w:t xml:space="preserve"> and Jure </w:t>
      </w:r>
      <w:proofErr w:type="spellStart"/>
      <w:r>
        <w:rPr>
          <w:sz w:val="20"/>
        </w:rPr>
        <w:t>Leskovec</w:t>
      </w:r>
      <w:proofErr w:type="spellEnd"/>
      <w:r>
        <w:rPr>
          <w:sz w:val="20"/>
        </w:rPr>
        <w:t xml:space="preserve">. 2013. Hidden factors and hidden topics: understanding rating dimensions with review text. In </w:t>
      </w:r>
      <w:r>
        <w:rPr>
          <w:i/>
          <w:sz w:val="20"/>
        </w:rPr>
        <w:t>Proceedings of</w:t>
      </w:r>
      <w:r>
        <w:rPr>
          <w:i/>
          <w:sz w:val="20"/>
        </w:rPr>
        <w:t xml:space="preserve"> the 7th ACM conference on Recommender systems</w:t>
      </w:r>
      <w:r>
        <w:rPr>
          <w:sz w:val="20"/>
        </w:rPr>
        <w:t>, pages 165–172. ACM.</w:t>
      </w:r>
    </w:p>
    <w:p w:rsidR="00E330CA" w:rsidRDefault="006873C3">
      <w:pPr>
        <w:spacing w:after="167" w:line="217" w:lineRule="auto"/>
        <w:ind w:left="213" w:right="-15" w:hanging="228"/>
      </w:pPr>
      <w:proofErr w:type="spellStart"/>
      <w:r>
        <w:rPr>
          <w:sz w:val="20"/>
        </w:rPr>
        <w:t>Gregoire</w:t>
      </w:r>
      <w:proofErr w:type="spellEnd"/>
      <w:r>
        <w:rPr>
          <w:sz w:val="20"/>
        </w:rPr>
        <w:t xml:space="preserve"> </w:t>
      </w:r>
      <w:proofErr w:type="spellStart"/>
      <w:r>
        <w:rPr>
          <w:sz w:val="20"/>
        </w:rPr>
        <w:t>Mesnil</w:t>
      </w:r>
      <w:proofErr w:type="spellEnd"/>
      <w:r>
        <w:rPr>
          <w:sz w:val="20"/>
        </w:rPr>
        <w:t xml:space="preserve">, </w:t>
      </w:r>
      <w:proofErr w:type="spellStart"/>
      <w:r>
        <w:rPr>
          <w:sz w:val="20"/>
        </w:rPr>
        <w:t>Xiaodong</w:t>
      </w:r>
      <w:proofErr w:type="spellEnd"/>
      <w:r>
        <w:rPr>
          <w:sz w:val="20"/>
        </w:rPr>
        <w:t xml:space="preserve"> He, Li Deng, and </w:t>
      </w:r>
      <w:proofErr w:type="spellStart"/>
      <w:r>
        <w:rPr>
          <w:sz w:val="20"/>
        </w:rPr>
        <w:t>Yoshua</w:t>
      </w:r>
      <w:proofErr w:type="spellEnd"/>
      <w:r>
        <w:rPr>
          <w:sz w:val="20"/>
        </w:rPr>
        <w:t xml:space="preserve">´ </w:t>
      </w:r>
      <w:proofErr w:type="spellStart"/>
      <w:r>
        <w:rPr>
          <w:sz w:val="20"/>
        </w:rPr>
        <w:t>Bengio</w:t>
      </w:r>
      <w:proofErr w:type="spellEnd"/>
      <w:r>
        <w:rPr>
          <w:sz w:val="20"/>
        </w:rPr>
        <w:t>. 2013. Investigation of recurrent-</w:t>
      </w:r>
      <w:proofErr w:type="spellStart"/>
      <w:r>
        <w:rPr>
          <w:sz w:val="20"/>
        </w:rPr>
        <w:t>neuralnetwork</w:t>
      </w:r>
      <w:proofErr w:type="spellEnd"/>
      <w:r>
        <w:rPr>
          <w:sz w:val="20"/>
        </w:rPr>
        <w:t xml:space="preserve"> architectures and learning methods for spoken language understanding. In </w:t>
      </w:r>
      <w:r>
        <w:rPr>
          <w:i/>
          <w:sz w:val="20"/>
        </w:rPr>
        <w:t>Proceedin</w:t>
      </w:r>
      <w:r>
        <w:rPr>
          <w:i/>
          <w:sz w:val="20"/>
        </w:rPr>
        <w:t>gs of INTERSPEECH</w:t>
      </w:r>
      <w:r>
        <w:rPr>
          <w:sz w:val="20"/>
        </w:rPr>
        <w:t>, pages 3771–3775.</w:t>
      </w:r>
    </w:p>
    <w:p w:rsidR="00E330CA" w:rsidRDefault="006873C3">
      <w:pPr>
        <w:spacing w:after="167" w:line="217" w:lineRule="auto"/>
        <w:ind w:left="213" w:right="-15" w:hanging="228"/>
      </w:pPr>
      <w:r>
        <w:rPr>
          <w:sz w:val="20"/>
        </w:rPr>
        <w:t xml:space="preserve">Tomas </w:t>
      </w:r>
      <w:proofErr w:type="spellStart"/>
      <w:r>
        <w:rPr>
          <w:sz w:val="20"/>
        </w:rPr>
        <w:t>Mikolov</w:t>
      </w:r>
      <w:proofErr w:type="spellEnd"/>
      <w:r>
        <w:rPr>
          <w:sz w:val="20"/>
        </w:rPr>
        <w:t xml:space="preserve">, Martin </w:t>
      </w:r>
      <w:proofErr w:type="spellStart"/>
      <w:r>
        <w:rPr>
          <w:sz w:val="20"/>
        </w:rPr>
        <w:t>Karafiat</w:t>
      </w:r>
      <w:proofErr w:type="spellEnd"/>
      <w:r>
        <w:rPr>
          <w:sz w:val="20"/>
        </w:rPr>
        <w:t xml:space="preserve">, Lukas </w:t>
      </w:r>
      <w:proofErr w:type="spellStart"/>
      <w:r>
        <w:rPr>
          <w:sz w:val="20"/>
        </w:rPr>
        <w:t>Burget</w:t>
      </w:r>
      <w:proofErr w:type="spellEnd"/>
      <w:r>
        <w:rPr>
          <w:sz w:val="20"/>
        </w:rPr>
        <w:t xml:space="preserve">, Jan´ </w:t>
      </w:r>
      <w:proofErr w:type="spellStart"/>
      <w:r>
        <w:rPr>
          <w:sz w:val="20"/>
        </w:rPr>
        <w:t>Cernocky</w:t>
      </w:r>
      <w:proofErr w:type="spellEnd"/>
      <w:r>
        <w:rPr>
          <w:sz w:val="20"/>
        </w:rPr>
        <w:t xml:space="preserve">, and Sanjeev </w:t>
      </w:r>
      <w:proofErr w:type="spellStart"/>
      <w:r>
        <w:rPr>
          <w:sz w:val="20"/>
        </w:rPr>
        <w:t>Khudanpur</w:t>
      </w:r>
      <w:proofErr w:type="spellEnd"/>
      <w:r>
        <w:rPr>
          <w:sz w:val="20"/>
        </w:rPr>
        <w:t xml:space="preserve">. 2010. Recur-` rent neural network based language model. In </w:t>
      </w:r>
      <w:r>
        <w:rPr>
          <w:i/>
          <w:sz w:val="20"/>
        </w:rPr>
        <w:t>Proceedings of INTERSPEECH</w:t>
      </w:r>
      <w:r>
        <w:rPr>
          <w:sz w:val="20"/>
        </w:rPr>
        <w:t>, pages 1045–1048.</w:t>
      </w:r>
    </w:p>
    <w:p w:rsidR="00E330CA" w:rsidRDefault="006873C3">
      <w:pPr>
        <w:spacing w:after="167" w:line="217" w:lineRule="auto"/>
        <w:ind w:left="213" w:right="-15" w:hanging="228"/>
      </w:pPr>
      <w:r>
        <w:rPr>
          <w:sz w:val="20"/>
        </w:rPr>
        <w:lastRenderedPageBreak/>
        <w:t xml:space="preserve">Tomas </w:t>
      </w:r>
      <w:proofErr w:type="spellStart"/>
      <w:r>
        <w:rPr>
          <w:sz w:val="20"/>
        </w:rPr>
        <w:t>Mikolov</w:t>
      </w:r>
      <w:proofErr w:type="spellEnd"/>
      <w:r>
        <w:rPr>
          <w:sz w:val="20"/>
        </w:rPr>
        <w:t xml:space="preserve">, Kai Chen, Greg </w:t>
      </w:r>
      <w:proofErr w:type="spellStart"/>
      <w:r>
        <w:rPr>
          <w:sz w:val="20"/>
        </w:rPr>
        <w:t>Co</w:t>
      </w:r>
      <w:r>
        <w:rPr>
          <w:sz w:val="20"/>
        </w:rPr>
        <w:t>rrado</w:t>
      </w:r>
      <w:proofErr w:type="spellEnd"/>
      <w:r>
        <w:rPr>
          <w:sz w:val="20"/>
        </w:rPr>
        <w:t xml:space="preserve">, and Jeffrey Dean. 2013a. Efficient estimation of word representations in vector space. </w:t>
      </w:r>
      <w:proofErr w:type="spellStart"/>
      <w:r>
        <w:rPr>
          <w:i/>
          <w:sz w:val="20"/>
        </w:rPr>
        <w:t>arXiv</w:t>
      </w:r>
      <w:proofErr w:type="spellEnd"/>
      <w:r>
        <w:rPr>
          <w:i/>
          <w:sz w:val="20"/>
        </w:rPr>
        <w:t xml:space="preserve"> preprint arXiv:1301.3781</w:t>
      </w:r>
      <w:r>
        <w:rPr>
          <w:sz w:val="20"/>
        </w:rPr>
        <w:t>.</w:t>
      </w:r>
    </w:p>
    <w:p w:rsidR="00E330CA" w:rsidRDefault="006873C3">
      <w:pPr>
        <w:spacing w:after="167" w:line="217" w:lineRule="auto"/>
        <w:ind w:left="213" w:right="-15" w:hanging="228"/>
      </w:pPr>
      <w:r>
        <w:rPr>
          <w:sz w:val="20"/>
        </w:rPr>
        <w:t xml:space="preserve">Tomas </w:t>
      </w:r>
      <w:proofErr w:type="spellStart"/>
      <w:r>
        <w:rPr>
          <w:sz w:val="20"/>
        </w:rPr>
        <w:t>Mikolov</w:t>
      </w:r>
      <w:proofErr w:type="spellEnd"/>
      <w:r>
        <w:rPr>
          <w:sz w:val="20"/>
        </w:rPr>
        <w:t xml:space="preserve">, Ilya </w:t>
      </w:r>
      <w:proofErr w:type="spellStart"/>
      <w:r>
        <w:rPr>
          <w:sz w:val="20"/>
        </w:rPr>
        <w:t>Sutskever</w:t>
      </w:r>
      <w:proofErr w:type="spellEnd"/>
      <w:r>
        <w:rPr>
          <w:sz w:val="20"/>
        </w:rPr>
        <w:t xml:space="preserve">, Kai Chen, Greg S </w:t>
      </w:r>
      <w:proofErr w:type="spellStart"/>
      <w:r>
        <w:rPr>
          <w:sz w:val="20"/>
        </w:rPr>
        <w:t>Corrado</w:t>
      </w:r>
      <w:proofErr w:type="spellEnd"/>
      <w:r>
        <w:rPr>
          <w:sz w:val="20"/>
        </w:rPr>
        <w:t>, and Jeff Dean. 2013b. Distributed representations of words and phrases an</w:t>
      </w:r>
      <w:r>
        <w:rPr>
          <w:sz w:val="20"/>
        </w:rPr>
        <w:t xml:space="preserve">d their compositionality. In </w:t>
      </w:r>
      <w:r>
        <w:rPr>
          <w:i/>
          <w:sz w:val="20"/>
        </w:rPr>
        <w:t>Advances in Neural Information Processing Systems</w:t>
      </w:r>
      <w:r>
        <w:rPr>
          <w:sz w:val="20"/>
        </w:rPr>
        <w:t>, pages 3111–3119.</w:t>
      </w:r>
    </w:p>
    <w:p w:rsidR="00E330CA" w:rsidRDefault="006873C3">
      <w:pPr>
        <w:spacing w:after="167" w:line="217" w:lineRule="auto"/>
        <w:ind w:left="213" w:right="-15" w:hanging="228"/>
      </w:pPr>
      <w:r>
        <w:rPr>
          <w:sz w:val="20"/>
        </w:rPr>
        <w:t xml:space="preserve">Tomas </w:t>
      </w:r>
      <w:proofErr w:type="spellStart"/>
      <w:r>
        <w:rPr>
          <w:sz w:val="20"/>
        </w:rPr>
        <w:t>Mikolov</w:t>
      </w:r>
      <w:proofErr w:type="spellEnd"/>
      <w:r>
        <w:rPr>
          <w:sz w:val="20"/>
        </w:rPr>
        <w:t xml:space="preserve">, 2012. </w:t>
      </w:r>
      <w:r>
        <w:rPr>
          <w:i/>
          <w:sz w:val="20"/>
        </w:rPr>
        <w:t>Statistical Language Models based on Neural Networks</w:t>
      </w:r>
      <w:r>
        <w:rPr>
          <w:sz w:val="20"/>
        </w:rPr>
        <w:t>. PhD thesis, Brno University of Technology.</w:t>
      </w:r>
    </w:p>
    <w:p w:rsidR="00E330CA" w:rsidRDefault="006873C3">
      <w:pPr>
        <w:spacing w:after="167" w:line="217" w:lineRule="auto"/>
        <w:ind w:left="213" w:right="-15" w:hanging="228"/>
      </w:pPr>
      <w:proofErr w:type="spellStart"/>
      <w:r>
        <w:rPr>
          <w:sz w:val="20"/>
        </w:rPr>
        <w:t>Samaneh</w:t>
      </w:r>
      <w:proofErr w:type="spellEnd"/>
      <w:r>
        <w:rPr>
          <w:sz w:val="20"/>
        </w:rPr>
        <w:t xml:space="preserve"> </w:t>
      </w:r>
      <w:proofErr w:type="spellStart"/>
      <w:r>
        <w:rPr>
          <w:sz w:val="20"/>
        </w:rPr>
        <w:t>Moghaddam</w:t>
      </w:r>
      <w:proofErr w:type="spellEnd"/>
      <w:r>
        <w:rPr>
          <w:sz w:val="20"/>
        </w:rPr>
        <w:t xml:space="preserve"> and Martin Ester. 2012.</w:t>
      </w:r>
      <w:r>
        <w:rPr>
          <w:sz w:val="20"/>
        </w:rPr>
        <w:t xml:space="preserve"> On the design of LDA models for aspect-based opinion mining. In </w:t>
      </w:r>
      <w:r>
        <w:rPr>
          <w:i/>
          <w:sz w:val="20"/>
        </w:rPr>
        <w:t>Proceedings of CIKM</w:t>
      </w:r>
      <w:r>
        <w:rPr>
          <w:sz w:val="20"/>
        </w:rPr>
        <w:t>, pages 803–812. ACM.</w:t>
      </w:r>
    </w:p>
    <w:p w:rsidR="00E330CA" w:rsidRDefault="006873C3">
      <w:pPr>
        <w:spacing w:after="84" w:line="218" w:lineRule="auto"/>
        <w:ind w:left="213" w:right="-15" w:hanging="228"/>
      </w:pPr>
      <w:r>
        <w:rPr>
          <w:sz w:val="20"/>
        </w:rPr>
        <w:t xml:space="preserve">Kevin Murphy. 2012. </w:t>
      </w:r>
      <w:r>
        <w:rPr>
          <w:i/>
          <w:sz w:val="20"/>
        </w:rPr>
        <w:t xml:space="preserve">Machine Learning </w:t>
      </w:r>
      <w:proofErr w:type="gramStart"/>
      <w:r>
        <w:rPr>
          <w:i/>
          <w:sz w:val="20"/>
        </w:rPr>
        <w:t>A</w:t>
      </w:r>
      <w:proofErr w:type="gramEnd"/>
      <w:r>
        <w:rPr>
          <w:i/>
          <w:sz w:val="20"/>
        </w:rPr>
        <w:t xml:space="preserve"> Probabilistic Perspective</w:t>
      </w:r>
      <w:r>
        <w:rPr>
          <w:sz w:val="20"/>
        </w:rPr>
        <w:t>. The MIT Press.</w:t>
      </w:r>
    </w:p>
    <w:p w:rsidR="00E330CA" w:rsidRDefault="006873C3">
      <w:pPr>
        <w:spacing w:after="167" w:line="217" w:lineRule="auto"/>
        <w:ind w:left="213" w:right="-15" w:hanging="228"/>
      </w:pPr>
      <w:r>
        <w:rPr>
          <w:sz w:val="20"/>
        </w:rPr>
        <w:t xml:space="preserve">Maria </w:t>
      </w:r>
      <w:proofErr w:type="spellStart"/>
      <w:r>
        <w:rPr>
          <w:sz w:val="20"/>
        </w:rPr>
        <w:t>Pontiki</w:t>
      </w:r>
      <w:proofErr w:type="spellEnd"/>
      <w:r>
        <w:rPr>
          <w:sz w:val="20"/>
        </w:rPr>
        <w:t xml:space="preserve">, </w:t>
      </w:r>
      <w:proofErr w:type="spellStart"/>
      <w:r>
        <w:rPr>
          <w:sz w:val="20"/>
        </w:rPr>
        <w:t>Haris</w:t>
      </w:r>
      <w:proofErr w:type="spellEnd"/>
      <w:r>
        <w:rPr>
          <w:sz w:val="20"/>
        </w:rPr>
        <w:t xml:space="preserve"> </w:t>
      </w:r>
      <w:proofErr w:type="spellStart"/>
      <w:r>
        <w:rPr>
          <w:sz w:val="20"/>
        </w:rPr>
        <w:t>Papageorgiou</w:t>
      </w:r>
      <w:proofErr w:type="spellEnd"/>
      <w:r>
        <w:rPr>
          <w:sz w:val="20"/>
        </w:rPr>
        <w:t xml:space="preserve">, </w:t>
      </w:r>
      <w:proofErr w:type="spellStart"/>
      <w:r>
        <w:rPr>
          <w:sz w:val="20"/>
        </w:rPr>
        <w:t>Dimitrios</w:t>
      </w:r>
      <w:proofErr w:type="spellEnd"/>
      <w:r>
        <w:rPr>
          <w:sz w:val="20"/>
        </w:rPr>
        <w:t xml:space="preserve"> </w:t>
      </w:r>
      <w:proofErr w:type="spellStart"/>
      <w:r>
        <w:rPr>
          <w:sz w:val="20"/>
        </w:rPr>
        <w:t>Galanis</w:t>
      </w:r>
      <w:proofErr w:type="spellEnd"/>
      <w:r>
        <w:rPr>
          <w:sz w:val="20"/>
        </w:rPr>
        <w:t xml:space="preserve">, Ion </w:t>
      </w:r>
      <w:proofErr w:type="spellStart"/>
      <w:r>
        <w:rPr>
          <w:sz w:val="20"/>
        </w:rPr>
        <w:t>Androutsopo</w:t>
      </w:r>
      <w:r>
        <w:rPr>
          <w:sz w:val="20"/>
        </w:rPr>
        <w:t>ulos</w:t>
      </w:r>
      <w:proofErr w:type="spellEnd"/>
      <w:r>
        <w:rPr>
          <w:sz w:val="20"/>
        </w:rPr>
        <w:t xml:space="preserve">, John </w:t>
      </w:r>
      <w:proofErr w:type="spellStart"/>
      <w:r>
        <w:rPr>
          <w:sz w:val="20"/>
        </w:rPr>
        <w:t>Pavlopoulos</w:t>
      </w:r>
      <w:proofErr w:type="spellEnd"/>
      <w:r>
        <w:rPr>
          <w:sz w:val="20"/>
        </w:rPr>
        <w:t xml:space="preserve">, and Suresh </w:t>
      </w:r>
      <w:proofErr w:type="spellStart"/>
      <w:r>
        <w:rPr>
          <w:sz w:val="20"/>
        </w:rPr>
        <w:t>Manandhar</w:t>
      </w:r>
      <w:proofErr w:type="spellEnd"/>
      <w:r>
        <w:rPr>
          <w:sz w:val="20"/>
        </w:rPr>
        <w:t xml:space="preserve">. 2014. Semeval-2014 task 4: Aspect based sentiment analysis. In </w:t>
      </w:r>
      <w:r>
        <w:rPr>
          <w:i/>
          <w:sz w:val="20"/>
        </w:rPr>
        <w:t>Proceedings of the 8th International Workshop on Semantic Evaluation (</w:t>
      </w:r>
      <w:proofErr w:type="spellStart"/>
      <w:r>
        <w:rPr>
          <w:i/>
          <w:sz w:val="20"/>
        </w:rPr>
        <w:t>SemEval</w:t>
      </w:r>
      <w:proofErr w:type="spellEnd"/>
      <w:r>
        <w:rPr>
          <w:i/>
          <w:sz w:val="20"/>
        </w:rPr>
        <w:t xml:space="preserve"> 2014)</w:t>
      </w:r>
      <w:r>
        <w:rPr>
          <w:sz w:val="20"/>
        </w:rPr>
        <w:t>, pages 27–35.</w:t>
      </w:r>
    </w:p>
    <w:p w:rsidR="00E330CA" w:rsidRDefault="006873C3">
      <w:pPr>
        <w:spacing w:after="167" w:line="217" w:lineRule="auto"/>
        <w:ind w:left="213" w:right="-15" w:hanging="228"/>
      </w:pPr>
      <w:proofErr w:type="spellStart"/>
      <w:r>
        <w:rPr>
          <w:sz w:val="20"/>
        </w:rPr>
        <w:t>Hasim</w:t>
      </w:r>
      <w:proofErr w:type="spellEnd"/>
      <w:r>
        <w:rPr>
          <w:sz w:val="20"/>
        </w:rPr>
        <w:t xml:space="preserve"> </w:t>
      </w:r>
      <w:proofErr w:type="spellStart"/>
      <w:r>
        <w:rPr>
          <w:sz w:val="20"/>
        </w:rPr>
        <w:t>Sak</w:t>
      </w:r>
      <w:proofErr w:type="spellEnd"/>
      <w:r>
        <w:rPr>
          <w:sz w:val="20"/>
        </w:rPr>
        <w:t xml:space="preserve">, Andrew Senior, and </w:t>
      </w:r>
      <w:proofErr w:type="spellStart"/>
      <w:r>
        <w:rPr>
          <w:sz w:val="20"/>
        </w:rPr>
        <w:t>Franc¸oise</w:t>
      </w:r>
      <w:proofErr w:type="spellEnd"/>
      <w:r>
        <w:rPr>
          <w:sz w:val="20"/>
        </w:rPr>
        <w:t xml:space="preserve"> </w:t>
      </w:r>
      <w:proofErr w:type="spellStart"/>
      <w:r>
        <w:rPr>
          <w:sz w:val="20"/>
        </w:rPr>
        <w:t>Beaufays</w:t>
      </w:r>
      <w:proofErr w:type="spellEnd"/>
      <w:r>
        <w:rPr>
          <w:sz w:val="20"/>
        </w:rPr>
        <w:t xml:space="preserve">. 2014. Long short-term memory recurrent neural network architectures for large scale acoustic modeling. In </w:t>
      </w:r>
      <w:r>
        <w:rPr>
          <w:i/>
          <w:sz w:val="20"/>
        </w:rPr>
        <w:t>Proceedings of INTERSPEECH</w:t>
      </w:r>
      <w:r>
        <w:rPr>
          <w:sz w:val="20"/>
        </w:rPr>
        <w:t>, pages 338– 342.</w:t>
      </w:r>
    </w:p>
    <w:p w:rsidR="00E330CA" w:rsidRDefault="006873C3">
      <w:pPr>
        <w:spacing w:after="167" w:line="217" w:lineRule="auto"/>
        <w:ind w:left="213" w:right="-15" w:hanging="228"/>
      </w:pPr>
      <w:r>
        <w:rPr>
          <w:sz w:val="20"/>
        </w:rPr>
        <w:t xml:space="preserve">Mike Schuster and </w:t>
      </w:r>
      <w:proofErr w:type="spellStart"/>
      <w:r>
        <w:rPr>
          <w:sz w:val="20"/>
        </w:rPr>
        <w:t>Kuldip</w:t>
      </w:r>
      <w:proofErr w:type="spellEnd"/>
      <w:r>
        <w:rPr>
          <w:sz w:val="20"/>
        </w:rPr>
        <w:t xml:space="preserve"> K </w:t>
      </w:r>
      <w:proofErr w:type="spellStart"/>
      <w:r>
        <w:rPr>
          <w:sz w:val="20"/>
        </w:rPr>
        <w:t>Paliwal</w:t>
      </w:r>
      <w:proofErr w:type="spellEnd"/>
      <w:r>
        <w:rPr>
          <w:sz w:val="20"/>
        </w:rPr>
        <w:t xml:space="preserve">. 1997. Bidirectional recurrent neural networks. </w:t>
      </w:r>
      <w:r>
        <w:rPr>
          <w:i/>
          <w:sz w:val="20"/>
        </w:rPr>
        <w:t xml:space="preserve">IEEE Transactions on </w:t>
      </w:r>
      <w:r>
        <w:rPr>
          <w:i/>
          <w:sz w:val="20"/>
        </w:rPr>
        <w:t>Signal Processing</w:t>
      </w:r>
      <w:r>
        <w:rPr>
          <w:sz w:val="20"/>
        </w:rPr>
        <w:t>, 45(11):2673–2681.</w:t>
      </w:r>
    </w:p>
    <w:p w:rsidR="00E330CA" w:rsidRDefault="006873C3">
      <w:pPr>
        <w:spacing w:after="167" w:line="217" w:lineRule="auto"/>
        <w:ind w:left="213" w:right="-15" w:hanging="228"/>
      </w:pPr>
      <w:proofErr w:type="spellStart"/>
      <w:r>
        <w:rPr>
          <w:sz w:val="20"/>
        </w:rPr>
        <w:t>Shabnam</w:t>
      </w:r>
      <w:proofErr w:type="spellEnd"/>
      <w:r>
        <w:rPr>
          <w:sz w:val="20"/>
        </w:rPr>
        <w:t xml:space="preserve"> </w:t>
      </w:r>
      <w:proofErr w:type="spellStart"/>
      <w:r>
        <w:rPr>
          <w:sz w:val="20"/>
        </w:rPr>
        <w:t>Shariaty</w:t>
      </w:r>
      <w:proofErr w:type="spellEnd"/>
      <w:r>
        <w:rPr>
          <w:sz w:val="20"/>
        </w:rPr>
        <w:t xml:space="preserve"> and </w:t>
      </w:r>
      <w:proofErr w:type="spellStart"/>
      <w:r>
        <w:rPr>
          <w:sz w:val="20"/>
        </w:rPr>
        <w:t>Samaneh</w:t>
      </w:r>
      <w:proofErr w:type="spellEnd"/>
      <w:r>
        <w:rPr>
          <w:sz w:val="20"/>
        </w:rPr>
        <w:t xml:space="preserve"> </w:t>
      </w:r>
      <w:proofErr w:type="spellStart"/>
      <w:r>
        <w:rPr>
          <w:sz w:val="20"/>
        </w:rPr>
        <w:t>Moghaddam</w:t>
      </w:r>
      <w:proofErr w:type="spellEnd"/>
      <w:r>
        <w:rPr>
          <w:sz w:val="20"/>
        </w:rPr>
        <w:t xml:space="preserve">. 2011. Fine-grained opinion mining using conditional random fields. In </w:t>
      </w:r>
      <w:r>
        <w:rPr>
          <w:i/>
          <w:sz w:val="20"/>
        </w:rPr>
        <w:t>International Conference on Data Mining Workshops (ICDMW)</w:t>
      </w:r>
      <w:r>
        <w:rPr>
          <w:sz w:val="20"/>
        </w:rPr>
        <w:t>, pages 109–114. IEEE.</w:t>
      </w:r>
    </w:p>
    <w:p w:rsidR="00E330CA" w:rsidRDefault="006873C3">
      <w:pPr>
        <w:spacing w:after="167" w:line="217" w:lineRule="auto"/>
        <w:ind w:left="213" w:right="-15" w:hanging="228"/>
      </w:pPr>
      <w:r>
        <w:rPr>
          <w:sz w:val="20"/>
        </w:rPr>
        <w:t xml:space="preserve">Richard </w:t>
      </w:r>
      <w:proofErr w:type="spellStart"/>
      <w:r>
        <w:rPr>
          <w:sz w:val="20"/>
        </w:rPr>
        <w:t>Socher</w:t>
      </w:r>
      <w:proofErr w:type="spellEnd"/>
      <w:r>
        <w:rPr>
          <w:sz w:val="20"/>
        </w:rPr>
        <w:t xml:space="preserve">, Alex </w:t>
      </w:r>
      <w:proofErr w:type="spellStart"/>
      <w:r>
        <w:rPr>
          <w:sz w:val="20"/>
        </w:rPr>
        <w:t>Perelygi</w:t>
      </w:r>
      <w:r>
        <w:rPr>
          <w:sz w:val="20"/>
        </w:rPr>
        <w:t>n</w:t>
      </w:r>
      <w:proofErr w:type="spellEnd"/>
      <w:r>
        <w:rPr>
          <w:sz w:val="20"/>
        </w:rPr>
        <w:t xml:space="preserve">, Jean Y Wu, Jason Chuang, Christopher D Manning, Andrew Y Ng, and Christopher Potts. 2013. Recursive deep models for semantic compositionality over a sentiment treebank. In </w:t>
      </w:r>
      <w:r>
        <w:rPr>
          <w:i/>
          <w:sz w:val="20"/>
        </w:rPr>
        <w:t>Proceedings of EMNLP</w:t>
      </w:r>
      <w:r>
        <w:rPr>
          <w:sz w:val="20"/>
        </w:rPr>
        <w:t xml:space="preserve">, pages 1631– 1642. </w:t>
      </w:r>
      <w:proofErr w:type="spellStart"/>
      <w:r>
        <w:rPr>
          <w:sz w:val="20"/>
        </w:rPr>
        <w:t>Citeseer</w:t>
      </w:r>
      <w:proofErr w:type="spellEnd"/>
      <w:r>
        <w:rPr>
          <w:sz w:val="20"/>
        </w:rPr>
        <w:t>.</w:t>
      </w:r>
    </w:p>
    <w:p w:rsidR="00E330CA" w:rsidRDefault="006873C3">
      <w:pPr>
        <w:spacing w:after="167" w:line="217" w:lineRule="auto"/>
        <w:ind w:left="213" w:right="-15" w:hanging="228"/>
      </w:pPr>
      <w:r>
        <w:rPr>
          <w:sz w:val="20"/>
        </w:rPr>
        <w:t xml:space="preserve">Martin </w:t>
      </w:r>
      <w:proofErr w:type="spellStart"/>
      <w:r>
        <w:rPr>
          <w:sz w:val="20"/>
        </w:rPr>
        <w:t>Sundermeyer</w:t>
      </w:r>
      <w:proofErr w:type="spellEnd"/>
      <w:r>
        <w:rPr>
          <w:sz w:val="20"/>
        </w:rPr>
        <w:t xml:space="preserve">, Ralf </w:t>
      </w:r>
      <w:proofErr w:type="spellStart"/>
      <w:r>
        <w:rPr>
          <w:sz w:val="20"/>
        </w:rPr>
        <w:t>Schlut</w:t>
      </w:r>
      <w:r>
        <w:rPr>
          <w:sz w:val="20"/>
        </w:rPr>
        <w:t>er</w:t>
      </w:r>
      <w:proofErr w:type="spellEnd"/>
      <w:r>
        <w:rPr>
          <w:sz w:val="20"/>
        </w:rPr>
        <w:t xml:space="preserve">, and Hermann </w:t>
      </w:r>
      <w:proofErr w:type="gramStart"/>
      <w:r>
        <w:rPr>
          <w:sz w:val="20"/>
        </w:rPr>
        <w:t>Ney.¨</w:t>
      </w:r>
      <w:proofErr w:type="gramEnd"/>
      <w:r>
        <w:rPr>
          <w:sz w:val="20"/>
        </w:rPr>
        <w:t xml:space="preserve"> 2012. LSTM neural networks for language modeling. In </w:t>
      </w:r>
      <w:r>
        <w:rPr>
          <w:i/>
          <w:sz w:val="20"/>
        </w:rPr>
        <w:t>Proceedings of INTERSPEECH</w:t>
      </w:r>
      <w:r>
        <w:rPr>
          <w:sz w:val="20"/>
        </w:rPr>
        <w:t>, pages 194– 197.</w:t>
      </w:r>
    </w:p>
    <w:p w:rsidR="00E330CA" w:rsidRDefault="006873C3">
      <w:pPr>
        <w:spacing w:after="167" w:line="217" w:lineRule="auto"/>
        <w:ind w:left="213" w:right="-15" w:hanging="228"/>
      </w:pPr>
      <w:r>
        <w:rPr>
          <w:sz w:val="20"/>
        </w:rPr>
        <w:t xml:space="preserve">Ivan </w:t>
      </w:r>
      <w:proofErr w:type="spellStart"/>
      <w:r>
        <w:rPr>
          <w:sz w:val="20"/>
        </w:rPr>
        <w:t>Titov</w:t>
      </w:r>
      <w:proofErr w:type="spellEnd"/>
      <w:r>
        <w:rPr>
          <w:sz w:val="20"/>
        </w:rPr>
        <w:t xml:space="preserve"> and Ryan McDonald. 2008. Modeling online reviews with multi-grain topic models. In </w:t>
      </w:r>
      <w:r>
        <w:rPr>
          <w:i/>
          <w:sz w:val="20"/>
        </w:rPr>
        <w:t>Proceedings of WWW</w:t>
      </w:r>
      <w:r>
        <w:rPr>
          <w:sz w:val="20"/>
        </w:rPr>
        <w:t>, pages 111–120. ACM.</w:t>
      </w:r>
    </w:p>
    <w:p w:rsidR="00E330CA" w:rsidRDefault="006873C3">
      <w:pPr>
        <w:tabs>
          <w:tab w:val="center" w:pos="3200"/>
          <w:tab w:val="right" w:pos="4365"/>
        </w:tabs>
        <w:spacing w:after="35" w:line="217" w:lineRule="auto"/>
        <w:ind w:left="-15" w:right="-15" w:firstLine="0"/>
        <w:jc w:val="left"/>
      </w:pPr>
      <w:proofErr w:type="spellStart"/>
      <w:r>
        <w:rPr>
          <w:sz w:val="20"/>
        </w:rPr>
        <w:t>Zhi</w:t>
      </w:r>
      <w:r>
        <w:rPr>
          <w:sz w:val="20"/>
        </w:rPr>
        <w:t>qiang</w:t>
      </w:r>
      <w:proofErr w:type="spellEnd"/>
      <w:r>
        <w:rPr>
          <w:sz w:val="20"/>
        </w:rPr>
        <w:t xml:space="preserve"> </w:t>
      </w:r>
      <w:proofErr w:type="spellStart"/>
      <w:r>
        <w:rPr>
          <w:sz w:val="20"/>
        </w:rPr>
        <w:t>Toh</w:t>
      </w:r>
      <w:proofErr w:type="spellEnd"/>
      <w:r>
        <w:rPr>
          <w:sz w:val="20"/>
        </w:rPr>
        <w:t xml:space="preserve"> and </w:t>
      </w:r>
      <w:proofErr w:type="spellStart"/>
      <w:r>
        <w:rPr>
          <w:sz w:val="20"/>
        </w:rPr>
        <w:t>Wenting</w:t>
      </w:r>
      <w:proofErr w:type="spellEnd"/>
      <w:r>
        <w:rPr>
          <w:sz w:val="20"/>
        </w:rPr>
        <w:t xml:space="preserve"> Wang.</w:t>
      </w:r>
      <w:r>
        <w:rPr>
          <w:sz w:val="20"/>
        </w:rPr>
        <w:tab/>
        <w:t>2014.</w:t>
      </w:r>
      <w:r>
        <w:rPr>
          <w:sz w:val="20"/>
        </w:rPr>
        <w:tab/>
        <w:t>DLIREC:</w:t>
      </w:r>
    </w:p>
    <w:p w:rsidR="00E330CA" w:rsidRDefault="006873C3">
      <w:pPr>
        <w:spacing w:after="84" w:line="218" w:lineRule="auto"/>
        <w:ind w:left="218" w:right="-15" w:firstLine="0"/>
      </w:pPr>
      <w:r>
        <w:rPr>
          <w:sz w:val="20"/>
        </w:rPr>
        <w:t xml:space="preserve">Aspect term extraction and term polarity classification system. In </w:t>
      </w:r>
      <w:r>
        <w:rPr>
          <w:i/>
          <w:sz w:val="20"/>
        </w:rPr>
        <w:t>Proceedings of the 8th International Workshop on Semantic Evaluation (</w:t>
      </w:r>
      <w:proofErr w:type="spellStart"/>
      <w:r>
        <w:rPr>
          <w:i/>
          <w:sz w:val="20"/>
        </w:rPr>
        <w:t>SemEval</w:t>
      </w:r>
      <w:proofErr w:type="spellEnd"/>
      <w:r>
        <w:rPr>
          <w:i/>
          <w:sz w:val="20"/>
        </w:rPr>
        <w:t xml:space="preserve"> 2014)</w:t>
      </w:r>
      <w:r>
        <w:rPr>
          <w:sz w:val="20"/>
        </w:rPr>
        <w:t>, page 235.</w:t>
      </w:r>
    </w:p>
    <w:p w:rsidR="00E330CA" w:rsidRDefault="006873C3">
      <w:pPr>
        <w:spacing w:after="167" w:line="217" w:lineRule="auto"/>
        <w:ind w:left="213" w:right="-15" w:hanging="228"/>
      </w:pPr>
      <w:r>
        <w:rPr>
          <w:sz w:val="20"/>
        </w:rPr>
        <w:t xml:space="preserve">Joseph </w:t>
      </w:r>
      <w:proofErr w:type="spellStart"/>
      <w:r>
        <w:rPr>
          <w:sz w:val="20"/>
        </w:rPr>
        <w:t>Turian</w:t>
      </w:r>
      <w:proofErr w:type="spellEnd"/>
      <w:r>
        <w:rPr>
          <w:sz w:val="20"/>
        </w:rPr>
        <w:t xml:space="preserve">, Lev </w:t>
      </w:r>
      <w:proofErr w:type="spellStart"/>
      <w:r>
        <w:rPr>
          <w:sz w:val="20"/>
        </w:rPr>
        <w:t>Ratinov</w:t>
      </w:r>
      <w:proofErr w:type="spellEnd"/>
      <w:r>
        <w:rPr>
          <w:sz w:val="20"/>
        </w:rPr>
        <w:t xml:space="preserve">, and </w:t>
      </w:r>
      <w:proofErr w:type="spellStart"/>
      <w:r>
        <w:rPr>
          <w:sz w:val="20"/>
        </w:rPr>
        <w:t>Yoshua</w:t>
      </w:r>
      <w:proofErr w:type="spellEnd"/>
      <w:r>
        <w:rPr>
          <w:sz w:val="20"/>
        </w:rPr>
        <w:t xml:space="preserve"> </w:t>
      </w:r>
      <w:proofErr w:type="spellStart"/>
      <w:r>
        <w:rPr>
          <w:sz w:val="20"/>
        </w:rPr>
        <w:t>Bengio</w:t>
      </w:r>
      <w:proofErr w:type="spellEnd"/>
      <w:r>
        <w:rPr>
          <w:sz w:val="20"/>
        </w:rPr>
        <w:t xml:space="preserve">. 2010. Word representations: a simple and general method </w:t>
      </w:r>
      <w:r>
        <w:rPr>
          <w:sz w:val="20"/>
        </w:rPr>
        <w:lastRenderedPageBreak/>
        <w:t xml:space="preserve">for semi-supervised learning. In </w:t>
      </w:r>
      <w:r>
        <w:rPr>
          <w:i/>
          <w:sz w:val="20"/>
        </w:rPr>
        <w:t>Proceedings of the 48th Annual Meeting of ACL</w:t>
      </w:r>
      <w:r>
        <w:rPr>
          <w:sz w:val="20"/>
        </w:rPr>
        <w:t>, pages 384–394. ACL.</w:t>
      </w:r>
    </w:p>
    <w:p w:rsidR="00E330CA" w:rsidRDefault="006873C3">
      <w:pPr>
        <w:spacing w:after="167" w:line="217" w:lineRule="auto"/>
        <w:ind w:left="213" w:right="-15" w:hanging="228"/>
      </w:pPr>
      <w:proofErr w:type="spellStart"/>
      <w:r>
        <w:rPr>
          <w:sz w:val="20"/>
        </w:rPr>
        <w:t>Janyce</w:t>
      </w:r>
      <w:proofErr w:type="spellEnd"/>
      <w:r>
        <w:rPr>
          <w:sz w:val="20"/>
        </w:rPr>
        <w:t xml:space="preserve"> Wiebe, Theresa Wilson, and Claire </w:t>
      </w:r>
      <w:proofErr w:type="spellStart"/>
      <w:r>
        <w:rPr>
          <w:sz w:val="20"/>
        </w:rPr>
        <w:t>Cardie</w:t>
      </w:r>
      <w:proofErr w:type="spellEnd"/>
      <w:r>
        <w:rPr>
          <w:sz w:val="20"/>
        </w:rPr>
        <w:t>. 2005</w:t>
      </w:r>
      <w:r>
        <w:rPr>
          <w:sz w:val="20"/>
        </w:rPr>
        <w:t xml:space="preserve">. Annotating expressions of opinions and emotions in language. </w:t>
      </w:r>
      <w:r>
        <w:rPr>
          <w:i/>
          <w:sz w:val="20"/>
        </w:rPr>
        <w:t>Language resources and evaluation</w:t>
      </w:r>
      <w:r>
        <w:rPr>
          <w:sz w:val="20"/>
        </w:rPr>
        <w:t>, 39(2-3):165–210.</w:t>
      </w:r>
    </w:p>
    <w:p w:rsidR="00E330CA" w:rsidRDefault="006873C3">
      <w:pPr>
        <w:spacing w:after="167" w:line="217" w:lineRule="auto"/>
        <w:ind w:left="213" w:right="-15" w:hanging="228"/>
      </w:pPr>
      <w:r>
        <w:rPr>
          <w:sz w:val="20"/>
        </w:rPr>
        <w:t xml:space="preserve">Theresa Wilson, </w:t>
      </w:r>
      <w:proofErr w:type="spellStart"/>
      <w:r>
        <w:rPr>
          <w:sz w:val="20"/>
        </w:rPr>
        <w:t>Janyce</w:t>
      </w:r>
      <w:proofErr w:type="spellEnd"/>
      <w:r>
        <w:rPr>
          <w:sz w:val="20"/>
        </w:rPr>
        <w:t xml:space="preserve"> Wiebe, and Paul Hoffmann. 2005. Recognizing contextual polarity in phrase-level sentiment analysis. In </w:t>
      </w:r>
      <w:r>
        <w:rPr>
          <w:i/>
          <w:sz w:val="20"/>
        </w:rPr>
        <w:t>Proceedings of HLT/EMNLP</w:t>
      </w:r>
      <w:r>
        <w:rPr>
          <w:sz w:val="20"/>
        </w:rPr>
        <w:t>, pages 347–354. ACL.</w:t>
      </w:r>
    </w:p>
    <w:p w:rsidR="00E330CA" w:rsidRDefault="006873C3">
      <w:pPr>
        <w:spacing w:after="167" w:line="217" w:lineRule="auto"/>
        <w:ind w:left="213" w:right="-15" w:hanging="228"/>
      </w:pPr>
      <w:proofErr w:type="spellStart"/>
      <w:r>
        <w:rPr>
          <w:sz w:val="20"/>
        </w:rPr>
        <w:t>Bishan</w:t>
      </w:r>
      <w:proofErr w:type="spellEnd"/>
      <w:r>
        <w:rPr>
          <w:sz w:val="20"/>
        </w:rPr>
        <w:t xml:space="preserve"> Yang and Claire </w:t>
      </w:r>
      <w:proofErr w:type="spellStart"/>
      <w:r>
        <w:rPr>
          <w:sz w:val="20"/>
        </w:rPr>
        <w:t>Cardie</w:t>
      </w:r>
      <w:proofErr w:type="spellEnd"/>
      <w:r>
        <w:rPr>
          <w:sz w:val="20"/>
        </w:rPr>
        <w:t xml:space="preserve">. 2012. Extracting opinion expressions with semi-Markov conditional random fields. In </w:t>
      </w:r>
      <w:r>
        <w:rPr>
          <w:i/>
          <w:sz w:val="20"/>
        </w:rPr>
        <w:t>Proceedings of the 2012 Joint Conference on Empirical Methods in Natural Language Processing an</w:t>
      </w:r>
      <w:r>
        <w:rPr>
          <w:i/>
          <w:sz w:val="20"/>
        </w:rPr>
        <w:t>d Computational Natural Language Learning</w:t>
      </w:r>
      <w:r>
        <w:rPr>
          <w:sz w:val="20"/>
        </w:rPr>
        <w:t>, pages 1335–1345. ACL.</w:t>
      </w:r>
    </w:p>
    <w:p w:rsidR="00E330CA" w:rsidRDefault="006873C3">
      <w:pPr>
        <w:spacing w:after="167" w:line="217" w:lineRule="auto"/>
        <w:ind w:left="213" w:right="-15" w:hanging="228"/>
      </w:pPr>
      <w:proofErr w:type="spellStart"/>
      <w:r>
        <w:rPr>
          <w:sz w:val="20"/>
        </w:rPr>
        <w:t>Bishan</w:t>
      </w:r>
      <w:proofErr w:type="spellEnd"/>
      <w:r>
        <w:rPr>
          <w:sz w:val="20"/>
        </w:rPr>
        <w:t xml:space="preserve"> Yang and Claire </w:t>
      </w:r>
      <w:proofErr w:type="spellStart"/>
      <w:r>
        <w:rPr>
          <w:sz w:val="20"/>
        </w:rPr>
        <w:t>Cardie</w:t>
      </w:r>
      <w:proofErr w:type="spellEnd"/>
      <w:r>
        <w:rPr>
          <w:sz w:val="20"/>
        </w:rPr>
        <w:t xml:space="preserve">. 2013. Joint inference for fine-grained opinion extraction. In </w:t>
      </w:r>
      <w:r>
        <w:rPr>
          <w:i/>
          <w:sz w:val="20"/>
        </w:rPr>
        <w:t>Proceedings of the 51st Annual Meeting of the Association for Computational Linguistics</w:t>
      </w:r>
      <w:r>
        <w:rPr>
          <w:sz w:val="20"/>
        </w:rPr>
        <w:t>, pages 164</w:t>
      </w:r>
      <w:r>
        <w:rPr>
          <w:sz w:val="20"/>
        </w:rPr>
        <w:t>0–1649. ACL.</w:t>
      </w:r>
    </w:p>
    <w:sectPr w:rsidR="00E330CA">
      <w:type w:val="continuous"/>
      <w:pgSz w:w="11906" w:h="16838"/>
      <w:pgMar w:top="1246" w:right="1395" w:bottom="358" w:left="144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3C3" w:rsidRDefault="006873C3">
      <w:pPr>
        <w:spacing w:after="0" w:line="240" w:lineRule="auto"/>
      </w:pPr>
      <w:r>
        <w:separator/>
      </w:r>
    </w:p>
  </w:endnote>
  <w:endnote w:type="continuationSeparator" w:id="0">
    <w:p w:rsidR="006873C3" w:rsidRDefault="0068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0CA" w:rsidRDefault="006873C3">
    <w:pPr>
      <w:spacing w:after="0" w:line="259" w:lineRule="auto"/>
      <w:ind w:left="0" w:right="0" w:firstLine="0"/>
      <w:jc w:val="center"/>
    </w:pPr>
    <w:r>
      <w:fldChar w:fldCharType="begin"/>
    </w:r>
    <w:r>
      <w:instrText xml:space="preserve"> PAGE   \* MERGEFORMAT </w:instrText>
    </w:r>
    <w:r>
      <w:fldChar w:fldCharType="separate"/>
    </w:r>
    <w:r>
      <w:t>1434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0CA" w:rsidRDefault="006873C3">
    <w:pPr>
      <w:spacing w:after="0" w:line="259" w:lineRule="auto"/>
      <w:ind w:left="0" w:right="0" w:firstLine="0"/>
      <w:jc w:val="center"/>
    </w:pPr>
    <w:r>
      <w:fldChar w:fldCharType="begin"/>
    </w:r>
    <w:r>
      <w:instrText xml:space="preserve"> PAGE   \* MERGEFORMAT </w:instrText>
    </w:r>
    <w:r>
      <w:fldChar w:fldCharType="separate"/>
    </w:r>
    <w:r w:rsidR="001029B3">
      <w:rPr>
        <w:noProof/>
      </w:rPr>
      <w:t>1444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0CA" w:rsidRDefault="00E330C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3C3" w:rsidRDefault="006873C3">
      <w:pPr>
        <w:spacing w:after="0" w:line="259" w:lineRule="auto"/>
        <w:ind w:left="253" w:right="0" w:firstLine="0"/>
        <w:jc w:val="left"/>
      </w:pPr>
      <w:r>
        <w:separator/>
      </w:r>
    </w:p>
  </w:footnote>
  <w:footnote w:type="continuationSeparator" w:id="0">
    <w:p w:rsidR="006873C3" w:rsidRDefault="006873C3">
      <w:pPr>
        <w:spacing w:after="0" w:line="259" w:lineRule="auto"/>
        <w:ind w:left="253" w:right="0" w:firstLine="0"/>
        <w:jc w:val="left"/>
      </w:pPr>
      <w:r>
        <w:continuationSeparator/>
      </w:r>
    </w:p>
  </w:footnote>
  <w:footnote w:id="1">
    <w:p w:rsidR="00E330CA" w:rsidRDefault="006873C3">
      <w:pPr>
        <w:pStyle w:val="footnotedescription"/>
      </w:pPr>
      <w:r>
        <w:rPr>
          <w:rStyle w:val="footnotemark"/>
        </w:rPr>
        <w:footnoteRef/>
      </w:r>
      <w:r>
        <w:t xml:space="preserve"> https://github.com/ppfliu/opinion-target</w:t>
      </w:r>
    </w:p>
  </w:footnote>
  <w:footnote w:id="2">
    <w:p w:rsidR="00E330CA" w:rsidRDefault="006873C3">
      <w:pPr>
        <w:pStyle w:val="footnotedescription"/>
        <w:ind w:left="0" w:right="61"/>
        <w:jc w:val="center"/>
      </w:pPr>
      <w:r>
        <w:rPr>
          <w:rStyle w:val="footnotemark"/>
        </w:rPr>
        <w:footnoteRef/>
      </w:r>
      <w:r>
        <w:t xml:space="preserve"> This is also known as one-hot vector representation.</w:t>
      </w:r>
    </w:p>
  </w:footnote>
  <w:footnote w:id="3">
    <w:p w:rsidR="00E330CA" w:rsidRDefault="006873C3">
      <w:pPr>
        <w:pStyle w:val="footnotedescription"/>
      </w:pPr>
      <w:r>
        <w:rPr>
          <w:rStyle w:val="footnotemark"/>
        </w:rPr>
        <w:footnoteRef/>
      </w:r>
      <w:r>
        <w:t xml:space="preserve"> http://ronan.collobert.com/senna/</w:t>
      </w:r>
    </w:p>
  </w:footnote>
  <w:footnote w:id="4">
    <w:p w:rsidR="00E330CA" w:rsidRDefault="006873C3">
      <w:pPr>
        <w:pStyle w:val="footnotedescription"/>
        <w:spacing w:after="4"/>
      </w:pPr>
      <w:r>
        <w:rPr>
          <w:rStyle w:val="footnotemark"/>
        </w:rPr>
        <w:footnoteRef/>
      </w:r>
      <w:r>
        <w:t xml:space="preserve"> https://code.google.com/p/word2vec/</w:t>
      </w:r>
    </w:p>
  </w:footnote>
  <w:footnote w:id="5">
    <w:p w:rsidR="00E330CA" w:rsidRDefault="006873C3">
      <w:pPr>
        <w:pStyle w:val="footnotedescription"/>
      </w:pPr>
      <w:r>
        <w:rPr>
          <w:rStyle w:val="footnotemark"/>
        </w:rPr>
        <w:footnoteRef/>
      </w:r>
      <w:r>
        <w:t xml:space="preserve"> https://snap.stanford.edu/data/web-Amazon.html</w:t>
      </w:r>
    </w:p>
  </w:footnote>
  <w:footnote w:id="6">
    <w:p w:rsidR="00E330CA" w:rsidRDefault="006873C3">
      <w:pPr>
        <w:pStyle w:val="footnotedescription"/>
        <w:spacing w:line="262" w:lineRule="auto"/>
        <w:ind w:left="0" w:firstLine="253"/>
        <w:jc w:val="both"/>
      </w:pPr>
      <w:r>
        <w:rPr>
          <w:rStyle w:val="footnotemark"/>
        </w:rPr>
        <w:footnoteRef/>
      </w:r>
      <w:r>
        <w:t xml:space="preserve"> Bi-directional l</w:t>
      </w:r>
      <w:r>
        <w:t>inks double the number of parameters in RNNs.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189"/>
    <w:multiLevelType w:val="hybridMultilevel"/>
    <w:tmpl w:val="0BB6A072"/>
    <w:lvl w:ilvl="0" w:tplc="CA7465FA">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2078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A6B6D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564D5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4EF7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38111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941D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2C1F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66E9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CA"/>
    <w:rsid w:val="001029B3"/>
    <w:rsid w:val="006873C3"/>
    <w:rsid w:val="00E3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343ECA-E558-452D-A544-F7E8A1F9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3" w:lineRule="auto"/>
      <w:ind w:left="350" w:right="340" w:hanging="10"/>
      <w:jc w:val="both"/>
    </w:pPr>
    <w:rPr>
      <w:rFonts w:ascii="Calibri" w:eastAsia="Calibri" w:hAnsi="Calibri" w:cs="Calibri"/>
      <w:color w:val="000000"/>
      <w:sz w:val="22"/>
    </w:rPr>
  </w:style>
  <w:style w:type="paragraph" w:styleId="1">
    <w:name w:val="heading 1"/>
    <w:next w:val="a"/>
    <w:link w:val="10"/>
    <w:uiPriority w:val="9"/>
    <w:unhideWhenUsed/>
    <w:qFormat/>
    <w:pPr>
      <w:keepNext/>
      <w:keepLines/>
      <w:numPr>
        <w:numId w:val="1"/>
      </w:numPr>
      <w:spacing w:after="113" w:line="259" w:lineRule="auto"/>
      <w:ind w:left="10" w:right="10" w:hanging="10"/>
      <w:outlineLvl w:val="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ind w:left="25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标题 1 字符"/>
    <w:link w:val="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6452</Words>
  <Characters>36778</Characters>
  <Application>Microsoft Office Word</Application>
  <DocSecurity>0</DocSecurity>
  <Lines>306</Lines>
  <Paragraphs>86</Paragraphs>
  <ScaleCrop>false</ScaleCrop>
  <Company/>
  <LinksUpToDate>false</LinksUpToDate>
  <CharactersWithSpaces>43144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Fine-grained Opinion Mining with Recurrent Neural Networks and Word Embeddings</dc:title>
  <dc:subject>EMNLP 2015</dc:subject>
  <dc:creator>Pengfei Liu;Shafiq Joty;Helen Meng</dc:creator>
  <cp:keywords/>
  <cp:lastModifiedBy>陈 天琪</cp:lastModifiedBy>
  <cp:revision>2</cp:revision>
  <dcterms:created xsi:type="dcterms:W3CDTF">2018-10-27T04:33:00Z</dcterms:created>
  <dcterms:modified xsi:type="dcterms:W3CDTF">2018-10-27T04:33:00Z</dcterms:modified>
</cp:coreProperties>
</file>