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5C8" w:rsidRDefault="00AD3CBD">
      <w:pPr>
        <w:ind w:left="6237"/>
        <w:outlineLvl w:val="0"/>
        <w:rPr>
          <w:sz w:val="28"/>
        </w:rPr>
      </w:pPr>
      <w:r>
        <w:rPr>
          <w:sz w:val="28"/>
        </w:rPr>
        <w:t>УТВЕРЖДЕНО</w:t>
      </w:r>
    </w:p>
    <w:p w:rsidR="007D75C8" w:rsidRDefault="00AD3CBD">
      <w:pPr>
        <w:ind w:left="6237"/>
        <w:outlineLvl w:val="0"/>
        <w:rPr>
          <w:sz w:val="28"/>
        </w:rPr>
      </w:pPr>
      <w:r>
        <w:rPr>
          <w:sz w:val="28"/>
        </w:rPr>
        <w:t>приказом ФНС России</w:t>
      </w:r>
    </w:p>
    <w:p w:rsidR="007D75C8" w:rsidRDefault="00AD3CBD">
      <w:pPr>
        <w:ind w:left="6237"/>
        <w:outlineLvl w:val="0"/>
        <w:rPr>
          <w:sz w:val="28"/>
        </w:rPr>
      </w:pPr>
      <w:r>
        <w:rPr>
          <w:sz w:val="28"/>
        </w:rPr>
        <w:t xml:space="preserve">от </w:t>
      </w:r>
      <w:r w:rsidR="00EE5B6E">
        <w:rPr>
          <w:sz w:val="28"/>
        </w:rPr>
        <w:t>01.09.</w:t>
      </w:r>
      <w:r>
        <w:rPr>
          <w:sz w:val="28"/>
        </w:rPr>
        <w:t>2020</w:t>
      </w:r>
    </w:p>
    <w:p w:rsidR="007D75C8" w:rsidRPr="00EE5B6E" w:rsidRDefault="00AD3CBD">
      <w:pPr>
        <w:ind w:left="6237"/>
        <w:outlineLvl w:val="0"/>
        <w:rPr>
          <w:sz w:val="28"/>
        </w:rPr>
      </w:pPr>
      <w:r>
        <w:rPr>
          <w:sz w:val="28"/>
        </w:rPr>
        <w:t>№ </w:t>
      </w:r>
      <w:r w:rsidR="00EE5B6E">
        <w:rPr>
          <w:sz w:val="28"/>
        </w:rPr>
        <w:t>ЕД-7-1/626</w:t>
      </w:r>
      <w:r w:rsidR="00EE5B6E">
        <w:rPr>
          <w:sz w:val="28"/>
          <w:lang w:val="en-US"/>
        </w:rPr>
        <w:t>@</w:t>
      </w:r>
      <w:bookmarkStart w:id="0" w:name="_GoBack"/>
      <w:bookmarkEnd w:id="0"/>
    </w:p>
    <w:p w:rsidR="007D75C8" w:rsidRDefault="007D75C8">
      <w:pPr>
        <w:outlineLvl w:val="0"/>
        <w:rPr>
          <w:sz w:val="28"/>
        </w:rPr>
      </w:pPr>
    </w:p>
    <w:p w:rsidR="007D75C8" w:rsidRDefault="007D75C8">
      <w:pPr>
        <w:outlineLvl w:val="0"/>
        <w:rPr>
          <w:sz w:val="28"/>
        </w:rPr>
      </w:pPr>
    </w:p>
    <w:p w:rsidR="007D75C8" w:rsidRDefault="00AD3CBD">
      <w:pPr>
        <w:jc w:val="center"/>
        <w:outlineLvl w:val="0"/>
        <w:rPr>
          <w:sz w:val="28"/>
        </w:rPr>
      </w:pPr>
      <w:r>
        <w:rPr>
          <w:sz w:val="28"/>
        </w:rPr>
        <w:t>ПОЛОЖЕНИЕ</w:t>
      </w:r>
    </w:p>
    <w:p w:rsidR="007D75C8" w:rsidRDefault="00AD3CBD">
      <w:pPr>
        <w:jc w:val="center"/>
        <w:outlineLvl w:val="0"/>
        <w:rPr>
          <w:sz w:val="28"/>
        </w:rPr>
      </w:pPr>
      <w:r>
        <w:rPr>
          <w:sz w:val="28"/>
        </w:rPr>
        <w:t>об Аналитическом управлении</w:t>
      </w:r>
    </w:p>
    <w:p w:rsidR="007D75C8" w:rsidRDefault="00AD3CBD">
      <w:pPr>
        <w:jc w:val="center"/>
        <w:outlineLvl w:val="0"/>
        <w:rPr>
          <w:sz w:val="28"/>
        </w:rPr>
      </w:pPr>
      <w:r>
        <w:rPr>
          <w:sz w:val="28"/>
        </w:rPr>
        <w:t>Федеральной налоговой службы</w:t>
      </w:r>
    </w:p>
    <w:p w:rsidR="007D75C8" w:rsidRDefault="007D75C8">
      <w:pPr>
        <w:outlineLvl w:val="0"/>
        <w:rPr>
          <w:sz w:val="28"/>
        </w:rPr>
      </w:pPr>
    </w:p>
    <w:p w:rsidR="007D75C8" w:rsidRDefault="00AD3CBD">
      <w:pPr>
        <w:pStyle w:val="ConsPlusNormal"/>
        <w:ind w:firstLine="0"/>
        <w:jc w:val="center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 Общие положения</w:t>
      </w:r>
    </w:p>
    <w:p w:rsidR="007D75C8" w:rsidRDefault="007D75C8">
      <w:pPr>
        <w:pStyle w:val="ConsPlusNormal"/>
        <w:ind w:firstLine="0"/>
        <w:jc w:val="both"/>
        <w:rPr>
          <w:rFonts w:ascii="Times New Roman" w:hAnsi="Times New Roman"/>
          <w:sz w:val="28"/>
        </w:rPr>
      </w:pPr>
    </w:p>
    <w:p w:rsidR="007D75C8" w:rsidRDefault="00AD3CBD">
      <w:pPr>
        <w:pStyle w:val="ConsPlusNormal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1.1. Аналитическое управление (далее - Управление) является самостоятельным структурным подразделением Федеральной налоговой службы (далее - Служба).</w:t>
      </w:r>
    </w:p>
    <w:p w:rsidR="007D75C8" w:rsidRDefault="00AD3CBD">
      <w:pPr>
        <w:pStyle w:val="ConsPlusNormal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1.2. В своей деятельности Управление руководствуется Конституцией Российской Федерации, федеральными конституционными законами, другими федеральными законами, указами и распоряжениями Президента Российской Федерации, постановлениями и распоряжениями Правительства Российской Федерации, нормативными правовыми актами Министерства финансов Российской Федерации, Положением о Федеральной налоговой службе, приказами и распоряжениями Службы, решениями руководства Службы, а также настоящим Положением.</w:t>
      </w:r>
    </w:p>
    <w:p w:rsidR="007D75C8" w:rsidRDefault="007D75C8">
      <w:pPr>
        <w:pStyle w:val="ConsPlusNormal"/>
        <w:ind w:firstLine="0"/>
        <w:jc w:val="both"/>
        <w:rPr>
          <w:rFonts w:ascii="Times New Roman" w:hAnsi="Times New Roman"/>
          <w:sz w:val="28"/>
        </w:rPr>
      </w:pPr>
    </w:p>
    <w:p w:rsidR="007D75C8" w:rsidRDefault="00AD3CBD">
      <w:pPr>
        <w:pStyle w:val="ConsPlusNormal"/>
        <w:ind w:firstLine="0"/>
        <w:jc w:val="center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 Основные задачи Управления</w:t>
      </w:r>
    </w:p>
    <w:p w:rsidR="007D75C8" w:rsidRDefault="007D75C8">
      <w:pPr>
        <w:pStyle w:val="ConsPlusNormal"/>
        <w:ind w:firstLine="0"/>
        <w:jc w:val="both"/>
        <w:rPr>
          <w:rFonts w:ascii="Times New Roman" w:hAnsi="Times New Roman"/>
          <w:sz w:val="28"/>
        </w:rPr>
      </w:pPr>
    </w:p>
    <w:p w:rsidR="007D75C8" w:rsidRDefault="00AD3CBD">
      <w:pPr>
        <w:pStyle w:val="ConsPlusNormal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Основными задачами Управления являются: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2.1. Координация деятельности Службы по формированию и выпуску форм статистической налоговой отчетности, а также мероприятий по совершенствованию форм такой отчетности, технологии ее формирования и анализа, подготовке проектов приказов об утверждении указанных форм на соответствующий отчетный год.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2.2. Обеспечение внешних пользователей информацией сводных отчетов, формируемых Управлением, в рамках соглашений (приказов) об информационном взаимодействии и мотивируемых запросов, согласно утвержденному руководством перечню адресатов.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2.3. Системный анализ поступлений администрируемых Службой доходов, изменения налоговой базы и их соответствия основным показателям социально-экономического развития Российской Федерац</w:t>
      </w:r>
      <w:proofErr w:type="gramStart"/>
      <w:r>
        <w:rPr>
          <w:sz w:val="28"/>
        </w:rPr>
        <w:t>ии и ее</w:t>
      </w:r>
      <w:proofErr w:type="gramEnd"/>
      <w:r>
        <w:rPr>
          <w:sz w:val="28"/>
        </w:rPr>
        <w:t xml:space="preserve"> субъектов, подготовка соответствующей аналитической информации (доклады, справки, сообщения, презентационные материалы) внутренним и внешним пользователям.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2.4. Координация работ по оценке резервов и выработке мер по мобилизации дополнительных доходов в бюджетную систему Российской Федерации.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2.5. Мониторинг, анализ и прогнозирование администрируемых Службой доходов бюджетной системы Российской Федерации на текущий (отчетный) год, среднесрочный и долгосрочный периоды.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2.6. </w:t>
      </w:r>
      <w:proofErr w:type="gramStart"/>
      <w:r>
        <w:rPr>
          <w:sz w:val="28"/>
        </w:rPr>
        <w:t xml:space="preserve">Разработка и утверждение Методики прогнозирования поступлений доходов, администрируемых ФНС России, в консолидированный бюджет Российской Федерации и страховых взносов на обязательное социальное страхование, администрируемых ФНС России, зачисляемых в государственные внебюджетные фонды, в соответствии с положением пункта 1 статьи 160.1 Бюджетного кодекса Российской Федерации и общими требованиями, установленными постановлением Правительства Российской Федерации </w:t>
      </w:r>
      <w:r>
        <w:rPr>
          <w:sz w:val="28"/>
        </w:rPr>
        <w:br/>
        <w:t>от 23 июня 2016 г. № 574 «Об общих требованиях к</w:t>
      </w:r>
      <w:proofErr w:type="gramEnd"/>
      <w:r>
        <w:rPr>
          <w:sz w:val="28"/>
        </w:rPr>
        <w:t xml:space="preserve"> методике прогнозирования поступлений доходов в бюджеты бюджетной системы Российской Федерации». 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 xml:space="preserve">2.7. Проведение мониторинга соответствия уплаты налогов и сборов и налоговой нагрузки показателям финансово-экономической деятельности налогоплательщиков по основным секторам экономики и видам деятельности с учетом специфики экономики регионов. 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2.8. Координация работы Службы по реализации государственной программы Российской Федерации «Управление государственными финансами и регулирование финансовых рынков» (далее – госпрограмма) в части вопросов, отнесенных к компетенции ФНС России.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 xml:space="preserve">2.9. Организация работы с программными документами Президента Российской Федерации, Правительства Российской Федерации, нормативными правовыми актами Министерства финансов Российской Федерации по </w:t>
      </w:r>
      <w:proofErr w:type="gramStart"/>
      <w:r>
        <w:rPr>
          <w:sz w:val="28"/>
        </w:rPr>
        <w:t>реализации</w:t>
      </w:r>
      <w:proofErr w:type="gramEnd"/>
      <w:r>
        <w:rPr>
          <w:sz w:val="28"/>
        </w:rPr>
        <w:t xml:space="preserve"> поставленных в них задач, осуществляемых Службой.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2.10. Разработка и мониторинг ключевых показателей эффективности деятельности и анализ результатов деятельности ФНС России и территориальных налоговых органов по основным направлениям налогового администрирования, подготовка соответствующей аналитической информации (доклады, справки, сообщения, презентационные материалы) внутренним и внешним пользователям. Выработка стратегии и построение системы для принятия управленческих решений на основе ключевых показателей эффективности.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2.11. Методологическое сопровождение программно-аналитических комплексов по представлению систематизированной аналитической информации на базе данных статистической налоговой отчетности и первичных данных.</w:t>
      </w:r>
    </w:p>
    <w:p w:rsidR="007D75C8" w:rsidRDefault="00AD3CBD">
      <w:pPr>
        <w:tabs>
          <w:tab w:val="left" w:pos="1418"/>
        </w:tabs>
        <w:ind w:firstLine="709"/>
        <w:jc w:val="both"/>
        <w:rPr>
          <w:sz w:val="28"/>
        </w:rPr>
      </w:pPr>
      <w:r>
        <w:rPr>
          <w:sz w:val="28"/>
        </w:rPr>
        <w:t>2.12. </w:t>
      </w:r>
      <w:proofErr w:type="gramStart"/>
      <w:r>
        <w:rPr>
          <w:sz w:val="28"/>
        </w:rPr>
        <w:t>Организация взаимодействия территориальных налоговых органов с органами государственной власти субъектов Российской Федерации и органами местного самоуправления в соответствии с Правилами взаимодействия органов государственной власти субъектов Российской Федерации и органов местного самоуправления с территориальными органами федерального органа исполнительной власти, уполномоченного по контролю и надзору в области налогов и сборов, утвержденными постановлением Правительства Российской Федерации от 12 августа 2004 г. № 410 «О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порядке взаимодействия органов государственной власти субъектов Российской Федерации и органов местного самоуправления с территориальными органами федерального органа исполнительной власти, уполномоченного по контролю и надзору в области налогов и сборов» в части предоставления информации о налоговой базе и структуре начислений по налогам и сборам, формирующим в соответствии с Бюджетным кодексом Российской Федерации доходы бюджетов субъектов Российской Федерации и местных бюджетов. </w:t>
      </w:r>
      <w:proofErr w:type="gramEnd"/>
    </w:p>
    <w:p w:rsidR="007D75C8" w:rsidRDefault="00AD3CBD">
      <w:pPr>
        <w:tabs>
          <w:tab w:val="left" w:pos="1418"/>
        </w:tabs>
        <w:ind w:firstLine="709"/>
        <w:jc w:val="both"/>
        <w:rPr>
          <w:sz w:val="28"/>
        </w:rPr>
      </w:pPr>
      <w:r>
        <w:rPr>
          <w:sz w:val="28"/>
        </w:rPr>
        <w:lastRenderedPageBreak/>
        <w:t>2.13. Автоматизация аналитических процессов и внедрение технологий математического анализа и моделирования для прогнозирования и оценки поступления налогов и сборов.</w:t>
      </w:r>
    </w:p>
    <w:p w:rsidR="007D75C8" w:rsidRDefault="00AD3CBD">
      <w:pPr>
        <w:tabs>
          <w:tab w:val="left" w:pos="1418"/>
        </w:tabs>
        <w:ind w:firstLine="709"/>
        <w:jc w:val="both"/>
        <w:rPr>
          <w:sz w:val="28"/>
        </w:rPr>
      </w:pPr>
      <w:r>
        <w:rPr>
          <w:sz w:val="28"/>
        </w:rPr>
        <w:t xml:space="preserve">2.14. Создание автоматизированных систем анализа данных и внедрение инструментов структурного анализа для оперативной интерпретации результатов на основе анализа больших данных и моделирования множественных выборок в части задач и вопросов, относящихся к компетенции Управления. Подготовка соответствующей аналитической информации (доклады, справки, сообщения, презентационные материалы) внутренним и внешним пользователям. </w:t>
      </w:r>
    </w:p>
    <w:p w:rsidR="007D75C8" w:rsidRDefault="00AD3CBD">
      <w:pPr>
        <w:tabs>
          <w:tab w:val="left" w:pos="1418"/>
        </w:tabs>
        <w:ind w:firstLine="709"/>
        <w:jc w:val="both"/>
        <w:rPr>
          <w:sz w:val="28"/>
        </w:rPr>
      </w:pPr>
      <w:r>
        <w:rPr>
          <w:sz w:val="28"/>
        </w:rPr>
        <w:t>2.15. Ведение государственного информационного ресурса бухгалтерской (финансовой) отчетности.</w:t>
      </w:r>
    </w:p>
    <w:p w:rsidR="007D75C8" w:rsidRDefault="00AD3CBD">
      <w:pPr>
        <w:tabs>
          <w:tab w:val="left" w:pos="1418"/>
        </w:tabs>
        <w:ind w:firstLine="709"/>
        <w:jc w:val="both"/>
        <w:rPr>
          <w:sz w:val="28"/>
        </w:rPr>
      </w:pPr>
      <w:r>
        <w:rPr>
          <w:sz w:val="28"/>
        </w:rPr>
        <w:t>2.16. Эффективное внедрение, обеспечение стабильной работы и результативности технологических процессов по вопросам, отнесенным к компетенции Управления, и закрепленных за Управлением решением руководителя Федеральной налоговой службы.</w:t>
      </w:r>
    </w:p>
    <w:p w:rsidR="007D75C8" w:rsidRDefault="00AD3CBD">
      <w:pPr>
        <w:widowControl/>
        <w:ind w:firstLine="709"/>
        <w:jc w:val="both"/>
        <w:rPr>
          <w:sz w:val="28"/>
        </w:rPr>
      </w:pPr>
      <w:r>
        <w:rPr>
          <w:sz w:val="28"/>
        </w:rPr>
        <w:t>2.17. </w:t>
      </w:r>
      <w:proofErr w:type="gramStart"/>
      <w:r>
        <w:rPr>
          <w:sz w:val="28"/>
        </w:rPr>
        <w:t xml:space="preserve">Организация работы по сбору, анализу, систематизации сведений о налоговых расходах Российской Федерации и налоговых расходах субъектов Российской Федерации (муниципальных образований), в рамках исполнения положений постановлений Правительства Российской Федерации от 12.04.2019 </w:t>
      </w:r>
      <w:r>
        <w:rPr>
          <w:sz w:val="28"/>
        </w:rPr>
        <w:br/>
        <w:t>№ 439 «Об утверждении Правил формирования перечня налоговых расходов Российской Федерации и оценки налоговых расходов Российской Федерации» и от 22.06.2019 № 796 «Об общих требованиях к оценке налоговых расходов субъектов Российской Федерации</w:t>
      </w:r>
      <w:proofErr w:type="gramEnd"/>
      <w:r>
        <w:rPr>
          <w:sz w:val="28"/>
        </w:rPr>
        <w:t xml:space="preserve"> и муниципальных образований».</w:t>
      </w:r>
    </w:p>
    <w:p w:rsidR="007D75C8" w:rsidRDefault="00AD3CBD">
      <w:pPr>
        <w:widowControl/>
        <w:ind w:firstLine="709"/>
        <w:jc w:val="both"/>
        <w:rPr>
          <w:sz w:val="28"/>
        </w:rPr>
      </w:pPr>
      <w:r>
        <w:rPr>
          <w:sz w:val="28"/>
        </w:rPr>
        <w:t xml:space="preserve">2.18. </w:t>
      </w:r>
      <w:proofErr w:type="gramStart"/>
      <w:r>
        <w:rPr>
          <w:sz w:val="28"/>
        </w:rPr>
        <w:t>Обеспечение деятельности Общественного совета при ФНС России, включая формирование персонального состава Общественного совета и утверждение Положения об Общественном совете в установленном Общественной палатой Российской Федерации порядке.</w:t>
      </w:r>
      <w:proofErr w:type="gramEnd"/>
    </w:p>
    <w:p w:rsidR="007D75C8" w:rsidRDefault="007D75C8">
      <w:pPr>
        <w:widowControl/>
        <w:jc w:val="both"/>
        <w:rPr>
          <w:sz w:val="28"/>
        </w:rPr>
      </w:pPr>
    </w:p>
    <w:p w:rsidR="007D75C8" w:rsidRDefault="00AD3CBD">
      <w:pPr>
        <w:pStyle w:val="ConsPlusNormal"/>
        <w:ind w:firstLine="0"/>
        <w:jc w:val="center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 Основные функции Управления</w:t>
      </w:r>
    </w:p>
    <w:p w:rsidR="007D75C8" w:rsidRDefault="007D75C8">
      <w:pPr>
        <w:pStyle w:val="ConsPlusNormal"/>
        <w:ind w:firstLine="0"/>
        <w:jc w:val="both"/>
        <w:rPr>
          <w:rFonts w:ascii="Times New Roman" w:hAnsi="Times New Roman"/>
          <w:sz w:val="28"/>
        </w:rPr>
      </w:pPr>
    </w:p>
    <w:p w:rsidR="007D75C8" w:rsidRDefault="00AD3CBD">
      <w:pPr>
        <w:pStyle w:val="ConsPlusNormal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Управление в соответствии с возложенными на него задачами осуществляет следующие основные функции:</w:t>
      </w:r>
    </w:p>
    <w:p w:rsidR="007D75C8" w:rsidRDefault="00AD3CBD">
      <w:pPr>
        <w:widowControl/>
        <w:ind w:firstLine="720"/>
        <w:jc w:val="both"/>
        <w:rPr>
          <w:sz w:val="28"/>
        </w:rPr>
      </w:pPr>
      <w:r>
        <w:rPr>
          <w:sz w:val="28"/>
        </w:rPr>
        <w:t>3.1. Разрабатывает формы отчетов и методические указания по порядку формирования статистической налоговой отчетности и аналитических материалов о начислении, поступлении налоговых платежей, а также по другим вопросам, входящим в компетенцию Управления.</w:t>
      </w:r>
    </w:p>
    <w:p w:rsidR="007D75C8" w:rsidRDefault="00AD3CBD">
      <w:pPr>
        <w:widowControl/>
        <w:ind w:firstLine="720"/>
        <w:jc w:val="both"/>
        <w:rPr>
          <w:sz w:val="28"/>
        </w:rPr>
      </w:pPr>
      <w:r>
        <w:rPr>
          <w:sz w:val="28"/>
        </w:rPr>
        <w:t xml:space="preserve">3.2. Организует работу по формированию, ведению и актуализации сводных итогов статистической налоговой отчетности. </w:t>
      </w:r>
    </w:p>
    <w:p w:rsidR="007D75C8" w:rsidRDefault="00AD3CBD">
      <w:pPr>
        <w:widowControl/>
        <w:ind w:firstLine="708"/>
        <w:jc w:val="both"/>
        <w:rPr>
          <w:sz w:val="28"/>
        </w:rPr>
      </w:pPr>
      <w:r>
        <w:rPr>
          <w:sz w:val="28"/>
        </w:rPr>
        <w:t>3.3. </w:t>
      </w:r>
      <w:proofErr w:type="gramStart"/>
      <w:r>
        <w:rPr>
          <w:sz w:val="28"/>
        </w:rPr>
        <w:t>Организует работу по обеспечению взаимодействия территориальных налоговых органов с органами государственной власти субъектов Российской Федерации и местного самоуправления в соответствии с постановлением Правительства Российской Федерации от 12 августа 2004 г. № 410 «О порядке взаимодействия органов государственной власти субъектов Российской Федерации и органов местного самоуправления с территориальными органами федерального органа исполнительной власти, уполномоченного по контролю и надзору в области налогов и</w:t>
      </w:r>
      <w:proofErr w:type="gramEnd"/>
      <w:r>
        <w:rPr>
          <w:sz w:val="28"/>
        </w:rPr>
        <w:t xml:space="preserve"> сборов» в части предоставления информации о </w:t>
      </w:r>
      <w:r>
        <w:rPr>
          <w:sz w:val="28"/>
        </w:rPr>
        <w:lastRenderedPageBreak/>
        <w:t xml:space="preserve">налоговой базе и структуре начислений по налогам и сборам, формирующим в соответствии с Бюджетным кодексом Российской Федерации доходы местных бюджетов. </w:t>
      </w:r>
    </w:p>
    <w:p w:rsidR="007D75C8" w:rsidRDefault="00AD3CBD">
      <w:pPr>
        <w:widowControl/>
        <w:ind w:firstLine="720"/>
        <w:jc w:val="both"/>
        <w:rPr>
          <w:sz w:val="28"/>
        </w:rPr>
      </w:pPr>
      <w:r>
        <w:rPr>
          <w:sz w:val="28"/>
        </w:rPr>
        <w:t xml:space="preserve">3.4. Организует работу Службы по размещению данных статистической налоговой отчетности в Единой межведомственной информационно-статистической системе. </w:t>
      </w:r>
    </w:p>
    <w:p w:rsidR="007D75C8" w:rsidRDefault="00AD3CBD">
      <w:pPr>
        <w:widowControl/>
        <w:ind w:firstLine="720"/>
        <w:jc w:val="both"/>
        <w:rPr>
          <w:sz w:val="28"/>
        </w:rPr>
      </w:pPr>
      <w:r>
        <w:rPr>
          <w:sz w:val="28"/>
        </w:rPr>
        <w:t>3.5. Разрабатывает методологию и организует работу по анализу и прогнозированию поступлений администрируемых Службой доходов в бюджетную систему Российской Федерации.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3.6. Разрабатывает и утверждает Методику прогнозирования поступлений доходов, администрируемых ФНС России, в консолидированный бюджет Российской Федерации и страховых взносов на обязательное социальное страхование, зачисляемых в государственные внебюджетные фонды, администрируемых ФНС России.</w:t>
      </w:r>
    </w:p>
    <w:p w:rsidR="007D75C8" w:rsidRDefault="00AD3CBD">
      <w:pPr>
        <w:widowControl/>
        <w:tabs>
          <w:tab w:val="left" w:pos="0"/>
        </w:tabs>
        <w:ind w:firstLine="720"/>
        <w:jc w:val="both"/>
        <w:rPr>
          <w:sz w:val="28"/>
        </w:rPr>
      </w:pPr>
      <w:r>
        <w:rPr>
          <w:sz w:val="28"/>
        </w:rPr>
        <w:t>3.7. Осуществляет комплексный анализ факторов, влияющих на динамику показателей налоговой базы и поступлений администрируемых Службой доходов (социально-экономические показатели Российской Федерации, макроэкономические показатели зарубежных стран, конъюнктура на мировых рынках, изменения законодательства Российской Федерации о налогах и сборах).</w:t>
      </w:r>
    </w:p>
    <w:p w:rsidR="007D75C8" w:rsidRDefault="00AD3CBD">
      <w:pPr>
        <w:widowControl/>
        <w:tabs>
          <w:tab w:val="left" w:pos="0"/>
        </w:tabs>
        <w:ind w:firstLine="720"/>
        <w:jc w:val="both"/>
        <w:rPr>
          <w:sz w:val="28"/>
        </w:rPr>
      </w:pPr>
      <w:r>
        <w:rPr>
          <w:sz w:val="28"/>
        </w:rPr>
        <w:t>3.8. Осуществляет координацию работ по мониторингу соответствия поступлений администрируемых доходов по уровням бюджетной системы Российской Федерации основным показателям социально-экономического развития Российской Федерац</w:t>
      </w:r>
      <w:proofErr w:type="gramStart"/>
      <w:r>
        <w:rPr>
          <w:sz w:val="28"/>
        </w:rPr>
        <w:t>ии и ее</w:t>
      </w:r>
      <w:proofErr w:type="gramEnd"/>
      <w:r>
        <w:rPr>
          <w:sz w:val="28"/>
        </w:rPr>
        <w:t xml:space="preserve"> субъектов. Вырабатывает методологию и осуществляет подготовку соответствующей аналитической информации (доклады, справки, сообщения, презентационные материалы) для внутренних и внешних пользователей.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3.9. Осуществляет координацию работ по оценке резервов и выработке мер по мобилизации дополнительных доходов в бюджетную систему Российской Федерации.</w:t>
      </w:r>
    </w:p>
    <w:p w:rsidR="007D75C8" w:rsidRDefault="00AD3CBD">
      <w:pPr>
        <w:widowControl/>
        <w:tabs>
          <w:tab w:val="left" w:pos="0"/>
        </w:tabs>
        <w:ind w:firstLine="720"/>
        <w:jc w:val="both"/>
        <w:rPr>
          <w:sz w:val="28"/>
        </w:rPr>
      </w:pPr>
      <w:r>
        <w:rPr>
          <w:sz w:val="28"/>
        </w:rPr>
        <w:t xml:space="preserve">3.10. Осуществляет мониторинг и анализ исполнения доходных частей бюджетов по уровням бюджетной системы Российской Федерации и государственных внебюджетных фондов. </w:t>
      </w:r>
    </w:p>
    <w:p w:rsidR="007D75C8" w:rsidRDefault="00AD3CBD">
      <w:pPr>
        <w:widowControl/>
        <w:ind w:firstLine="720"/>
        <w:jc w:val="both"/>
        <w:rPr>
          <w:sz w:val="28"/>
        </w:rPr>
      </w:pPr>
      <w:r>
        <w:rPr>
          <w:sz w:val="28"/>
        </w:rPr>
        <w:t>3.11. Осуществляет оценку и прогнозирование поступлений администрируемых Службой доходов бюджетной системы (консолидированного бюджета и федерального бюджета) Российской Федерации и страховых взносов на обязательное социальное страхование, администрируемых ФНС России, зачисляемых в государственные внебюджетные фонды, на текущий (отчетный), очередной год и плановый период.</w:t>
      </w:r>
    </w:p>
    <w:p w:rsidR="007D75C8" w:rsidRDefault="00AD3CBD">
      <w:pPr>
        <w:widowControl/>
        <w:ind w:firstLine="720"/>
        <w:jc w:val="both"/>
        <w:rPr>
          <w:sz w:val="28"/>
        </w:rPr>
      </w:pPr>
      <w:r>
        <w:rPr>
          <w:sz w:val="28"/>
        </w:rPr>
        <w:t>3.12. Осуществляет прогнозирование и представление в установленном порядке в Министерство финансов Российской Федерации поквартального и помесячного распределения администрируемых Службой годовых доходов федерального бюджета для утверждения сводной бюджетной росписи федерального бюджета на текущий финансовый год.</w:t>
      </w:r>
    </w:p>
    <w:p w:rsidR="007D75C8" w:rsidRDefault="00AD3CBD">
      <w:pPr>
        <w:tabs>
          <w:tab w:val="left" w:pos="1418"/>
        </w:tabs>
        <w:ind w:firstLine="720"/>
        <w:jc w:val="both"/>
        <w:rPr>
          <w:sz w:val="28"/>
        </w:rPr>
      </w:pPr>
      <w:r>
        <w:rPr>
          <w:sz w:val="28"/>
        </w:rPr>
        <w:t>3.13. Осуществляет совместно со структурными подразделениями Службы анализ результатов деятельности Федеральной налоговой службы по основным направлениям налогового администрирования.</w:t>
      </w:r>
    </w:p>
    <w:p w:rsidR="007D75C8" w:rsidRDefault="00AD3CBD">
      <w:pPr>
        <w:tabs>
          <w:tab w:val="left" w:pos="1418"/>
        </w:tabs>
        <w:ind w:firstLine="720"/>
        <w:jc w:val="both"/>
        <w:rPr>
          <w:sz w:val="28"/>
        </w:rPr>
      </w:pPr>
      <w:r>
        <w:rPr>
          <w:sz w:val="28"/>
        </w:rPr>
        <w:lastRenderedPageBreak/>
        <w:t>3.14. Разрабатывает (совершенствует) методологию и организует работу по мониторингу ключевых показателей эффективности деятельности и анализу результатов деятельности Службы в целом и территориальных налоговых органов по основным направлениям налогового администрирования.</w:t>
      </w:r>
    </w:p>
    <w:p w:rsidR="007D75C8" w:rsidRDefault="00AD3CBD">
      <w:pPr>
        <w:tabs>
          <w:tab w:val="left" w:pos="1418"/>
        </w:tabs>
        <w:ind w:firstLine="720"/>
        <w:jc w:val="both"/>
        <w:rPr>
          <w:sz w:val="28"/>
        </w:rPr>
      </w:pPr>
      <w:r>
        <w:rPr>
          <w:sz w:val="28"/>
        </w:rPr>
        <w:t>3.15. Осуществляет сбор и обработку данных для проведения оценки эффективности деятельности территориальных налоговых органов, документационное и организационное обеспечение работы Комиссии, по оценке эффективности деятельности территориальных органов ФНС России.</w:t>
      </w:r>
    </w:p>
    <w:p w:rsidR="007D75C8" w:rsidRDefault="00AD3CBD">
      <w:pPr>
        <w:tabs>
          <w:tab w:val="left" w:pos="1418"/>
        </w:tabs>
        <w:ind w:firstLine="720"/>
        <w:jc w:val="both"/>
        <w:rPr>
          <w:sz w:val="28"/>
        </w:rPr>
      </w:pPr>
      <w:r>
        <w:rPr>
          <w:sz w:val="28"/>
        </w:rPr>
        <w:t>3.16. Осуществляет совместно со структурными подразделениями Службы выработку стратегии и построение системы для принятия управленческих решений на основе системы ключевых показателей.</w:t>
      </w:r>
    </w:p>
    <w:p w:rsidR="007D75C8" w:rsidRDefault="00AD3CBD">
      <w:pPr>
        <w:ind w:firstLine="720"/>
        <w:jc w:val="both"/>
        <w:rPr>
          <w:sz w:val="28"/>
        </w:rPr>
      </w:pPr>
      <w:r>
        <w:rPr>
          <w:sz w:val="28"/>
        </w:rPr>
        <w:t>3.17. Контролирует в установленном порядке качество работы в территориальных налоговых органах по вопросам, относящимся к компетенции Управления.</w:t>
      </w:r>
    </w:p>
    <w:p w:rsidR="007D75C8" w:rsidRDefault="00AD3CBD">
      <w:pPr>
        <w:widowControl/>
        <w:ind w:firstLine="720"/>
        <w:jc w:val="both"/>
        <w:rPr>
          <w:sz w:val="28"/>
        </w:rPr>
      </w:pPr>
      <w:r>
        <w:rPr>
          <w:sz w:val="28"/>
        </w:rPr>
        <w:t>3.18. Осуществляет методологическое и экспертно-аналитическое обеспечение по ведению налоговых паспортов субъектов Российской Федерации, федеральных округов Российской Федерации и Российской Федерации в целом.</w:t>
      </w:r>
    </w:p>
    <w:p w:rsidR="007D75C8" w:rsidRDefault="00AD3CBD">
      <w:pPr>
        <w:widowControl/>
        <w:ind w:firstLine="720"/>
        <w:jc w:val="both"/>
        <w:rPr>
          <w:sz w:val="28"/>
        </w:rPr>
      </w:pPr>
      <w:r>
        <w:rPr>
          <w:sz w:val="28"/>
        </w:rPr>
        <w:t>3.19. Разрабатывает (совершенствует) методологию и организует работу по анализу соответствия уплаты налогов и сборов результатам финансово-хозяйственной деятельности налогоплательщиков по регионам, секторам экономики и видам экономической деятельности.</w:t>
      </w:r>
    </w:p>
    <w:p w:rsidR="007D75C8" w:rsidRDefault="00AD3CBD">
      <w:pPr>
        <w:widowControl/>
        <w:ind w:firstLine="720"/>
        <w:jc w:val="both"/>
        <w:rPr>
          <w:sz w:val="28"/>
        </w:rPr>
      </w:pPr>
      <w:r>
        <w:rPr>
          <w:sz w:val="28"/>
        </w:rPr>
        <w:t xml:space="preserve">3.20. Осуществляет координацию работ по автоматизации аналитических процессов и методологию применения технологий математического анализа и моделирования для </w:t>
      </w:r>
      <w:proofErr w:type="spellStart"/>
      <w:r>
        <w:rPr>
          <w:sz w:val="28"/>
        </w:rPr>
        <w:t>пофакторного</w:t>
      </w:r>
      <w:proofErr w:type="spellEnd"/>
      <w:r>
        <w:rPr>
          <w:sz w:val="28"/>
        </w:rPr>
        <w:t xml:space="preserve"> анализа и прогнозирования налоговых поступлений.</w:t>
      </w:r>
    </w:p>
    <w:p w:rsidR="007D75C8" w:rsidRDefault="00AD3CBD">
      <w:pPr>
        <w:widowControl/>
        <w:ind w:firstLine="720"/>
        <w:jc w:val="both"/>
        <w:rPr>
          <w:sz w:val="28"/>
        </w:rPr>
      </w:pPr>
      <w:r>
        <w:rPr>
          <w:sz w:val="28"/>
        </w:rPr>
        <w:t xml:space="preserve">3.21. Осуществляет методологическое сопровождение создания и применения автоматизированных систем анализа данных и инструментов структурного анализа для оперативной интерпретации результатов на основе анализа больших данных и моделирования множественных выборок в части задач и вопросов, относящихся к компетенции Управления. </w:t>
      </w:r>
    </w:p>
    <w:p w:rsidR="007D75C8" w:rsidRDefault="00AD3CBD">
      <w:pPr>
        <w:widowControl/>
        <w:ind w:firstLine="720"/>
        <w:jc w:val="both"/>
        <w:rPr>
          <w:sz w:val="28"/>
        </w:rPr>
      </w:pPr>
      <w:r>
        <w:rPr>
          <w:sz w:val="28"/>
        </w:rPr>
        <w:t>3.22. Разрабатывает формы предусмотренных Налоговым кодексом Российской Федерации документов, которые используются налоговыми органами при реализации их полномочий в отношениях, регулируемых законодательством о налогах и сборах, а также порядка их заполнения, если иной порядок их утверждения не предусмотрен Налоговым кодексом Российской Федерации.</w:t>
      </w:r>
    </w:p>
    <w:p w:rsidR="007D75C8" w:rsidRDefault="00AD3CBD">
      <w:pPr>
        <w:widowControl/>
        <w:ind w:firstLine="720"/>
        <w:jc w:val="both"/>
        <w:rPr>
          <w:sz w:val="28"/>
        </w:rPr>
      </w:pPr>
      <w:r>
        <w:rPr>
          <w:sz w:val="28"/>
        </w:rPr>
        <w:t>3.23. Участвует в формировании тематического плана научно-исследовательских и методических работ для нужд Службы и координации деятельности по его исполнению.</w:t>
      </w:r>
    </w:p>
    <w:p w:rsidR="007D75C8" w:rsidRDefault="00AD3CBD">
      <w:pPr>
        <w:widowControl/>
        <w:ind w:firstLine="720"/>
        <w:jc w:val="both"/>
        <w:rPr>
          <w:sz w:val="28"/>
        </w:rPr>
      </w:pPr>
      <w:r>
        <w:rPr>
          <w:sz w:val="28"/>
        </w:rPr>
        <w:t xml:space="preserve">3.24. Разрабатывает методологию и организует работу по оценке эффективности деятельности Службы в целом и территориальных налоговых органов в части разработки и расчета соответствующих показателей. </w:t>
      </w:r>
    </w:p>
    <w:p w:rsidR="007D75C8" w:rsidRDefault="00AD3CBD">
      <w:pPr>
        <w:widowControl/>
        <w:ind w:firstLine="720"/>
        <w:jc w:val="both"/>
        <w:rPr>
          <w:sz w:val="28"/>
        </w:rPr>
      </w:pPr>
      <w:r>
        <w:rPr>
          <w:sz w:val="28"/>
        </w:rPr>
        <w:t xml:space="preserve">3.25. Рассматривает и анализирует проекты программных документов Президента Российской Федерации, Правительства Российской Федерации и нормативных правовых актов Минфина России, в том числе проекты планов действий, мероприятий, программ и иных проектов, поступивших в Управление в </w:t>
      </w:r>
      <w:r>
        <w:rPr>
          <w:sz w:val="28"/>
        </w:rPr>
        <w:lastRenderedPageBreak/>
        <w:t>установленном порядке, и готовит заключения по указанным проектам в части вопросов, входящих в компетенцию Управления.</w:t>
      </w:r>
    </w:p>
    <w:p w:rsidR="007D75C8" w:rsidRDefault="00AD3CBD">
      <w:pPr>
        <w:widowControl/>
        <w:ind w:firstLine="720"/>
        <w:jc w:val="both"/>
        <w:rPr>
          <w:sz w:val="28"/>
        </w:rPr>
      </w:pPr>
      <w:r>
        <w:rPr>
          <w:sz w:val="28"/>
        </w:rPr>
        <w:t>3.26. Обеспечивает организацию работ, подготовку приказов, распоряжений, планов и иных документов Службы по выполнению мероприятий программных документов Президента Российской Федерации, Правительства Российской Федерации и нормативных правовых актов Минфина России, реализация которых возложена на Службу, в том числе:</w:t>
      </w:r>
    </w:p>
    <w:p w:rsidR="007D75C8" w:rsidRDefault="00AD3CBD">
      <w:pPr>
        <w:widowControl/>
        <w:ind w:firstLine="720"/>
        <w:jc w:val="both"/>
        <w:rPr>
          <w:sz w:val="28"/>
        </w:rPr>
      </w:pPr>
      <w:r>
        <w:rPr>
          <w:sz w:val="28"/>
        </w:rPr>
        <w:t>координирует работу структурных подразделений Службы и анализирует ход исполнения указанных мероприятий;</w:t>
      </w:r>
    </w:p>
    <w:p w:rsidR="007D75C8" w:rsidRDefault="00AD3CBD">
      <w:pPr>
        <w:widowControl/>
        <w:ind w:firstLine="720"/>
        <w:jc w:val="both"/>
        <w:rPr>
          <w:sz w:val="28"/>
        </w:rPr>
      </w:pPr>
      <w:r>
        <w:rPr>
          <w:sz w:val="28"/>
        </w:rPr>
        <w:t>подготавливает сводные отчеты о выполнении для представления в Минфин России и руководству Службы.</w:t>
      </w:r>
    </w:p>
    <w:p w:rsidR="007D75C8" w:rsidRDefault="00AD3CBD">
      <w:pPr>
        <w:widowControl/>
        <w:ind w:firstLine="720"/>
        <w:jc w:val="both"/>
        <w:rPr>
          <w:sz w:val="28"/>
        </w:rPr>
      </w:pPr>
      <w:r>
        <w:rPr>
          <w:sz w:val="28"/>
        </w:rPr>
        <w:t>3.27. Подготавливает совместно со структурными подразделениями Службы План деятельности Федеральной налоговой службы и Отчет о его выполнении, размещает указанные документы на официальном сайте ФНС России в сети «Интернет».</w:t>
      </w:r>
    </w:p>
    <w:p w:rsidR="007D75C8" w:rsidRDefault="00AD3CBD">
      <w:pPr>
        <w:widowControl/>
        <w:ind w:firstLine="720"/>
        <w:jc w:val="both"/>
        <w:rPr>
          <w:sz w:val="28"/>
        </w:rPr>
      </w:pPr>
      <w:r>
        <w:rPr>
          <w:sz w:val="28"/>
        </w:rPr>
        <w:t>3.28. Подготавливает совместно с другими структурными подразделениями Службы доклады, справки и другие аналитические материалы руководству Службы о реализации планов, мероприятий, графиков, утвержденных Минфином России и (или) ФНС России, по вопросам, входящим в компетенцию Управления.</w:t>
      </w:r>
    </w:p>
    <w:p w:rsidR="007D75C8" w:rsidRDefault="00AD3CBD">
      <w:pPr>
        <w:tabs>
          <w:tab w:val="left" w:pos="0"/>
          <w:tab w:val="left" w:pos="1418"/>
        </w:tabs>
        <w:ind w:firstLine="720"/>
        <w:jc w:val="both"/>
        <w:rPr>
          <w:sz w:val="28"/>
        </w:rPr>
      </w:pPr>
      <w:r>
        <w:rPr>
          <w:sz w:val="28"/>
        </w:rPr>
        <w:t>3.29. Координирует работу структурных подразделений центрального аппарата Службы по подготовке предложений о внесении изменений в госпрограмму в части вопросов, отнесенных к компетенции ФНС России.</w:t>
      </w:r>
    </w:p>
    <w:p w:rsidR="007D75C8" w:rsidRDefault="00AD3CBD">
      <w:pPr>
        <w:widowControl/>
        <w:ind w:firstLine="720"/>
        <w:jc w:val="both"/>
        <w:rPr>
          <w:sz w:val="28"/>
        </w:rPr>
      </w:pPr>
      <w:r>
        <w:rPr>
          <w:sz w:val="28"/>
        </w:rPr>
        <w:t>3.30. Координирует работу структурных подразделений центрального аппарата Службы по подготовке проекта Детального плана-графика реализации госпрограммы в части вопросов, отнесенных к компетенции ФНС России.</w:t>
      </w:r>
    </w:p>
    <w:p w:rsidR="007D75C8" w:rsidRDefault="00AD3CBD">
      <w:pPr>
        <w:widowControl/>
        <w:ind w:firstLine="720"/>
        <w:jc w:val="both"/>
        <w:rPr>
          <w:sz w:val="28"/>
        </w:rPr>
      </w:pPr>
      <w:r>
        <w:rPr>
          <w:sz w:val="28"/>
        </w:rPr>
        <w:t xml:space="preserve">3.31. Подготавливает совместно со структурными подразделениями Службы отчеты о реализации госпрограммы и Детального плана-графика реализации госпрограммы в части вопросов, отнесенных к компетенции </w:t>
      </w:r>
      <w:r>
        <w:rPr>
          <w:sz w:val="28"/>
        </w:rPr>
        <w:br/>
        <w:t>ФНС России.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 xml:space="preserve">3.32. Обеспечивает планирование заседаний Общественного совета при ФНС России и подготавливает материалы о деятельности Общественного совета при ФНС России для размещения на официальном сайте ФНС России. 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3.33. Подготавливает (при необходимости) обобщенную информацию о ходе достижения результатов федеральных проектов, входящих в состав национальных проектов, затрагивающих вопросы, отнесенные к компетенции ФНС России.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 xml:space="preserve">3.34. Осуществляет </w:t>
      </w:r>
      <w:proofErr w:type="gramStart"/>
      <w:r>
        <w:rPr>
          <w:sz w:val="28"/>
        </w:rPr>
        <w:t>контроль за</w:t>
      </w:r>
      <w:proofErr w:type="gramEnd"/>
      <w:r>
        <w:rPr>
          <w:sz w:val="28"/>
        </w:rPr>
        <w:t xml:space="preserve"> своевременностью и качеством исполнения Федеральной налоговой службой поручений и указаний Президента Российской Федерации, данных Председателю Правительства Российской Федерации и его заместителям, поручений Правительства Российской Федерации и Председателя Правительства Российской Федерации.</w:t>
      </w:r>
    </w:p>
    <w:p w:rsidR="007D75C8" w:rsidRDefault="00FC7B22">
      <w:pPr>
        <w:ind w:firstLine="709"/>
        <w:jc w:val="both"/>
        <w:rPr>
          <w:sz w:val="28"/>
        </w:rPr>
      </w:pPr>
      <w:r>
        <w:rPr>
          <w:sz w:val="28"/>
        </w:rPr>
        <w:t>3.35. </w:t>
      </w:r>
      <w:r w:rsidR="00AD3CBD">
        <w:rPr>
          <w:sz w:val="28"/>
        </w:rPr>
        <w:t>Осуществляет подготовку регламентов заседаний коллегии Федеральной налоговой службы, ведение и подготовку протоколов заседаний коллегии Федеральной налоговой службы.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3.3</w:t>
      </w:r>
      <w:r w:rsidR="00FC7B22">
        <w:rPr>
          <w:sz w:val="28"/>
        </w:rPr>
        <w:t>6. </w:t>
      </w:r>
      <w:r>
        <w:rPr>
          <w:sz w:val="28"/>
        </w:rPr>
        <w:t xml:space="preserve">Координирует работу структурных подразделений центрального аппарата ФНС России по выполнению Стратегической карты ФНС России, в том </w:t>
      </w:r>
      <w:r>
        <w:rPr>
          <w:sz w:val="28"/>
        </w:rPr>
        <w:lastRenderedPageBreak/>
        <w:t>числе осуществляет подготовку отчетов о реализации мероприятий Стратегической карты ФНС России.</w:t>
      </w:r>
    </w:p>
    <w:p w:rsidR="007D75C8" w:rsidRDefault="00AD3CBD">
      <w:pPr>
        <w:widowControl/>
        <w:ind w:firstLine="720"/>
        <w:jc w:val="both"/>
        <w:rPr>
          <w:sz w:val="28"/>
        </w:rPr>
      </w:pPr>
      <w:r>
        <w:rPr>
          <w:sz w:val="28"/>
        </w:rPr>
        <w:t xml:space="preserve">3.37. Разрабатывает методологию и обеспечивает работу программно-аналитического комплекса «Налоговый паспорт». </w:t>
      </w:r>
    </w:p>
    <w:p w:rsidR="007D75C8" w:rsidRDefault="00AD3CBD">
      <w:pPr>
        <w:tabs>
          <w:tab w:val="left" w:pos="0"/>
          <w:tab w:val="left" w:pos="1418"/>
        </w:tabs>
        <w:ind w:firstLine="720"/>
        <w:jc w:val="both"/>
        <w:rPr>
          <w:sz w:val="28"/>
        </w:rPr>
      </w:pPr>
      <w:r>
        <w:rPr>
          <w:sz w:val="28"/>
        </w:rPr>
        <w:t>3.38. Разрабатывает методологическое обеспечение и организует работу программно-аналитических комплексов «Аналитика», «Налоговая аналитика» «Рабочее место руководителя» и др., а также раздела «Статистика и Аналитика» сайта Федеральной налоговой службы и иных комплексов по представлению систематизированной аналитической информации.</w:t>
      </w:r>
    </w:p>
    <w:p w:rsidR="007D75C8" w:rsidRDefault="00FC7B22">
      <w:pPr>
        <w:widowControl/>
        <w:ind w:firstLine="720"/>
        <w:jc w:val="both"/>
        <w:rPr>
          <w:sz w:val="28"/>
        </w:rPr>
      </w:pPr>
      <w:r>
        <w:rPr>
          <w:sz w:val="28"/>
        </w:rPr>
        <w:t>3.39. </w:t>
      </w:r>
      <w:r w:rsidR="00AD3CBD">
        <w:rPr>
          <w:sz w:val="28"/>
        </w:rPr>
        <w:t>Осуществляет методологическое сопровождение и ведение государственного информационного ресурса бухгалтерской (финансовой) отчетности и предоставление сведений внешним пользователям.</w:t>
      </w:r>
    </w:p>
    <w:p w:rsidR="007D75C8" w:rsidRDefault="00AD3CBD">
      <w:pPr>
        <w:ind w:firstLine="720"/>
        <w:jc w:val="both"/>
        <w:rPr>
          <w:sz w:val="28"/>
        </w:rPr>
      </w:pPr>
      <w:r>
        <w:rPr>
          <w:sz w:val="28"/>
        </w:rPr>
        <w:t>3.40. Осуществляет внутренний финансовый контроль в отношении бюджетных процедур, осуществляемых Управлением.</w:t>
      </w:r>
    </w:p>
    <w:p w:rsidR="007D75C8" w:rsidRDefault="00AD3CBD">
      <w:pPr>
        <w:ind w:firstLine="720"/>
        <w:jc w:val="both"/>
        <w:rPr>
          <w:sz w:val="28"/>
        </w:rPr>
      </w:pPr>
      <w:r>
        <w:rPr>
          <w:sz w:val="28"/>
        </w:rPr>
        <w:t xml:space="preserve">3.41. </w:t>
      </w:r>
      <w:proofErr w:type="gramStart"/>
      <w:r>
        <w:rPr>
          <w:sz w:val="28"/>
        </w:rPr>
        <w:t>Осуществляет сбор, анализ, систематизацию и передачу федеральным органам исполнительной власти сведений о налоговых расходах Российской Федерации и налоговых расходах субъектов Российской Федерации (муниципальных образований), в рамках исполнения положений постановлений Правительства Российской Федерации от 12.04.2019 № 439 «Об утверждении Правил формирования перечня налоговых расходов Российской Федерации и оценки налоговых расходов Российской Федерации» и от 22.06.2019 № 796 «Об общих требованиях к оценке налоговых</w:t>
      </w:r>
      <w:proofErr w:type="gramEnd"/>
      <w:r>
        <w:rPr>
          <w:sz w:val="28"/>
        </w:rPr>
        <w:t xml:space="preserve"> расходов субъектов Российской Федерации и муниципальных образований».</w:t>
      </w:r>
    </w:p>
    <w:p w:rsidR="007D75C8" w:rsidRDefault="00AD3CBD">
      <w:pPr>
        <w:widowControl/>
        <w:ind w:firstLine="720"/>
        <w:jc w:val="both"/>
        <w:rPr>
          <w:sz w:val="28"/>
        </w:rPr>
      </w:pPr>
      <w:r>
        <w:rPr>
          <w:sz w:val="28"/>
        </w:rPr>
        <w:t>3.42. Принимает участие в совершенствовании структуры центрального аппарата Службы, анализе организационной структуры территориальных налоговых органов и подготовке предложений по ее совершенствованию.</w:t>
      </w:r>
    </w:p>
    <w:p w:rsidR="007D75C8" w:rsidRDefault="00AD3CBD">
      <w:pPr>
        <w:widowControl/>
        <w:ind w:firstLine="720"/>
        <w:jc w:val="both"/>
        <w:rPr>
          <w:sz w:val="28"/>
        </w:rPr>
      </w:pPr>
      <w:r>
        <w:rPr>
          <w:sz w:val="28"/>
        </w:rPr>
        <w:t>3.43. Проводит обучение работников территориальных налоговых органов, проводит совещания, семинары, оказывает практическую помощь территориальным налоговым органам по вопросам, входящим в компетенцию Управления.</w:t>
      </w:r>
    </w:p>
    <w:p w:rsidR="007D75C8" w:rsidRDefault="00AD3CBD">
      <w:pPr>
        <w:ind w:firstLine="720"/>
        <w:jc w:val="both"/>
        <w:rPr>
          <w:sz w:val="28"/>
        </w:rPr>
      </w:pPr>
      <w:r>
        <w:rPr>
          <w:sz w:val="28"/>
        </w:rPr>
        <w:t>3.44. Осуществляет иные функции по поручению руководства Службы.</w:t>
      </w:r>
    </w:p>
    <w:p w:rsidR="007D75C8" w:rsidRDefault="00AD3CBD">
      <w:pPr>
        <w:ind w:firstLine="720"/>
        <w:jc w:val="both"/>
        <w:rPr>
          <w:sz w:val="28"/>
        </w:rPr>
      </w:pPr>
      <w:r>
        <w:rPr>
          <w:sz w:val="28"/>
        </w:rPr>
        <w:t>3.45. Осуществляет методическую деятельность по вопросам, относящимся к компетенции Управления.</w:t>
      </w:r>
    </w:p>
    <w:p w:rsidR="007D75C8" w:rsidRDefault="00AD3CBD">
      <w:pPr>
        <w:ind w:firstLine="720"/>
        <w:jc w:val="both"/>
        <w:rPr>
          <w:sz w:val="28"/>
        </w:rPr>
      </w:pPr>
      <w:r>
        <w:rPr>
          <w:sz w:val="28"/>
        </w:rPr>
        <w:t>3.46. Представляет интересы Службы в федеральных органах государственной власти по вопросам, отнесенным к компетенции Управления.</w:t>
      </w:r>
    </w:p>
    <w:p w:rsidR="007D75C8" w:rsidRDefault="00AD3CBD">
      <w:pPr>
        <w:ind w:firstLine="720"/>
        <w:jc w:val="both"/>
        <w:rPr>
          <w:sz w:val="28"/>
        </w:rPr>
      </w:pPr>
      <w:r>
        <w:rPr>
          <w:sz w:val="28"/>
        </w:rPr>
        <w:t xml:space="preserve">3.47. Осуществляет методологическое и организационное обеспечение ведения специализированных информационных ресурсов по вопросам, отнесенным к компетенции Управления. </w:t>
      </w:r>
    </w:p>
    <w:p w:rsidR="007D75C8" w:rsidRDefault="00AD3CBD">
      <w:pPr>
        <w:ind w:firstLine="720"/>
        <w:jc w:val="both"/>
        <w:rPr>
          <w:sz w:val="28"/>
        </w:rPr>
      </w:pPr>
      <w:r>
        <w:rPr>
          <w:sz w:val="28"/>
        </w:rPr>
        <w:t>3.48. Обеспечивает базовый, расширенный и специальный уровни профессиональных знаний и навыков государственных гражданских служащих в области информационно-коммуникационных технологий в части деятельности Управления.</w:t>
      </w:r>
    </w:p>
    <w:p w:rsidR="007D75C8" w:rsidRDefault="00AD3CBD">
      <w:pPr>
        <w:ind w:firstLine="720"/>
        <w:jc w:val="both"/>
        <w:rPr>
          <w:sz w:val="28"/>
        </w:rPr>
      </w:pPr>
      <w:r>
        <w:rPr>
          <w:sz w:val="28"/>
        </w:rPr>
        <w:t>3.49. Обеспечивает в пределах своей компетенции защиту сведений, составляющих государственную тайну.</w:t>
      </w:r>
    </w:p>
    <w:p w:rsidR="007D75C8" w:rsidRDefault="00AD3CBD">
      <w:pPr>
        <w:ind w:firstLine="720"/>
        <w:jc w:val="both"/>
        <w:rPr>
          <w:sz w:val="28"/>
        </w:rPr>
      </w:pPr>
      <w:r>
        <w:rPr>
          <w:sz w:val="28"/>
        </w:rPr>
        <w:t xml:space="preserve">3.50. Обеспечивает контроль исполнения законодательства и нормативных правовых актов по противодействию коррупции, соблюдению государственными </w:t>
      </w:r>
      <w:r>
        <w:rPr>
          <w:sz w:val="28"/>
        </w:rPr>
        <w:lastRenderedPageBreak/>
        <w:t>гражданскими служащими запретов, ограничений, обязательств и правил служебного поведения в части деятельности Управления.</w:t>
      </w:r>
    </w:p>
    <w:p w:rsidR="007D75C8" w:rsidRDefault="00AD3CBD">
      <w:pPr>
        <w:ind w:firstLine="720"/>
        <w:jc w:val="both"/>
        <w:rPr>
          <w:sz w:val="28"/>
        </w:rPr>
      </w:pPr>
      <w:r>
        <w:rPr>
          <w:sz w:val="28"/>
        </w:rPr>
        <w:t>3.51. Участвует в планировании и организации обучения государственных гражданских служащих в рамках своей компетенции.</w:t>
      </w:r>
    </w:p>
    <w:p w:rsidR="007D75C8" w:rsidRDefault="00AD3CBD">
      <w:pPr>
        <w:ind w:firstLine="720"/>
        <w:jc w:val="both"/>
        <w:rPr>
          <w:sz w:val="28"/>
        </w:rPr>
      </w:pPr>
      <w:r>
        <w:rPr>
          <w:sz w:val="28"/>
        </w:rPr>
        <w:t>3.52. Ведет в установленном порядке делопроизводство и хранение документов Управления, осуществляет их передачу на архивное хранение.</w:t>
      </w:r>
    </w:p>
    <w:p w:rsidR="007D75C8" w:rsidRDefault="00AD3CBD">
      <w:pPr>
        <w:ind w:firstLine="720"/>
        <w:jc w:val="both"/>
        <w:rPr>
          <w:sz w:val="28"/>
        </w:rPr>
      </w:pPr>
      <w:r>
        <w:rPr>
          <w:sz w:val="28"/>
        </w:rPr>
        <w:t>3.53. Участвует в обеспечении мобилизационной подготовки центрального аппарата и территориальных налоговых органов Службы к деятельности в военное время и в условиях военного и чрезвычайного положения.</w:t>
      </w:r>
    </w:p>
    <w:p w:rsidR="007D75C8" w:rsidRDefault="00AD3CBD">
      <w:pPr>
        <w:ind w:firstLine="720"/>
        <w:jc w:val="both"/>
        <w:rPr>
          <w:sz w:val="28"/>
        </w:rPr>
      </w:pPr>
      <w:r>
        <w:rPr>
          <w:sz w:val="28"/>
        </w:rPr>
        <w:t>3.54. Организует и выполняет мероприятия по мобилизационной подготовке Управления к деятельности в военное время и в условиях военного и чрезвычайного положения.</w:t>
      </w:r>
    </w:p>
    <w:p w:rsidR="007D75C8" w:rsidRDefault="00AD3CBD">
      <w:pPr>
        <w:ind w:firstLine="720"/>
        <w:jc w:val="both"/>
        <w:rPr>
          <w:sz w:val="28"/>
        </w:rPr>
      </w:pPr>
      <w:r>
        <w:rPr>
          <w:sz w:val="28"/>
        </w:rPr>
        <w:t>3.55. Участвует в организации и обеспечении выполнения предусмотренных законодательством Российской Федерации мероприятий по поддержанию готовности налоговых органов к ведению гражданской обороны.</w:t>
      </w:r>
    </w:p>
    <w:p w:rsidR="007D75C8" w:rsidRDefault="00AD3CBD">
      <w:pPr>
        <w:ind w:firstLine="720"/>
        <w:jc w:val="both"/>
        <w:rPr>
          <w:sz w:val="28"/>
        </w:rPr>
      </w:pPr>
      <w:r>
        <w:rPr>
          <w:sz w:val="28"/>
        </w:rPr>
        <w:t>3.56. Организует и выполняет предусмотренные законодательством Российской Федерации мероприятия по вопросам поддержания готовности Управления к ведению гражданской обороны.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3.57. Организует внутренний контроль деятельности территориальных налоговых органов по направлениям деятельности налоговых органов, относящимся к компетенции Управления, в том числе разрабатывает методические документы и технологические решения по организации системы внутреннего контроля, и участвует в его проведении.</w:t>
      </w:r>
    </w:p>
    <w:p w:rsidR="007D75C8" w:rsidRDefault="007D75C8">
      <w:pPr>
        <w:jc w:val="both"/>
        <w:rPr>
          <w:sz w:val="28"/>
        </w:rPr>
      </w:pPr>
    </w:p>
    <w:p w:rsidR="007D75C8" w:rsidRDefault="00AD3CBD">
      <w:pPr>
        <w:jc w:val="center"/>
        <w:rPr>
          <w:sz w:val="28"/>
        </w:rPr>
      </w:pPr>
      <w:r>
        <w:rPr>
          <w:sz w:val="28"/>
        </w:rPr>
        <w:t>4. Права при реализации основных функций Управления</w:t>
      </w:r>
    </w:p>
    <w:p w:rsidR="007D75C8" w:rsidRDefault="007D75C8">
      <w:pPr>
        <w:jc w:val="both"/>
        <w:rPr>
          <w:sz w:val="28"/>
        </w:rPr>
      </w:pP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4.1. Управление для осуществления своих основных функций имеет право: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4.1.1. Вносить руководству Службы предложения по вопросам, относящимся к компетенции Управления.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4.1.2. Знакомиться с документами, необходимыми для выполнения возложенных на Управление задач, в подразделениях Службы.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4.1.3. Запрашивать и получать в установленном порядке от подразделений центрального аппарата Службы и ее территориальных органов, федеральных органов исполнительной власти, органов исполнительной власти субъектов Российской Федерации, организаций, независимо от их организационно-правовой формы, материалы, необходимые для решения вопросов, входящих в компетенцию Управления.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4.1.4. Привлекать в установленном порядке специалистов научно-исследовательских и иных организаций, готовить материалы для заключения договоров с этими организациями на проведение и выполнение работ по вопросам, относящимся к компетенции Управления.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4.1.5. Вести в установленном порядке переписку с организациями по вопросам, относящимся к компетенции Управления.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4.1.6. Готовить проекты нормативных правовых актов, приказов и других документов по функциям Управления и направлять их на заключение соответствующим подразделениям Службы.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4.1.7. Привлекать в установленном порядке специалистов структурных подразделений Службы к подготовке проектов документов, справочной информации и других материалов по поручению руководства Службы.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4.1.8. Участвовать в формировании заказов, проработке контрактов на осуществление необходимых для выполнения своих задач закупок программных, технических средств и расходных материалов.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4.1.9. Изучать зарубежный опыт по вопросам, относящимся к компетенции Управления.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4.1.10. Осуществлять иные полномочия, входящие в компетенцию Управления.</w:t>
      </w:r>
    </w:p>
    <w:p w:rsidR="007D75C8" w:rsidRDefault="007D75C8">
      <w:pPr>
        <w:jc w:val="both"/>
        <w:rPr>
          <w:sz w:val="28"/>
        </w:rPr>
      </w:pPr>
    </w:p>
    <w:p w:rsidR="007D75C8" w:rsidRDefault="007D75C8">
      <w:pPr>
        <w:jc w:val="both"/>
        <w:rPr>
          <w:sz w:val="28"/>
        </w:rPr>
      </w:pPr>
    </w:p>
    <w:p w:rsidR="007D75C8" w:rsidRDefault="00AD3CBD">
      <w:pPr>
        <w:jc w:val="center"/>
        <w:rPr>
          <w:sz w:val="28"/>
        </w:rPr>
      </w:pPr>
      <w:r>
        <w:rPr>
          <w:sz w:val="28"/>
        </w:rPr>
        <w:t>5. Организация деятельности Управления</w:t>
      </w:r>
    </w:p>
    <w:p w:rsidR="007D75C8" w:rsidRDefault="007D75C8">
      <w:pPr>
        <w:jc w:val="both"/>
        <w:rPr>
          <w:sz w:val="28"/>
        </w:rPr>
      </w:pP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5.1. Управление осуществляет свою деятельность во взаимодействии с другими подразделениями Службы, с соответствующими подразделениями федеральных органов исполнительной власти, органов исполнительной власти субъектов Российской Федерации, органов местного самоуправления, общественными объединениями и другими организациями на основе планов, составленных в соответствии с основными направлениями работы Службы, приказов Службы, мероприятий, утверждаемых руководством Службы.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5.2. Структура Управления и численность его работников устанавливаются руководителем Службы в соответствии с утвержденной структурой и численностью работников центрального аппарата Службы.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Для выполнения задач, возложенных на Управление, в его составе создаются соответствующие отделы.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5.3. Руководство Управлением осуществляет начальник, назначаемый и освобождаемый от должности руководителем Службы в соответствии с законодательством.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5.4. Назначение на должности работников Управления осуществляется руководителем Службы по представлению начальника Управления в соответствии с действующим законодательством.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Освобождение от замещаемой должности работников Управления осуществляется руководителем Службы в соответствии с законодательством.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5.5. Начальник Управления: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 xml:space="preserve">5.5.1. Осуществляет общее руководство Управлением, организует его работу, устанавливает круг вопросов, относящихся к компетенции его заместителей, утверждает положения об отделах, регламенты и должностные регламенты федеральных государственных гражданских служащих, осуществляет </w:t>
      </w:r>
      <w:proofErr w:type="gramStart"/>
      <w:r>
        <w:rPr>
          <w:sz w:val="28"/>
        </w:rPr>
        <w:t>контроль за</w:t>
      </w:r>
      <w:proofErr w:type="gramEnd"/>
      <w:r>
        <w:rPr>
          <w:sz w:val="28"/>
        </w:rPr>
        <w:t xml:space="preserve"> их выполнением.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5.5.2. Вносит в установленном порядке предложения о назначении, перемещении и увольнении работников Управления, наложении дисциплинарных взысканий на лиц, допустивших должностной проступок, а также о поощрении работников за успешное и добросовестное исполнение должностных обязанностей.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 xml:space="preserve">5.5.3. Принимает участие в совещаниях, проводимых руководством </w:t>
      </w:r>
      <w:r>
        <w:rPr>
          <w:sz w:val="28"/>
        </w:rPr>
        <w:lastRenderedPageBreak/>
        <w:t>Службы, вносит предложения по вопросам, относящимся к компетенции Управления.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5.5.4. Организует в установленном порядке совещания и семинары с участием территориальных органов и находящихся в ведении Службы организаций по вопросам, отнесенным к компетенции Управления, принимает участие в работе совещаний и семинаров, организуемых другими подразделениями центрального аппарата Службы.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5.5.5. Дает работникам Управления обязательные для них письменные и устные указания по вопросам, отнесенным к компетенции Управления, в пределах их должностных обязанностей и требует от них отчет об исполнении этих указаний.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5.5.6. Представляет в установленном порядке Службу по вопросам, отнесенным к компетенции Управления, в федеральных органах государственной власти, органах власти субъектов Российской Федерации.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5.5.7. В установленном порядке отвечает на письма структурных подразделений центрального аппарата Службы и ее территориальных органов, организаций и граждан, организует прием граждан и должностных лиц организаций, и в соответствующих случаях осуществляет их личный прием.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 xml:space="preserve">5.5.8. В установленном порядке получает от других подразделений центрального аппарата, территориальных налоговых органов и организаций, находящихся в ведении Службы, материалы и документы, необходимые для деятельности Управления. 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5.5.9. Проводит служебные совещания с работниками Управления.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5.5.10. Подписывает служебную документацию в пределах своей компетенции.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5.5.11. Организует делопроизводство в Управлении.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5.5.12. Осуществляет сотрудничество с государственными органами, научными, учебными, общественными и другими организациями, внебюджетными фондами, ассоциациями, представителями государств-участников СНГ, с зарубежными экспертами и международными организациями по вопросам, относящимся к компетенции Управления.</w:t>
      </w:r>
    </w:p>
    <w:p w:rsidR="007D75C8" w:rsidRDefault="00AD3CBD">
      <w:pPr>
        <w:pStyle w:val="a5"/>
      </w:pPr>
      <w:r>
        <w:t>5.6. Начальник Управления несет персональную ответственность за выполнение задач и функций, возложенных на Управление настоящим Положением, за соблюдение действующего законодательства, приказов и распоряжений Минфина России и руководства Службы, сохранность имущества и документов, находящихся в ведении Управления, обеспечение соблюдения работниками Управления внутреннего трудового распорядка Службы и исполнительской дисциплины.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5.7. Заместители начальника Управления несут персональную ответственность за работу курируемых отделов Управления, координируют их деятельность по поручениям руководства Службы и начальника Управления, обеспечивают своевременную подготовку соответствующих материалов.</w:t>
      </w:r>
    </w:p>
    <w:p w:rsidR="007D75C8" w:rsidRDefault="00AD3CBD">
      <w:pPr>
        <w:ind w:firstLine="709"/>
        <w:jc w:val="both"/>
        <w:rPr>
          <w:sz w:val="28"/>
        </w:rPr>
      </w:pPr>
      <w:r>
        <w:rPr>
          <w:sz w:val="28"/>
        </w:rPr>
        <w:t>5.8. Работники Управления несут персональную ответственность за выполнение обязанностей, возложенных на них в установленном порядке.</w:t>
      </w:r>
    </w:p>
    <w:sectPr w:rsidR="007D75C8">
      <w:headerReference w:type="default" r:id="rId7"/>
      <w:pgSz w:w="11906" w:h="16838"/>
      <w:pgMar w:top="851" w:right="737" w:bottom="851" w:left="1304" w:header="709" w:footer="45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FF9" w:rsidRDefault="00133FF9">
      <w:r>
        <w:separator/>
      </w:r>
    </w:p>
  </w:endnote>
  <w:endnote w:type="continuationSeparator" w:id="0">
    <w:p w:rsidR="00133FF9" w:rsidRDefault="00133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XO Thames">
    <w:panose1 w:val="020206030504050203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FF9" w:rsidRDefault="00133FF9">
      <w:r>
        <w:separator/>
      </w:r>
    </w:p>
  </w:footnote>
  <w:footnote w:type="continuationSeparator" w:id="0">
    <w:p w:rsidR="00133FF9" w:rsidRDefault="00133F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5C8" w:rsidRPr="00FC7B22" w:rsidRDefault="00AD3CBD">
    <w:pPr>
      <w:framePr w:wrap="around" w:vAnchor="text" w:hAnchor="margin" w:xAlign="center" w:y="1"/>
      <w:rPr>
        <w:sz w:val="18"/>
        <w:szCs w:val="18"/>
      </w:rPr>
    </w:pPr>
    <w:r w:rsidRPr="00FC7B22">
      <w:rPr>
        <w:sz w:val="18"/>
        <w:szCs w:val="18"/>
      </w:rPr>
      <w:fldChar w:fldCharType="begin"/>
    </w:r>
    <w:r w:rsidRPr="00FC7B22">
      <w:rPr>
        <w:sz w:val="18"/>
        <w:szCs w:val="18"/>
      </w:rPr>
      <w:instrText xml:space="preserve">PAGE </w:instrText>
    </w:r>
    <w:r w:rsidRPr="00FC7B22">
      <w:rPr>
        <w:sz w:val="18"/>
        <w:szCs w:val="18"/>
      </w:rPr>
      <w:fldChar w:fldCharType="separate"/>
    </w:r>
    <w:r w:rsidR="00EE5B6E">
      <w:rPr>
        <w:noProof/>
        <w:sz w:val="18"/>
        <w:szCs w:val="18"/>
      </w:rPr>
      <w:t>10</w:t>
    </w:r>
    <w:r w:rsidRPr="00FC7B22">
      <w:rPr>
        <w:sz w:val="18"/>
        <w:szCs w:val="18"/>
      </w:rPr>
      <w:fldChar w:fldCharType="end"/>
    </w:r>
  </w:p>
  <w:p w:rsidR="007D75C8" w:rsidRDefault="007D75C8">
    <w:pPr>
      <w:pStyle w:val="a7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5C8"/>
    <w:rsid w:val="00133FF9"/>
    <w:rsid w:val="007D75C8"/>
    <w:rsid w:val="00AD2127"/>
    <w:rsid w:val="00AD3CBD"/>
    <w:rsid w:val="00EE5B6E"/>
    <w:rsid w:val="00FC7B22"/>
    <w:rsid w:val="00F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widowControl w:val="0"/>
    </w:pPr>
    <w:rPr>
      <w:sz w:val="20"/>
    </w:rPr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0"/>
    </w:rPr>
  </w:style>
  <w:style w:type="paragraph" w:customStyle="1" w:styleId="12">
    <w:name w:val="Основной шрифт абзаца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customStyle="1" w:styleId="ConsPlusNormal">
    <w:name w:val="ConsPlusNormal"/>
    <w:link w:val="ConsPlusNormal0"/>
    <w:pPr>
      <w:ind w:firstLine="720"/>
    </w:pPr>
    <w:rPr>
      <w:rFonts w:ascii="Arial" w:hAnsi="Arial"/>
      <w:sz w:val="20"/>
    </w:rPr>
  </w:style>
  <w:style w:type="character" w:customStyle="1" w:styleId="ConsPlusNormal0">
    <w:name w:val="ConsPlusNormal"/>
    <w:link w:val="ConsPlusNormal"/>
    <w:rPr>
      <w:rFonts w:ascii="Arial" w:hAnsi="Arial"/>
      <w:sz w:val="20"/>
    </w:rPr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paragraph" w:styleId="a3">
    <w:name w:val="Balloon Text"/>
    <w:basedOn w:val="a"/>
    <w:link w:val="a4"/>
    <w:rPr>
      <w:rFonts w:ascii="Tahoma" w:hAnsi="Tahoma"/>
      <w:sz w:val="16"/>
    </w:rPr>
  </w:style>
  <w:style w:type="character" w:customStyle="1" w:styleId="a4">
    <w:name w:val="Текст выноски Знак"/>
    <w:basedOn w:val="1"/>
    <w:link w:val="a3"/>
    <w:rPr>
      <w:rFonts w:ascii="Tahoma" w:hAnsi="Tahoma"/>
      <w:sz w:val="16"/>
    </w:rPr>
  </w:style>
  <w:style w:type="character" w:customStyle="1" w:styleId="30">
    <w:name w:val="Заголовок 3 Знак"/>
    <w:link w:val="3"/>
    <w:rPr>
      <w:rFonts w:ascii="XO Thames" w:hAnsi="XO Thames"/>
      <w:b/>
      <w:i/>
    </w:rPr>
  </w:style>
  <w:style w:type="paragraph" w:customStyle="1" w:styleId="23">
    <w:name w:val="Основной шрифт абзаца2"/>
    <w:link w:val="24"/>
  </w:style>
  <w:style w:type="character" w:customStyle="1" w:styleId="24">
    <w:name w:val="Основной шрифт абзаца2"/>
    <w:link w:val="23"/>
  </w:style>
  <w:style w:type="paragraph" w:styleId="a5">
    <w:name w:val="Body Text Indent"/>
    <w:basedOn w:val="a"/>
    <w:link w:val="a6"/>
    <w:pPr>
      <w:ind w:firstLine="709"/>
      <w:jc w:val="both"/>
    </w:pPr>
    <w:rPr>
      <w:sz w:val="28"/>
    </w:rPr>
  </w:style>
  <w:style w:type="character" w:customStyle="1" w:styleId="a6">
    <w:name w:val="Основной текст с отступом Знак"/>
    <w:basedOn w:val="1"/>
    <w:link w:val="a5"/>
    <w:rPr>
      <w:sz w:val="28"/>
    </w:rPr>
  </w:style>
  <w:style w:type="paragraph" w:customStyle="1" w:styleId="13">
    <w:name w:val="Обычный1"/>
    <w:link w:val="14"/>
    <w:rPr>
      <w:sz w:val="20"/>
    </w:rPr>
  </w:style>
  <w:style w:type="character" w:customStyle="1" w:styleId="14">
    <w:name w:val="Обычный1"/>
    <w:link w:val="13"/>
    <w:rPr>
      <w:sz w:val="20"/>
    </w:rPr>
  </w:style>
  <w:style w:type="paragraph" w:customStyle="1" w:styleId="31">
    <w:name w:val="Гиперссылка3"/>
    <w:link w:val="32"/>
    <w:rPr>
      <w:color w:val="0000FF"/>
      <w:u w:val="single"/>
    </w:rPr>
  </w:style>
  <w:style w:type="character" w:customStyle="1" w:styleId="32">
    <w:name w:val="Гиперссылка3"/>
    <w:link w:val="31"/>
    <w:rPr>
      <w:color w:val="0000FF"/>
      <w:u w:val="single"/>
    </w:rPr>
  </w:style>
  <w:style w:type="paragraph" w:customStyle="1" w:styleId="15">
    <w:name w:val="Гиперссылка1"/>
    <w:link w:val="16"/>
    <w:rPr>
      <w:color w:val="0000FF"/>
      <w:u w:val="single"/>
    </w:rPr>
  </w:style>
  <w:style w:type="character" w:customStyle="1" w:styleId="16">
    <w:name w:val="Гиперссылка1"/>
    <w:link w:val="15"/>
    <w:rPr>
      <w:color w:val="0000FF"/>
      <w:u w:val="single"/>
    </w:rPr>
  </w:style>
  <w:style w:type="paragraph" w:customStyle="1" w:styleId="17">
    <w:name w:val="Обычный1"/>
    <w:link w:val="18"/>
    <w:rPr>
      <w:sz w:val="20"/>
    </w:rPr>
  </w:style>
  <w:style w:type="character" w:customStyle="1" w:styleId="18">
    <w:name w:val="Обычный1"/>
    <w:link w:val="17"/>
    <w:rPr>
      <w:sz w:val="20"/>
    </w:rPr>
  </w:style>
  <w:style w:type="paragraph" w:customStyle="1" w:styleId="19">
    <w:name w:val="Обычный1"/>
    <w:link w:val="1a"/>
    <w:rPr>
      <w:sz w:val="20"/>
    </w:rPr>
  </w:style>
  <w:style w:type="character" w:customStyle="1" w:styleId="1a">
    <w:name w:val="Обычный1"/>
    <w:link w:val="19"/>
    <w:rPr>
      <w:sz w:val="20"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1"/>
    <w:link w:val="a7"/>
    <w:rPr>
      <w:sz w:val="20"/>
    </w:rPr>
  </w:style>
  <w:style w:type="paragraph" w:styleId="33">
    <w:name w:val="toc 3"/>
    <w:next w:val="a"/>
    <w:link w:val="34"/>
    <w:uiPriority w:val="39"/>
    <w:pPr>
      <w:ind w:left="400"/>
    </w:pPr>
  </w:style>
  <w:style w:type="character" w:customStyle="1" w:styleId="34">
    <w:name w:val="Оглавление 3 Знак"/>
    <w:link w:val="33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35">
    <w:name w:val="Основной шрифт абзаца3"/>
    <w:link w:val="36"/>
  </w:style>
  <w:style w:type="character" w:customStyle="1" w:styleId="36">
    <w:name w:val="Основной шрифт абзаца3"/>
    <w:link w:val="35"/>
  </w:style>
  <w:style w:type="paragraph" w:customStyle="1" w:styleId="1b">
    <w:name w:val="Обычный1"/>
    <w:link w:val="1c"/>
    <w:rPr>
      <w:sz w:val="20"/>
    </w:rPr>
  </w:style>
  <w:style w:type="character" w:customStyle="1" w:styleId="1c">
    <w:name w:val="Обычный1"/>
    <w:link w:val="1b"/>
    <w:rPr>
      <w:sz w:val="20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ConsNonformat">
    <w:name w:val="ConsNonformat"/>
    <w:link w:val="ConsNonformat0"/>
    <w:pPr>
      <w:widowControl w:val="0"/>
    </w:pPr>
    <w:rPr>
      <w:rFonts w:ascii="Courier New" w:hAnsi="Courier New"/>
      <w:sz w:val="20"/>
    </w:rPr>
  </w:style>
  <w:style w:type="character" w:customStyle="1" w:styleId="ConsNonformat0">
    <w:name w:val="ConsNonformat"/>
    <w:link w:val="ConsNonformat"/>
    <w:rPr>
      <w:rFonts w:ascii="Courier New" w:hAnsi="Courier New"/>
      <w:sz w:val="20"/>
    </w:rPr>
  </w:style>
  <w:style w:type="paragraph" w:styleId="a9">
    <w:name w:val="List Paragraph"/>
    <w:basedOn w:val="a"/>
    <w:link w:val="aa"/>
    <w:pPr>
      <w:ind w:left="720"/>
      <w:contextualSpacing/>
    </w:pPr>
  </w:style>
  <w:style w:type="character" w:customStyle="1" w:styleId="aa">
    <w:name w:val="Абзац списка Знак"/>
    <w:basedOn w:val="1"/>
    <w:link w:val="a9"/>
    <w:rPr>
      <w:sz w:val="20"/>
    </w:rPr>
  </w:style>
  <w:style w:type="paragraph" w:customStyle="1" w:styleId="25">
    <w:name w:val="Гиперссылка2"/>
    <w:link w:val="ab"/>
    <w:rPr>
      <w:color w:val="0000FF"/>
      <w:u w:val="single"/>
    </w:rPr>
  </w:style>
  <w:style w:type="character" w:styleId="ab">
    <w:name w:val="Hyperlink"/>
    <w:link w:val="25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d">
    <w:name w:val="toc 1"/>
    <w:next w:val="a"/>
    <w:link w:val="1e"/>
    <w:uiPriority w:val="39"/>
    <w:rPr>
      <w:rFonts w:ascii="XO Thames" w:hAnsi="XO Thames"/>
      <w:b/>
    </w:rPr>
  </w:style>
  <w:style w:type="character" w:customStyle="1" w:styleId="1e">
    <w:name w:val="Оглавление 1 Знак"/>
    <w:link w:val="1d"/>
    <w:rPr>
      <w:rFonts w:ascii="XO Thames" w:hAnsi="XO Thames"/>
      <w:b/>
    </w:r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1"/>
    <w:link w:val="ac"/>
    <w:rPr>
      <w:sz w:val="20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f">
    <w:name w:val="Гиперссылка1"/>
    <w:basedOn w:val="1f0"/>
    <w:link w:val="1f1"/>
    <w:rPr>
      <w:color w:val="0000FF" w:themeColor="hyperlink"/>
      <w:u w:val="single"/>
    </w:rPr>
  </w:style>
  <w:style w:type="character" w:customStyle="1" w:styleId="1f1">
    <w:name w:val="Гиперссылка1"/>
    <w:basedOn w:val="1f2"/>
    <w:link w:val="1f"/>
    <w:rPr>
      <w:color w:val="0000FF" w:themeColor="hyperlink"/>
      <w:u w:val="single"/>
    </w:rPr>
  </w:style>
  <w:style w:type="paragraph" w:customStyle="1" w:styleId="26">
    <w:name w:val="Гиперссылка2"/>
    <w:link w:val="27"/>
    <w:rPr>
      <w:color w:val="0000FF"/>
      <w:u w:val="single"/>
    </w:rPr>
  </w:style>
  <w:style w:type="character" w:customStyle="1" w:styleId="27">
    <w:name w:val="Гиперссылка2"/>
    <w:link w:val="26"/>
    <w:rPr>
      <w:color w:val="0000FF"/>
      <w:u w:val="single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customStyle="1" w:styleId="28">
    <w:name w:val="Основной шрифт абзаца2"/>
    <w:link w:val="29"/>
  </w:style>
  <w:style w:type="character" w:customStyle="1" w:styleId="29">
    <w:name w:val="Основной шрифт абзаца2"/>
    <w:link w:val="28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e">
    <w:name w:val="Subtitle"/>
    <w:next w:val="a"/>
    <w:link w:val="af"/>
    <w:uiPriority w:val="11"/>
    <w:qFormat/>
    <w:rPr>
      <w:rFonts w:ascii="XO Thames" w:hAnsi="XO Thames"/>
      <w:i/>
      <w:color w:val="616161"/>
      <w:sz w:val="24"/>
    </w:rPr>
  </w:style>
  <w:style w:type="character" w:customStyle="1" w:styleId="af">
    <w:name w:val="Подзаголовок Знак"/>
    <w:link w:val="ae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f0">
    <w:name w:val="Title"/>
    <w:next w:val="a"/>
    <w:link w:val="af1"/>
    <w:uiPriority w:val="10"/>
    <w:qFormat/>
    <w:rPr>
      <w:rFonts w:ascii="XO Thames" w:hAnsi="XO Thames"/>
      <w:b/>
      <w:sz w:val="52"/>
    </w:rPr>
  </w:style>
  <w:style w:type="character" w:customStyle="1" w:styleId="af1">
    <w:name w:val="Название Знак"/>
    <w:link w:val="af0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paragraph" w:customStyle="1" w:styleId="1f0">
    <w:name w:val="Основной шрифт абзаца1"/>
    <w:link w:val="1f2"/>
  </w:style>
  <w:style w:type="character" w:customStyle="1" w:styleId="1f2">
    <w:name w:val="Основной шрифт абзаца1"/>
    <w:link w:val="1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widowControl w:val="0"/>
    </w:pPr>
    <w:rPr>
      <w:sz w:val="20"/>
    </w:rPr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0"/>
    </w:rPr>
  </w:style>
  <w:style w:type="paragraph" w:customStyle="1" w:styleId="12">
    <w:name w:val="Основной шрифт абзаца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customStyle="1" w:styleId="ConsPlusNormal">
    <w:name w:val="ConsPlusNormal"/>
    <w:link w:val="ConsPlusNormal0"/>
    <w:pPr>
      <w:ind w:firstLine="720"/>
    </w:pPr>
    <w:rPr>
      <w:rFonts w:ascii="Arial" w:hAnsi="Arial"/>
      <w:sz w:val="20"/>
    </w:rPr>
  </w:style>
  <w:style w:type="character" w:customStyle="1" w:styleId="ConsPlusNormal0">
    <w:name w:val="ConsPlusNormal"/>
    <w:link w:val="ConsPlusNormal"/>
    <w:rPr>
      <w:rFonts w:ascii="Arial" w:hAnsi="Arial"/>
      <w:sz w:val="20"/>
    </w:rPr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paragraph" w:styleId="a3">
    <w:name w:val="Balloon Text"/>
    <w:basedOn w:val="a"/>
    <w:link w:val="a4"/>
    <w:rPr>
      <w:rFonts w:ascii="Tahoma" w:hAnsi="Tahoma"/>
      <w:sz w:val="16"/>
    </w:rPr>
  </w:style>
  <w:style w:type="character" w:customStyle="1" w:styleId="a4">
    <w:name w:val="Текст выноски Знак"/>
    <w:basedOn w:val="1"/>
    <w:link w:val="a3"/>
    <w:rPr>
      <w:rFonts w:ascii="Tahoma" w:hAnsi="Tahoma"/>
      <w:sz w:val="16"/>
    </w:rPr>
  </w:style>
  <w:style w:type="character" w:customStyle="1" w:styleId="30">
    <w:name w:val="Заголовок 3 Знак"/>
    <w:link w:val="3"/>
    <w:rPr>
      <w:rFonts w:ascii="XO Thames" w:hAnsi="XO Thames"/>
      <w:b/>
      <w:i/>
    </w:rPr>
  </w:style>
  <w:style w:type="paragraph" w:customStyle="1" w:styleId="23">
    <w:name w:val="Основной шрифт абзаца2"/>
    <w:link w:val="24"/>
  </w:style>
  <w:style w:type="character" w:customStyle="1" w:styleId="24">
    <w:name w:val="Основной шрифт абзаца2"/>
    <w:link w:val="23"/>
  </w:style>
  <w:style w:type="paragraph" w:styleId="a5">
    <w:name w:val="Body Text Indent"/>
    <w:basedOn w:val="a"/>
    <w:link w:val="a6"/>
    <w:pPr>
      <w:ind w:firstLine="709"/>
      <w:jc w:val="both"/>
    </w:pPr>
    <w:rPr>
      <w:sz w:val="28"/>
    </w:rPr>
  </w:style>
  <w:style w:type="character" w:customStyle="1" w:styleId="a6">
    <w:name w:val="Основной текст с отступом Знак"/>
    <w:basedOn w:val="1"/>
    <w:link w:val="a5"/>
    <w:rPr>
      <w:sz w:val="28"/>
    </w:rPr>
  </w:style>
  <w:style w:type="paragraph" w:customStyle="1" w:styleId="13">
    <w:name w:val="Обычный1"/>
    <w:link w:val="14"/>
    <w:rPr>
      <w:sz w:val="20"/>
    </w:rPr>
  </w:style>
  <w:style w:type="character" w:customStyle="1" w:styleId="14">
    <w:name w:val="Обычный1"/>
    <w:link w:val="13"/>
    <w:rPr>
      <w:sz w:val="20"/>
    </w:rPr>
  </w:style>
  <w:style w:type="paragraph" w:customStyle="1" w:styleId="31">
    <w:name w:val="Гиперссылка3"/>
    <w:link w:val="32"/>
    <w:rPr>
      <w:color w:val="0000FF"/>
      <w:u w:val="single"/>
    </w:rPr>
  </w:style>
  <w:style w:type="character" w:customStyle="1" w:styleId="32">
    <w:name w:val="Гиперссылка3"/>
    <w:link w:val="31"/>
    <w:rPr>
      <w:color w:val="0000FF"/>
      <w:u w:val="single"/>
    </w:rPr>
  </w:style>
  <w:style w:type="paragraph" w:customStyle="1" w:styleId="15">
    <w:name w:val="Гиперссылка1"/>
    <w:link w:val="16"/>
    <w:rPr>
      <w:color w:val="0000FF"/>
      <w:u w:val="single"/>
    </w:rPr>
  </w:style>
  <w:style w:type="character" w:customStyle="1" w:styleId="16">
    <w:name w:val="Гиперссылка1"/>
    <w:link w:val="15"/>
    <w:rPr>
      <w:color w:val="0000FF"/>
      <w:u w:val="single"/>
    </w:rPr>
  </w:style>
  <w:style w:type="paragraph" w:customStyle="1" w:styleId="17">
    <w:name w:val="Обычный1"/>
    <w:link w:val="18"/>
    <w:rPr>
      <w:sz w:val="20"/>
    </w:rPr>
  </w:style>
  <w:style w:type="character" w:customStyle="1" w:styleId="18">
    <w:name w:val="Обычный1"/>
    <w:link w:val="17"/>
    <w:rPr>
      <w:sz w:val="20"/>
    </w:rPr>
  </w:style>
  <w:style w:type="paragraph" w:customStyle="1" w:styleId="19">
    <w:name w:val="Обычный1"/>
    <w:link w:val="1a"/>
    <w:rPr>
      <w:sz w:val="20"/>
    </w:rPr>
  </w:style>
  <w:style w:type="character" w:customStyle="1" w:styleId="1a">
    <w:name w:val="Обычный1"/>
    <w:link w:val="19"/>
    <w:rPr>
      <w:sz w:val="20"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1"/>
    <w:link w:val="a7"/>
    <w:rPr>
      <w:sz w:val="20"/>
    </w:rPr>
  </w:style>
  <w:style w:type="paragraph" w:styleId="33">
    <w:name w:val="toc 3"/>
    <w:next w:val="a"/>
    <w:link w:val="34"/>
    <w:uiPriority w:val="39"/>
    <w:pPr>
      <w:ind w:left="400"/>
    </w:pPr>
  </w:style>
  <w:style w:type="character" w:customStyle="1" w:styleId="34">
    <w:name w:val="Оглавление 3 Знак"/>
    <w:link w:val="33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35">
    <w:name w:val="Основной шрифт абзаца3"/>
    <w:link w:val="36"/>
  </w:style>
  <w:style w:type="character" w:customStyle="1" w:styleId="36">
    <w:name w:val="Основной шрифт абзаца3"/>
    <w:link w:val="35"/>
  </w:style>
  <w:style w:type="paragraph" w:customStyle="1" w:styleId="1b">
    <w:name w:val="Обычный1"/>
    <w:link w:val="1c"/>
    <w:rPr>
      <w:sz w:val="20"/>
    </w:rPr>
  </w:style>
  <w:style w:type="character" w:customStyle="1" w:styleId="1c">
    <w:name w:val="Обычный1"/>
    <w:link w:val="1b"/>
    <w:rPr>
      <w:sz w:val="20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ConsNonformat">
    <w:name w:val="ConsNonformat"/>
    <w:link w:val="ConsNonformat0"/>
    <w:pPr>
      <w:widowControl w:val="0"/>
    </w:pPr>
    <w:rPr>
      <w:rFonts w:ascii="Courier New" w:hAnsi="Courier New"/>
      <w:sz w:val="20"/>
    </w:rPr>
  </w:style>
  <w:style w:type="character" w:customStyle="1" w:styleId="ConsNonformat0">
    <w:name w:val="ConsNonformat"/>
    <w:link w:val="ConsNonformat"/>
    <w:rPr>
      <w:rFonts w:ascii="Courier New" w:hAnsi="Courier New"/>
      <w:sz w:val="20"/>
    </w:rPr>
  </w:style>
  <w:style w:type="paragraph" w:styleId="a9">
    <w:name w:val="List Paragraph"/>
    <w:basedOn w:val="a"/>
    <w:link w:val="aa"/>
    <w:pPr>
      <w:ind w:left="720"/>
      <w:contextualSpacing/>
    </w:pPr>
  </w:style>
  <w:style w:type="character" w:customStyle="1" w:styleId="aa">
    <w:name w:val="Абзац списка Знак"/>
    <w:basedOn w:val="1"/>
    <w:link w:val="a9"/>
    <w:rPr>
      <w:sz w:val="20"/>
    </w:rPr>
  </w:style>
  <w:style w:type="paragraph" w:customStyle="1" w:styleId="25">
    <w:name w:val="Гиперссылка2"/>
    <w:link w:val="ab"/>
    <w:rPr>
      <w:color w:val="0000FF"/>
      <w:u w:val="single"/>
    </w:rPr>
  </w:style>
  <w:style w:type="character" w:styleId="ab">
    <w:name w:val="Hyperlink"/>
    <w:link w:val="25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d">
    <w:name w:val="toc 1"/>
    <w:next w:val="a"/>
    <w:link w:val="1e"/>
    <w:uiPriority w:val="39"/>
    <w:rPr>
      <w:rFonts w:ascii="XO Thames" w:hAnsi="XO Thames"/>
      <w:b/>
    </w:rPr>
  </w:style>
  <w:style w:type="character" w:customStyle="1" w:styleId="1e">
    <w:name w:val="Оглавление 1 Знак"/>
    <w:link w:val="1d"/>
    <w:rPr>
      <w:rFonts w:ascii="XO Thames" w:hAnsi="XO Thames"/>
      <w:b/>
    </w:r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1"/>
    <w:link w:val="ac"/>
    <w:rPr>
      <w:sz w:val="20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f">
    <w:name w:val="Гиперссылка1"/>
    <w:basedOn w:val="1f0"/>
    <w:link w:val="1f1"/>
    <w:rPr>
      <w:color w:val="0000FF" w:themeColor="hyperlink"/>
      <w:u w:val="single"/>
    </w:rPr>
  </w:style>
  <w:style w:type="character" w:customStyle="1" w:styleId="1f1">
    <w:name w:val="Гиперссылка1"/>
    <w:basedOn w:val="1f2"/>
    <w:link w:val="1f"/>
    <w:rPr>
      <w:color w:val="0000FF" w:themeColor="hyperlink"/>
      <w:u w:val="single"/>
    </w:rPr>
  </w:style>
  <w:style w:type="paragraph" w:customStyle="1" w:styleId="26">
    <w:name w:val="Гиперссылка2"/>
    <w:link w:val="27"/>
    <w:rPr>
      <w:color w:val="0000FF"/>
      <w:u w:val="single"/>
    </w:rPr>
  </w:style>
  <w:style w:type="character" w:customStyle="1" w:styleId="27">
    <w:name w:val="Гиперссылка2"/>
    <w:link w:val="26"/>
    <w:rPr>
      <w:color w:val="0000FF"/>
      <w:u w:val="single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customStyle="1" w:styleId="28">
    <w:name w:val="Основной шрифт абзаца2"/>
    <w:link w:val="29"/>
  </w:style>
  <w:style w:type="character" w:customStyle="1" w:styleId="29">
    <w:name w:val="Основной шрифт абзаца2"/>
    <w:link w:val="28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e">
    <w:name w:val="Subtitle"/>
    <w:next w:val="a"/>
    <w:link w:val="af"/>
    <w:uiPriority w:val="11"/>
    <w:qFormat/>
    <w:rPr>
      <w:rFonts w:ascii="XO Thames" w:hAnsi="XO Thames"/>
      <w:i/>
      <w:color w:val="616161"/>
      <w:sz w:val="24"/>
    </w:rPr>
  </w:style>
  <w:style w:type="character" w:customStyle="1" w:styleId="af">
    <w:name w:val="Подзаголовок Знак"/>
    <w:link w:val="ae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f0">
    <w:name w:val="Title"/>
    <w:next w:val="a"/>
    <w:link w:val="af1"/>
    <w:uiPriority w:val="10"/>
    <w:qFormat/>
    <w:rPr>
      <w:rFonts w:ascii="XO Thames" w:hAnsi="XO Thames"/>
      <w:b/>
      <w:sz w:val="52"/>
    </w:rPr>
  </w:style>
  <w:style w:type="character" w:customStyle="1" w:styleId="af1">
    <w:name w:val="Название Знак"/>
    <w:link w:val="af0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paragraph" w:customStyle="1" w:styleId="1f0">
    <w:name w:val="Основной шрифт абзаца1"/>
    <w:link w:val="1f2"/>
  </w:style>
  <w:style w:type="character" w:customStyle="1" w:styleId="1f2">
    <w:name w:val="Основной шрифт абзаца1"/>
    <w:link w:val="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4021</Words>
  <Characters>22923</Characters>
  <Application>Microsoft Office Word</Application>
  <DocSecurity>0</DocSecurity>
  <Lines>191</Lines>
  <Paragraphs>53</Paragraphs>
  <ScaleCrop>false</ScaleCrop>
  <Company/>
  <LinksUpToDate>false</LinksUpToDate>
  <CharactersWithSpaces>26891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Барабанщикова Ольга Борисовна</dc:creator>
  <cp:lastModifiedBy>Селеверстов Дмитрий Анатольевич</cp:lastModifiedBy>
  <cp:revision>3</cp:revision>
  <cp:lastPrinted>2020-09-01T10:54:00Z</cp:lastPrinted>
  <dcterms:created xsi:type="dcterms:W3CDTF">2020-09-01T13:41:00Z</dcterms:created>
  <dcterms:modified xsi:type="dcterms:W3CDTF">2020-09-04T05:16:00Z</dcterms:modified>
</cp:coreProperties>
</file>