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37EDA" w:rsidRDefault="00000000">
      <w:pPr>
        <w:pStyle w:val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异常处理</w:t>
      </w:r>
    </w:p>
    <w:p w:rsidR="00237EDA" w:rsidRDefault="00237EDA">
      <w:pPr>
        <w:jc w:val="center"/>
        <w:rPr>
          <w:rFonts w:ascii="Times New Roman" w:hAnsi="Times New Roman" w:cs="Times New Roman"/>
        </w:rPr>
      </w:pPr>
    </w:p>
    <w:p w:rsidR="00237EDA" w:rsidRDefault="00000000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缺页处理流程：</w:t>
      </w:r>
    </w:p>
    <w:p w:rsidR="00237EDA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object w:dxaOrig="6654" w:dyaOrig="4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65pt;height:218.25pt" o:ole="">
            <v:imagedata r:id="rId8" o:title=""/>
          </v:shape>
          <o:OLEObject Type="Embed" ProgID="Visio.Drawing.15" ShapeID="_x0000_i1025" DrawAspect="Content" ObjectID="_1790707529" r:id="rId9"/>
        </w:object>
      </w:r>
    </w:p>
    <w:p w:rsidR="00237EDA" w:rsidRDefault="00000000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非法指令处理流程：</w:t>
      </w:r>
    </w:p>
    <w:p w:rsidR="00237EDA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object w:dxaOrig="6396" w:dyaOrig="3697">
          <v:shape id="_x0000_i1026" type="#_x0000_t75" style="width:319.9pt;height:184.9pt" o:ole="">
            <v:imagedata r:id="rId10" o:title=""/>
          </v:shape>
          <o:OLEObject Type="Embed" ProgID="Visio.Drawing.15" ShapeID="_x0000_i1026" DrawAspect="Content" ObjectID="_1790707530" r:id="rId11"/>
        </w:object>
      </w:r>
    </w:p>
    <w:p w:rsidR="00237EDA" w:rsidRDefault="00237EDA">
      <w:pPr>
        <w:jc w:val="center"/>
        <w:rPr>
          <w:rFonts w:ascii="Times New Roman" w:hAnsi="Times New Roman" w:cs="Times New Roman"/>
        </w:rPr>
      </w:pPr>
    </w:p>
    <w:p w:rsidR="00237EDA" w:rsidRDefault="00000000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实验目的</w:t>
      </w:r>
    </w:p>
    <w:p w:rsidR="00237ED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1</w:t>
      </w:r>
      <w:r>
        <w:rPr>
          <w:rFonts w:ascii="Times New Roman" w:hAnsi="Times New Roman" w:cs="Times New Roman" w:hint="eastAsia"/>
        </w:rPr>
        <w:t>、通过缺页异常、非法指令异常了解操作系统中异常的触发、处理等概念。</w:t>
      </w:r>
    </w:p>
    <w:p w:rsidR="00237EDA" w:rsidRDefault="00000000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、掌握缺页异常、非法指令异常的处理流程。</w:t>
      </w:r>
    </w:p>
    <w:p w:rsidR="00237EDA" w:rsidRDefault="00237EDA"/>
    <w:p w:rsidR="00237EDA" w:rsidRDefault="00000000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实验</w:t>
      </w:r>
      <w:r>
        <w:rPr>
          <w:rFonts w:ascii="Times New Roman" w:hAnsi="Times New Roman" w:cs="Times New Roman" w:hint="eastAsia"/>
        </w:rPr>
        <w:t>步骤</w:t>
      </w:r>
    </w:p>
    <w:p w:rsidR="00237EDA" w:rsidRDefault="00000000">
      <w:p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学习缺页异常的处理流程，理解缺页处理的流程。</w:t>
      </w:r>
    </w:p>
    <w:p w:rsidR="00237EDA" w:rsidRDefault="00000000">
      <w:p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1C2BD7">
        <w:rPr>
          <w:rFonts w:ascii="Times New Roman" w:hAnsi="Times New Roman" w:cs="Times New Roman" w:hint="eastAsia"/>
        </w:rPr>
        <w:t>参</w:t>
      </w:r>
      <w:r>
        <w:rPr>
          <w:rFonts w:ascii="Times New Roman" w:hAnsi="Times New Roman" w:cs="Times New Roman" w:hint="eastAsia"/>
        </w:rPr>
        <w:t>考缺页异常的处理流程，针对非法指令</w:t>
      </w:r>
      <w:r w:rsidR="001C2BD7">
        <w:rPr>
          <w:rFonts w:ascii="Times New Roman" w:hAnsi="Times New Roman" w:cs="Times New Roman" w:hint="eastAsia"/>
        </w:rPr>
        <w:t>完善非法指令异常处理流程</w:t>
      </w:r>
      <w:r>
        <w:rPr>
          <w:rFonts w:ascii="Times New Roman" w:hAnsi="Times New Roman" w:cs="Times New Roman" w:hint="eastAsia"/>
        </w:rPr>
        <w:t>。</w:t>
      </w:r>
    </w:p>
    <w:p w:rsidR="00237EDA" w:rsidRDefault="00000000">
      <w:p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1C2BD7">
        <w:rPr>
          <w:rFonts w:ascii="Times New Roman" w:hAnsi="Times New Roman" w:cs="Times New Roman" w:hint="eastAsia"/>
        </w:rPr>
        <w:t>在非法指令处理流程中</w:t>
      </w:r>
      <w:r>
        <w:rPr>
          <w:rFonts w:ascii="Times New Roman" w:hAnsi="Times New Roman" w:cs="Times New Roman" w:hint="eastAsia"/>
        </w:rPr>
        <w:t>打印非法指令的</w:t>
      </w:r>
      <w:r>
        <w:rPr>
          <w:rFonts w:ascii="Times New Roman" w:hAnsi="Times New Roman" w:cs="Times New Roman" w:hint="eastAsia"/>
        </w:rPr>
        <w:t>PC</w:t>
      </w:r>
      <w:r>
        <w:rPr>
          <w:rFonts w:ascii="Times New Roman" w:hAnsi="Times New Roman" w:cs="Times New Roman" w:hint="eastAsia"/>
        </w:rPr>
        <w:t>以及指令内容。</w:t>
      </w:r>
    </w:p>
    <w:p w:rsidR="00237EDA" w:rsidRDefault="00000000">
      <w:p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1C2BD7">
        <w:rPr>
          <w:rFonts w:ascii="Times New Roman" w:hAnsi="Times New Roman" w:cs="Times New Roman" w:hint="eastAsia"/>
        </w:rPr>
        <w:t>在非法指令处理流程中</w:t>
      </w:r>
      <w:r>
        <w:rPr>
          <w:rFonts w:ascii="Times New Roman" w:hAnsi="Times New Roman" w:cs="Times New Roman" w:hint="eastAsia"/>
        </w:rPr>
        <w:t>用</w:t>
      </w:r>
      <w:r>
        <w:rPr>
          <w:rFonts w:ascii="Times New Roman" w:hAnsi="Times New Roman" w:cs="Times New Roman" w:hint="eastAsia"/>
        </w:rPr>
        <w:t>nop</w:t>
      </w:r>
      <w:r w:rsidR="001C2BD7">
        <w:rPr>
          <w:rFonts w:ascii="Times New Roman" w:hAnsi="Times New Roman" w:cs="Times New Roman" w:hint="eastAsia"/>
        </w:rPr>
        <w:t>指令（空指令）</w:t>
      </w:r>
      <w:r>
        <w:rPr>
          <w:rFonts w:ascii="Times New Roman" w:hAnsi="Times New Roman" w:cs="Times New Roman" w:hint="eastAsia"/>
        </w:rPr>
        <w:t>替换非法指令，让代码继续正常运行。</w:t>
      </w:r>
    </w:p>
    <w:p w:rsidR="00237EDA" w:rsidRDefault="00000000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</w:t>
      </w:r>
      <w:r>
        <w:rPr>
          <w:rFonts w:ascii="Times New Roman" w:hAnsi="Times New Roman" w:cs="Times New Roman" w:hint="eastAsia"/>
        </w:rPr>
        <w:t>要点</w:t>
      </w:r>
    </w:p>
    <w:p w:rsidR="00237EDA" w:rsidRDefault="00000000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学习缺页流程，参考缺页处理流程，添加非法指令处理流程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</w:rPr>
        <w:br/>
      </w:r>
      <w:r>
        <w:rPr>
          <w:rFonts w:ascii="Times New Roman" w:hAnsi="Times New Roman" w:cs="Times New Roman" w:hint="eastAsia"/>
          <w:b/>
          <w:bCs/>
        </w:rPr>
        <w:t>缺页处理流程：</w:t>
      </w:r>
    </w:p>
    <w:p w:rsidR="00237EDA" w:rsidRDefault="00000000">
      <w:pPr>
        <w:spacing w:line="300" w:lineRule="auto"/>
        <w:ind w:firstLine="420"/>
        <w:rPr>
          <w:rFonts w:ascii="Verdana" w:eastAsia="宋体" w:hAnsi="Verdana" w:cs="Verdana"/>
          <w:color w:val="333333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 w:hint="eastAsia"/>
        </w:rPr>
        <w:t>首先需要在</w:t>
      </w:r>
      <w:r>
        <w:rPr>
          <w:rFonts w:ascii="Times New Roman" w:hAnsi="Times New Roman" w:cs="Times New Roman" w:hint="eastAsia"/>
        </w:rPr>
        <w:t>trap_init</w:t>
      </w:r>
      <w:r>
        <w:rPr>
          <w:rFonts w:ascii="Times New Roman" w:hAnsi="Times New Roman" w:cs="Times New Roman" w:hint="eastAsia"/>
        </w:rPr>
        <w:t>函数中注册需要处理异常的函数入口</w:t>
      </w:r>
      <w:r>
        <w:rPr>
          <w:rFonts w:ascii="Verdana" w:eastAsia="宋体" w:hAnsi="Verdana" w:cs="Verdana"/>
          <w:color w:val="333333"/>
          <w:sz w:val="18"/>
          <w:szCs w:val="18"/>
          <w:shd w:val="clear" w:color="auto" w:fill="FFFFFF"/>
        </w:rPr>
        <w:t>entMM</w:t>
      </w:r>
      <w:r>
        <w:rPr>
          <w:rFonts w:ascii="Verdana" w:eastAsia="宋体" w:hAnsi="Verdana" w:cs="Verdana" w:hint="eastAsia"/>
          <w:color w:val="333333"/>
          <w:sz w:val="18"/>
          <w:szCs w:val="18"/>
          <w:shd w:val="clear" w:color="auto" w:fill="FFFFFF"/>
        </w:rPr>
        <w:t>（如</w:t>
      </w:r>
      <w:r>
        <w:rPr>
          <w:rFonts w:ascii="Verdana" w:eastAsia="宋体" w:hAnsi="Verdana" w:cs="Verdana" w:hint="eastAsia"/>
          <w:color w:val="333333"/>
          <w:sz w:val="18"/>
          <w:szCs w:val="18"/>
          <w:shd w:val="clear" w:color="auto" w:fill="FFFFFF"/>
        </w:rPr>
        <w:t>wrent(entMM, 2);</w:t>
      </w:r>
      <w:r>
        <w:rPr>
          <w:rFonts w:ascii="Verdana" w:eastAsia="宋体" w:hAnsi="Verdana" w:cs="Verdana" w:hint="eastAsia"/>
          <w:color w:val="333333"/>
          <w:sz w:val="18"/>
          <w:szCs w:val="18"/>
          <w:shd w:val="clear" w:color="auto" w:fill="FFFFFF"/>
        </w:rPr>
        <w:t>）；</w:t>
      </w:r>
    </w:p>
    <w:p w:rsidR="00237EDA" w:rsidRDefault="00000000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然后进入</w:t>
      </w:r>
      <w:r>
        <w:rPr>
          <w:rFonts w:ascii="Times New Roman" w:hAnsi="Times New Roman" w:cs="Times New Roman" w:hint="eastAsia"/>
        </w:rPr>
        <w:t>trap.c</w:t>
      </w:r>
      <w:r>
        <w:rPr>
          <w:rFonts w:ascii="Times New Roman" w:hAnsi="Times New Roman" w:cs="Times New Roman" w:hint="eastAsia"/>
        </w:rPr>
        <w:t>中调用</w:t>
      </w:r>
      <w:r>
        <w:rPr>
          <w:rFonts w:ascii="Times New Roman" w:hAnsi="Times New Roman" w:cs="Times New Roman" w:hint="eastAsia"/>
        </w:rPr>
        <w:t>pgfault_handler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ucore</w:t>
      </w:r>
      <w:r>
        <w:rPr>
          <w:rFonts w:ascii="Times New Roman" w:hAnsi="Times New Roman" w:cs="Times New Roman" w:hint="eastAsia"/>
        </w:rPr>
        <w:t>中的缺页处理函数）完成缺页处理；</w:t>
      </w:r>
    </w:p>
    <w:p w:rsidR="00237EDA" w:rsidRDefault="00000000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缺页处理的函数调用过程：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37EDA">
        <w:tc>
          <w:tcPr>
            <w:tcW w:w="8522" w:type="dxa"/>
          </w:tcPr>
          <w:p w:rsidR="00237EDA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entMM--&gt;</w:t>
            </w:r>
          </w:p>
          <w:p w:rsidR="00237EDA" w:rsidRDefault="00000000">
            <w:pPr>
              <w:ind w:firstLine="4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Trap--&gt;</w:t>
            </w:r>
          </w:p>
          <w:p w:rsidR="00237EDA" w:rsidRDefault="00000000">
            <w:pPr>
              <w:ind w:firstLine="4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trap_dispatch--&gt;</w:t>
            </w:r>
          </w:p>
          <w:p w:rsidR="00237EDA" w:rsidRDefault="00000000">
            <w:pPr>
              <w:ind w:firstLine="4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exception_handler--&gt;</w:t>
            </w:r>
          </w:p>
          <w:p w:rsidR="00237EDA" w:rsidRDefault="00000000">
            <w:pPr>
              <w:ind w:firstLine="4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pgfault_handler    </w:t>
            </w:r>
          </w:p>
        </w:tc>
      </w:tr>
    </w:tbl>
    <w:p w:rsidR="00237EDA" w:rsidRDefault="00000000">
      <w:p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整体流程如下：</w:t>
      </w:r>
    </w:p>
    <w:p w:rsidR="00237EDA" w:rsidRDefault="00000000">
      <w:pPr>
        <w:numPr>
          <w:ilvl w:val="0"/>
          <w:numId w:val="3"/>
        </w:num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当访问未分配的页面空间时，代码进入初始化的</w:t>
      </w:r>
      <w:r>
        <w:rPr>
          <w:rFonts w:ascii="Times New Roman" w:hAnsi="Times New Roman" w:cs="Times New Roman" w:hint="eastAsia"/>
        </w:rPr>
        <w:t>entMM</w:t>
      </w:r>
      <w:r>
        <w:rPr>
          <w:rFonts w:ascii="Times New Roman" w:hAnsi="Times New Roman" w:cs="Times New Roman" w:hint="eastAsia"/>
        </w:rPr>
        <w:t>函数入口，该函数中注意参数设置</w:t>
      </w:r>
      <w:r>
        <w:rPr>
          <w:rFonts w:ascii="Times New Roman" w:hAnsi="Times New Roman" w:cs="Times New Roman" w:hint="eastAsia"/>
        </w:rPr>
        <w:t>ldi $16,2($31)</w:t>
      </w:r>
      <w:r>
        <w:rPr>
          <w:rFonts w:ascii="Times New Roman" w:hAnsi="Times New Roman" w:cs="Times New Roman" w:hint="eastAsia"/>
        </w:rPr>
        <w:t>，后续会调用到；</w:t>
      </w:r>
    </w:p>
    <w:p w:rsidR="00237EDA" w:rsidRDefault="00000000">
      <w:pPr>
        <w:numPr>
          <w:ilvl w:val="0"/>
          <w:numId w:val="3"/>
        </w:num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对寄存器状态进行保留并实现退出时进行寄存器的恢复，通过</w:t>
      </w:r>
      <w:r>
        <w:rPr>
          <w:rFonts w:ascii="Times New Roman" w:hAnsi="Times New Roman" w:cs="Times New Roman" w:hint="eastAsia"/>
        </w:rPr>
        <w:t>call $31, trap</w:t>
      </w:r>
      <w:r>
        <w:rPr>
          <w:rFonts w:ascii="Times New Roman" w:hAnsi="Times New Roman" w:cs="Times New Roman" w:hint="eastAsia"/>
        </w:rPr>
        <w:t>，进入</w:t>
      </w:r>
      <w:r>
        <w:rPr>
          <w:rFonts w:ascii="Times New Roman" w:hAnsi="Times New Roman" w:cs="Times New Roman" w:hint="eastAsia"/>
        </w:rPr>
        <w:t>trap</w:t>
      </w:r>
      <w:r>
        <w:rPr>
          <w:rFonts w:ascii="Times New Roman" w:hAnsi="Times New Roman" w:cs="Times New Roman" w:hint="eastAsia"/>
        </w:rPr>
        <w:t>函数中；</w:t>
      </w:r>
    </w:p>
    <w:p w:rsidR="00237EDA" w:rsidRDefault="00000000">
      <w:pPr>
        <w:numPr>
          <w:ilvl w:val="0"/>
          <w:numId w:val="3"/>
        </w:num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函数流程</w:t>
      </w:r>
      <w:r>
        <w:rPr>
          <w:rFonts w:ascii="Times New Roman" w:hAnsi="Times New Roman" w:cs="Times New Roman" w:hint="eastAsia"/>
        </w:rPr>
        <w:t>trap-&gt;trap_dispatch-&gt;exception_handler</w:t>
      </w:r>
      <w:r>
        <w:rPr>
          <w:rFonts w:ascii="Times New Roman" w:hAnsi="Times New Roman" w:cs="Times New Roman" w:hint="eastAsia"/>
        </w:rPr>
        <w:t>，然后根据</w:t>
      </w:r>
      <w:r>
        <w:rPr>
          <w:rFonts w:ascii="Times New Roman" w:hAnsi="Times New Roman" w:cs="Times New Roman" w:hint="eastAsia"/>
        </w:rPr>
        <w:t>tf-&gt;gpr.cause</w:t>
      </w:r>
      <w:r>
        <w:rPr>
          <w:rFonts w:ascii="Times New Roman" w:hAnsi="Times New Roman" w:cs="Times New Roman" w:hint="eastAsia"/>
        </w:rPr>
        <w:t>类型判断具体执行的函数，类型在</w:t>
      </w:r>
      <w:r>
        <w:rPr>
          <w:rFonts w:ascii="Times New Roman" w:hAnsi="Times New Roman" w:cs="Times New Roman" w:hint="eastAsia"/>
        </w:rPr>
        <w:t>entMM</w:t>
      </w:r>
      <w:r>
        <w:rPr>
          <w:rFonts w:ascii="Times New Roman" w:hAnsi="Times New Roman" w:cs="Times New Roman" w:hint="eastAsia"/>
        </w:rPr>
        <w:t>函数实现的时候进行填写，并在此处对应；</w:t>
      </w:r>
    </w:p>
    <w:p w:rsidR="00237EDA" w:rsidRDefault="00000000">
      <w:pPr>
        <w:numPr>
          <w:ilvl w:val="0"/>
          <w:numId w:val="3"/>
        </w:numPr>
        <w:spacing w:line="30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根据对应类型执行函数</w:t>
      </w:r>
      <w:r>
        <w:rPr>
          <w:rFonts w:ascii="Times New Roman" w:hAnsi="Times New Roman" w:cs="Times New Roman" w:hint="eastAsia"/>
        </w:rPr>
        <w:t>pgfault_handler</w:t>
      </w:r>
      <w:r>
        <w:rPr>
          <w:rFonts w:ascii="Times New Roman" w:hAnsi="Times New Roman" w:cs="Times New Roman" w:hint="eastAsia"/>
        </w:rPr>
        <w:t>；</w:t>
      </w:r>
    </w:p>
    <w:p w:rsidR="00FD1BBD" w:rsidRDefault="00FD1BBD" w:rsidP="00FD1BBD">
      <w:pPr>
        <w:spacing w:line="300" w:lineRule="auto"/>
        <w:ind w:left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编译后运行，运行界面回报错，可以通过</w:t>
      </w:r>
      <w:r>
        <w:rPr>
          <w:rFonts w:ascii="Times New Roman" w:hAnsi="Times New Roman" w:cs="Times New Roman" w:hint="eastAsia"/>
        </w:rPr>
        <w:t>cprintf</w:t>
      </w:r>
      <w:r>
        <w:rPr>
          <w:rFonts w:ascii="Times New Roman" w:hAnsi="Times New Roman" w:cs="Times New Roman" w:hint="eastAsia"/>
        </w:rPr>
        <w:t>函数进行打印的方式进一步了解缺页处理的整个流程。</w:t>
      </w:r>
      <w:r>
        <w:rPr>
          <w:rFonts w:ascii="Times New Roman" w:hAnsi="Times New Roman" w:cs="Times New Roman" w:hint="eastAsia"/>
        </w:rPr>
        <w:t>Lab1</w:t>
      </w:r>
      <w:r>
        <w:rPr>
          <w:rFonts w:ascii="Times New Roman" w:hAnsi="Times New Roman" w:cs="Times New Roman" w:hint="eastAsia"/>
        </w:rPr>
        <w:t>的代码中对缺页异常只是调用</w:t>
      </w:r>
      <w:r>
        <w:rPr>
          <w:rFonts w:ascii="Times New Roman" w:hAnsi="Times New Roman" w:cs="Times New Roman" w:hint="eastAsia"/>
        </w:rPr>
        <w:t>panic</w:t>
      </w:r>
      <w:r>
        <w:rPr>
          <w:rFonts w:ascii="Times New Roman" w:hAnsi="Times New Roman" w:cs="Times New Roman" w:hint="eastAsia"/>
        </w:rPr>
        <w:t>进行报错并停住，进一步的处理会在后续的实验中实现。</w:t>
      </w:r>
    </w:p>
    <w:p w:rsidR="00237EDA" w:rsidRDefault="00000000">
      <w:pPr>
        <w:spacing w:line="300" w:lineRule="auto"/>
        <w:ind w:firstLineChars="200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非法指令处理流程：</w:t>
      </w:r>
    </w:p>
    <w:p w:rsidR="00FD1BBD" w:rsidRDefault="001C2BD7">
      <w:pPr>
        <w:numPr>
          <w:ilvl w:val="0"/>
          <w:numId w:val="4"/>
        </w:num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init.c</w:t>
      </w:r>
      <w:r>
        <w:rPr>
          <w:rFonts w:ascii="Times New Roman" w:hAnsi="Times New Roman" w:cs="Times New Roman" w:hint="eastAsia"/>
        </w:rPr>
        <w:t>文件中将引起缺页</w:t>
      </w:r>
      <w:r w:rsidR="00FD1BBD">
        <w:rPr>
          <w:rFonts w:ascii="Times New Roman" w:hAnsi="Times New Roman" w:cs="Times New Roman" w:hint="eastAsia"/>
        </w:rPr>
        <w:t>异常语句注释掉后，继续编译运行</w:t>
      </w:r>
    </w:p>
    <w:p w:rsidR="00611538" w:rsidRDefault="00611538">
      <w:pPr>
        <w:numPr>
          <w:ilvl w:val="0"/>
          <w:numId w:val="4"/>
        </w:num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由于没有实现好处理非法指令异常的相关函数，运行会报一些奇怪的错误。</w:t>
      </w:r>
    </w:p>
    <w:p w:rsidR="00237EDA" w:rsidRDefault="00FD1BBD">
      <w:pPr>
        <w:numPr>
          <w:ilvl w:val="0"/>
          <w:numId w:val="4"/>
        </w:num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 w:rsidR="00000000">
        <w:rPr>
          <w:rFonts w:ascii="Times New Roman" w:hAnsi="Times New Roman" w:cs="Times New Roman" w:hint="eastAsia"/>
        </w:rPr>
        <w:t>在</w:t>
      </w:r>
      <w:r w:rsidR="00000000">
        <w:rPr>
          <w:rFonts w:ascii="Times New Roman" w:hAnsi="Times New Roman" w:cs="Times New Roman" w:hint="eastAsia"/>
        </w:rPr>
        <w:t>trap_init</w:t>
      </w:r>
      <w:r w:rsidR="00000000">
        <w:rPr>
          <w:rFonts w:ascii="Times New Roman" w:hAnsi="Times New Roman" w:cs="Times New Roman" w:hint="eastAsia"/>
        </w:rPr>
        <w:t>函数</w:t>
      </w:r>
      <w:r w:rsidR="00611538">
        <w:rPr>
          <w:rFonts w:ascii="Times New Roman" w:hAnsi="Times New Roman" w:cs="Times New Roman" w:hint="eastAsia"/>
        </w:rPr>
        <w:t>中已经</w:t>
      </w:r>
      <w:r w:rsidR="00000000">
        <w:rPr>
          <w:rFonts w:ascii="Times New Roman" w:hAnsi="Times New Roman" w:cs="Times New Roman" w:hint="eastAsia"/>
        </w:rPr>
        <w:t>注册</w:t>
      </w:r>
      <w:r w:rsidR="00611538">
        <w:rPr>
          <w:rFonts w:ascii="Times New Roman" w:hAnsi="Times New Roman" w:cs="Times New Roman" w:hint="eastAsia"/>
        </w:rPr>
        <w:t>好处理非法指令的</w:t>
      </w:r>
      <w:r w:rsidR="00000000">
        <w:rPr>
          <w:rFonts w:ascii="Times New Roman" w:hAnsi="Times New Roman" w:cs="Times New Roman" w:hint="eastAsia"/>
        </w:rPr>
        <w:t>函数入口</w:t>
      </w:r>
      <w:r w:rsidR="00000000">
        <w:rPr>
          <w:rFonts w:ascii="Times New Roman" w:hAnsi="Times New Roman" w:cs="Times New Roman" w:hint="eastAsia"/>
        </w:rPr>
        <w:t>entIF</w:t>
      </w:r>
      <w:r w:rsidR="00611538">
        <w:rPr>
          <w:rFonts w:ascii="Times New Roman" w:hAnsi="Times New Roman" w:cs="Times New Roman" w:hint="eastAsia"/>
        </w:rPr>
        <w:t>，</w:t>
      </w:r>
      <w:r w:rsidR="00000000">
        <w:rPr>
          <w:rFonts w:ascii="Times New Roman" w:hAnsi="Times New Roman" w:cs="Times New Roman" w:hint="eastAsia"/>
        </w:rPr>
        <w:t>其中</w:t>
      </w:r>
      <w:r w:rsidR="00000000">
        <w:rPr>
          <w:rFonts w:ascii="Times New Roman" w:hAnsi="Times New Roman" w:cs="Times New Roman" w:hint="eastAsia"/>
        </w:rPr>
        <w:t>3</w:t>
      </w:r>
      <w:r w:rsidR="00000000">
        <w:rPr>
          <w:rFonts w:ascii="Times New Roman" w:hAnsi="Times New Roman" w:cs="Times New Roman" w:hint="eastAsia"/>
        </w:rPr>
        <w:t>为非法错误约定值。</w:t>
      </w:r>
    </w:p>
    <w:p w:rsidR="00611538" w:rsidRDefault="00611538" w:rsidP="00611538">
      <w:pPr>
        <w:numPr>
          <w:ilvl w:val="0"/>
          <w:numId w:val="4"/>
        </w:num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611538">
        <w:rPr>
          <w:rFonts w:ascii="Times New Roman" w:hAnsi="Times New Roman" w:cs="Times New Roman" w:hint="eastAsia"/>
        </w:rPr>
        <w:t xml:space="preserve"> </w:t>
      </w:r>
      <w:r w:rsidRPr="00611538">
        <w:rPr>
          <w:rFonts w:ascii="Times New Roman" w:hAnsi="Times New Roman" w:cs="Times New Roman" w:hint="eastAsia"/>
        </w:rPr>
        <w:t>在读懂缺页异常处理整个流程如何进入</w:t>
      </w:r>
      <w:r w:rsidRPr="00611538">
        <w:rPr>
          <w:rFonts w:ascii="Times New Roman" w:hAnsi="Times New Roman" w:cs="Times New Roman" w:hint="eastAsia"/>
        </w:rPr>
        <w:t>pgfault_handler</w:t>
      </w:r>
      <w:r w:rsidRPr="00611538">
        <w:rPr>
          <w:rFonts w:ascii="Times New Roman" w:hAnsi="Times New Roman" w:cs="Times New Roman" w:hint="eastAsia"/>
        </w:rPr>
        <w:t>的基础上，补全非法指令异</w:t>
      </w:r>
      <w:r w:rsidRPr="00611538">
        <w:rPr>
          <w:rFonts w:ascii="Times New Roman" w:hAnsi="Times New Roman" w:cs="Times New Roman" w:hint="eastAsia"/>
        </w:rPr>
        <w:lastRenderedPageBreak/>
        <w:t>常处理的相关函数，使其最后调用进入</w:t>
      </w:r>
      <w:r w:rsidRPr="00611538">
        <w:rPr>
          <w:rFonts w:ascii="Times New Roman" w:hAnsi="Times New Roman" w:cs="Times New Roman" w:hint="eastAsia"/>
        </w:rPr>
        <w:t>do_entIF</w:t>
      </w:r>
    </w:p>
    <w:p w:rsidR="00237EDA" w:rsidRDefault="00611538">
      <w:pPr>
        <w:numPr>
          <w:ilvl w:val="0"/>
          <w:numId w:val="4"/>
        </w:num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611538">
        <w:rPr>
          <w:rFonts w:ascii="Times New Roman" w:hAnsi="Times New Roman" w:cs="Times New Roman" w:hint="eastAsia"/>
        </w:rPr>
        <w:t>do_entIF</w:t>
      </w:r>
      <w:r w:rsidR="00000000">
        <w:rPr>
          <w:rFonts w:ascii="Times New Roman" w:hAnsi="Times New Roman" w:cs="Times New Roman" w:hint="eastAsia"/>
        </w:rPr>
        <w:t>函数中对</w:t>
      </w:r>
      <w:r w:rsidR="00000000">
        <w:rPr>
          <w:rFonts w:ascii="Times New Roman" w:hAnsi="Times New Roman" w:cs="Times New Roman" w:hint="eastAsia"/>
        </w:rPr>
        <w:t>PC</w:t>
      </w:r>
      <w:r w:rsidR="00000000">
        <w:rPr>
          <w:rFonts w:ascii="Times New Roman" w:hAnsi="Times New Roman" w:cs="Times New Roman" w:hint="eastAsia"/>
        </w:rPr>
        <w:t>进行打印，打印非法指令内容，确认该指令内容与非法指令一致，函数末尾添加</w:t>
      </w:r>
      <w:r w:rsidR="00000000">
        <w:rPr>
          <w:rFonts w:ascii="Times New Roman" w:hAnsi="Times New Roman" w:cs="Times New Roman" w:hint="eastAsia"/>
        </w:rPr>
        <w:t>panic</w:t>
      </w:r>
      <w:r w:rsidR="00000000">
        <w:rPr>
          <w:rFonts w:ascii="Times New Roman" w:hAnsi="Times New Roman" w:cs="Times New Roman" w:hint="eastAsia"/>
        </w:rPr>
        <w:t>函数的调用，将系统挂住；</w:t>
      </w:r>
    </w:p>
    <w:p w:rsidR="00237EDA" w:rsidRDefault="00000000">
      <w:pPr>
        <w:numPr>
          <w:ilvl w:val="0"/>
          <w:numId w:val="4"/>
        </w:numPr>
        <w:spacing w:line="30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取消</w:t>
      </w:r>
      <w:r>
        <w:rPr>
          <w:rFonts w:ascii="Times New Roman" w:hAnsi="Times New Roman" w:cs="Times New Roman" w:hint="eastAsia"/>
        </w:rPr>
        <w:t>panic</w:t>
      </w:r>
      <w:r>
        <w:rPr>
          <w:rFonts w:ascii="Times New Roman" w:hAnsi="Times New Roman" w:cs="Times New Roman" w:hint="eastAsia"/>
        </w:rPr>
        <w:t>函数，并将非法指令中的指内容替换成</w:t>
      </w:r>
      <w:r>
        <w:rPr>
          <w:rFonts w:ascii="Times New Roman" w:hAnsi="Times New Roman" w:cs="Times New Roman" w:hint="eastAsia"/>
        </w:rPr>
        <w:t>nop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0x43ff075f</w:t>
      </w:r>
      <w:r>
        <w:rPr>
          <w:rFonts w:ascii="Times New Roman" w:hAnsi="Times New Roman" w:cs="Times New Roman" w:hint="eastAsia"/>
        </w:rPr>
        <w:t>），使得异常返回后执行</w:t>
      </w:r>
      <w:r>
        <w:rPr>
          <w:rFonts w:ascii="Times New Roman" w:hAnsi="Times New Roman" w:cs="Times New Roman" w:hint="eastAsia"/>
        </w:rPr>
        <w:t>nop</w:t>
      </w:r>
      <w:r>
        <w:rPr>
          <w:rFonts w:ascii="Times New Roman" w:hAnsi="Times New Roman" w:cs="Times New Roman" w:hint="eastAsia"/>
        </w:rPr>
        <w:t>指令，从而继续向下执行。</w:t>
      </w:r>
    </w:p>
    <w:p w:rsidR="00237EDA" w:rsidRDefault="00000000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项目组成</w:t>
      </w:r>
    </w:p>
    <w:p w:rsidR="00237EDA" w:rsidRDefault="00000000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2952115" cy="2164080"/>
            <wp:effectExtent l="0" t="0" r="635" b="7620"/>
            <wp:docPr id="5" name="图片 5" descr="lab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ab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</w:t>
      </w:r>
    </w:p>
    <w:p w:rsidR="00237EDA" w:rsidRDefault="00000000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2805430" cy="1920875"/>
            <wp:effectExtent l="0" t="0" r="13970" b="3175"/>
            <wp:docPr id="6" name="图片 6" descr="lab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ab1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EDA" w:rsidRDefault="00237EDA">
      <w:pPr>
        <w:spacing w:line="300" w:lineRule="auto"/>
        <w:rPr>
          <w:rFonts w:ascii="Times New Roman" w:hAnsi="Times New Roman" w:cs="Times New Roman"/>
        </w:rPr>
      </w:pPr>
    </w:p>
    <w:p w:rsidR="00237EDA" w:rsidRDefault="00237EDA">
      <w:pPr>
        <w:spacing w:line="300" w:lineRule="auto"/>
        <w:rPr>
          <w:rFonts w:ascii="Times New Roman" w:hAnsi="Times New Roman" w:cs="Times New Roman"/>
        </w:rPr>
      </w:pPr>
    </w:p>
    <w:p w:rsidR="00237EDA" w:rsidRDefault="00237EDA">
      <w:pPr>
        <w:spacing w:line="300" w:lineRule="auto"/>
        <w:ind w:firstLine="420"/>
        <w:rPr>
          <w:rFonts w:ascii="Times New Roman" w:hAnsi="Times New Roman" w:cs="Times New Roman"/>
        </w:rPr>
      </w:pPr>
    </w:p>
    <w:sectPr w:rsidR="00237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F45BE" w:rsidRDefault="001F45BE" w:rsidP="001C2BD7">
      <w:r>
        <w:separator/>
      </w:r>
    </w:p>
  </w:endnote>
  <w:endnote w:type="continuationSeparator" w:id="0">
    <w:p w:rsidR="001F45BE" w:rsidRDefault="001F45BE" w:rsidP="001C2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F45BE" w:rsidRDefault="001F45BE" w:rsidP="001C2BD7">
      <w:r>
        <w:separator/>
      </w:r>
    </w:p>
  </w:footnote>
  <w:footnote w:type="continuationSeparator" w:id="0">
    <w:p w:rsidR="001F45BE" w:rsidRDefault="001F45BE" w:rsidP="001C2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D6F16FA"/>
    <w:multiLevelType w:val="singleLevel"/>
    <w:tmpl w:val="DD6F16F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FD609F0"/>
    <w:multiLevelType w:val="singleLevel"/>
    <w:tmpl w:val="DFD609F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2F806A3"/>
    <w:multiLevelType w:val="singleLevel"/>
    <w:tmpl w:val="22F806A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7C7B3AF"/>
    <w:multiLevelType w:val="singleLevel"/>
    <w:tmpl w:val="37C7B3A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73ECA98"/>
    <w:multiLevelType w:val="singleLevel"/>
    <w:tmpl w:val="673ECA9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83022468">
    <w:abstractNumId w:val="4"/>
  </w:num>
  <w:num w:numId="2" w16cid:durableId="1608847701">
    <w:abstractNumId w:val="3"/>
  </w:num>
  <w:num w:numId="3" w16cid:durableId="1113550284">
    <w:abstractNumId w:val="2"/>
  </w:num>
  <w:num w:numId="4" w16cid:durableId="815293923">
    <w:abstractNumId w:val="0"/>
  </w:num>
  <w:num w:numId="5" w16cid:durableId="54363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7EDA"/>
    <w:rsid w:val="001537EA"/>
    <w:rsid w:val="001C2BD7"/>
    <w:rsid w:val="001F45BE"/>
    <w:rsid w:val="00237EDA"/>
    <w:rsid w:val="00611538"/>
    <w:rsid w:val="00A94774"/>
    <w:rsid w:val="00AC28B5"/>
    <w:rsid w:val="00FD1BBD"/>
    <w:rsid w:val="03C073CA"/>
    <w:rsid w:val="08250537"/>
    <w:rsid w:val="0ABA5B07"/>
    <w:rsid w:val="0C0E1789"/>
    <w:rsid w:val="0CBA28B7"/>
    <w:rsid w:val="0E02414C"/>
    <w:rsid w:val="0E6C484A"/>
    <w:rsid w:val="115C06D8"/>
    <w:rsid w:val="13100989"/>
    <w:rsid w:val="156C530D"/>
    <w:rsid w:val="163F655A"/>
    <w:rsid w:val="1682062D"/>
    <w:rsid w:val="168E47A3"/>
    <w:rsid w:val="194850C4"/>
    <w:rsid w:val="1AA15DDE"/>
    <w:rsid w:val="1AF5784B"/>
    <w:rsid w:val="1CC34134"/>
    <w:rsid w:val="1DF643CB"/>
    <w:rsid w:val="1E142F45"/>
    <w:rsid w:val="22D52554"/>
    <w:rsid w:val="232C1BA0"/>
    <w:rsid w:val="26021757"/>
    <w:rsid w:val="26487E8C"/>
    <w:rsid w:val="2B392598"/>
    <w:rsid w:val="2BB37FEA"/>
    <w:rsid w:val="2D455A69"/>
    <w:rsid w:val="2D8A48D6"/>
    <w:rsid w:val="2E0C7009"/>
    <w:rsid w:val="2E2C077E"/>
    <w:rsid w:val="3049499A"/>
    <w:rsid w:val="309855A1"/>
    <w:rsid w:val="3128633B"/>
    <w:rsid w:val="32494AD6"/>
    <w:rsid w:val="32BA7631"/>
    <w:rsid w:val="33CE5263"/>
    <w:rsid w:val="36287C02"/>
    <w:rsid w:val="38834BAC"/>
    <w:rsid w:val="3A1B61E2"/>
    <w:rsid w:val="3A6C7AC5"/>
    <w:rsid w:val="3B891F2D"/>
    <w:rsid w:val="3CDC4E46"/>
    <w:rsid w:val="3DA902CE"/>
    <w:rsid w:val="3F6943C2"/>
    <w:rsid w:val="42D73969"/>
    <w:rsid w:val="43765E9F"/>
    <w:rsid w:val="44EB4787"/>
    <w:rsid w:val="459C5A97"/>
    <w:rsid w:val="4739418A"/>
    <w:rsid w:val="4BD03E7F"/>
    <w:rsid w:val="4D260A3B"/>
    <w:rsid w:val="4F505715"/>
    <w:rsid w:val="50256EC1"/>
    <w:rsid w:val="51A15EA4"/>
    <w:rsid w:val="520F53DE"/>
    <w:rsid w:val="53014226"/>
    <w:rsid w:val="535B1995"/>
    <w:rsid w:val="55C911CC"/>
    <w:rsid w:val="55E506A2"/>
    <w:rsid w:val="57177AEB"/>
    <w:rsid w:val="5771366A"/>
    <w:rsid w:val="5D350026"/>
    <w:rsid w:val="5E0146A4"/>
    <w:rsid w:val="61047DC2"/>
    <w:rsid w:val="631C344D"/>
    <w:rsid w:val="64976BE4"/>
    <w:rsid w:val="66ED655D"/>
    <w:rsid w:val="67665DC0"/>
    <w:rsid w:val="676A3B90"/>
    <w:rsid w:val="67D731E9"/>
    <w:rsid w:val="6BBA5681"/>
    <w:rsid w:val="6C4C6E0C"/>
    <w:rsid w:val="6C8761AB"/>
    <w:rsid w:val="6D8C0393"/>
    <w:rsid w:val="70D9233F"/>
    <w:rsid w:val="71D10DD7"/>
    <w:rsid w:val="74904DE2"/>
    <w:rsid w:val="74F15420"/>
    <w:rsid w:val="756314D7"/>
    <w:rsid w:val="77762BCF"/>
    <w:rsid w:val="7BD22D63"/>
    <w:rsid w:val="7C84612B"/>
    <w:rsid w:val="7F95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CEEA7"/>
  <w15:docId w15:val="{7EA4BA91-59BE-43E6-AF54-226B4E38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C2B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C2BD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1C2B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C2BD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519</Words>
  <Characters>722</Characters>
  <Application>Microsoft Office Word</Application>
  <DocSecurity>0</DocSecurity>
  <Lines>34</Lines>
  <Paragraphs>34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国春 许</cp:lastModifiedBy>
  <cp:revision>4</cp:revision>
  <dcterms:created xsi:type="dcterms:W3CDTF">2024-10-10T06:44:00Z</dcterms:created>
  <dcterms:modified xsi:type="dcterms:W3CDTF">2024-10-17T13:59:00Z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