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right" w:tblpY="158"/>
        <w:tblOverlap w:val="never"/>
        <w:tblW w:w="2455" w:type="dxa"/>
        <w:tblCellSpacing w:w="15" w:type="dxa"/>
        <w:shd w:val="clear" w:color="auto" w:fill="00B05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"/>
        <w:gridCol w:w="649"/>
        <w:gridCol w:w="1452"/>
      </w:tblGrid>
      <w:tr w:rsidR="002736BD" w:rsidRPr="002736BD" w:rsidTr="006B0026">
        <w:trPr>
          <w:tblCellSpacing w:w="15" w:type="dxa"/>
        </w:trPr>
        <w:tc>
          <w:tcPr>
            <w:tcW w:w="309" w:type="dxa"/>
            <w:vMerge w:val="restart"/>
            <w:shd w:val="clear" w:color="auto" w:fill="00B050"/>
            <w:vAlign w:val="bottom"/>
            <w:hideMark/>
          </w:tcPr>
          <w:p w:rsidR="006B0026" w:rsidRPr="002736BD" w:rsidRDefault="006B0026" w:rsidP="006B0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bookmarkStart w:id="0" w:name="_GoBack"/>
            <w:bookmarkEnd w:id="0"/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2</w:t>
            </w: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br/>
              <w:t>18</w:t>
            </w: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br/>
              <w:t>32</w:t>
            </w: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br/>
              <w:t>18</w:t>
            </w: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br/>
              <w:t>8</w:t>
            </w: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br/>
              <w:t>2</w:t>
            </w:r>
          </w:p>
        </w:tc>
        <w:tc>
          <w:tcPr>
            <w:tcW w:w="619" w:type="dxa"/>
            <w:shd w:val="clear" w:color="auto" w:fill="00B050"/>
            <w:hideMark/>
          </w:tcPr>
          <w:p w:rsidR="006B0026" w:rsidRPr="002736BD" w:rsidRDefault="006B0026" w:rsidP="006B0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  <w:sz w:val="26"/>
                <w:szCs w:val="26"/>
                <w:lang w:eastAsia="ru-RU"/>
              </w:rPr>
            </w:pPr>
            <w:r w:rsidRPr="002736BD">
              <w:rPr>
                <w:rFonts w:ascii="Times New Roman" w:eastAsia="Times New Roman" w:hAnsi="Times New Roman" w:cs="Times New Roman"/>
                <w:b/>
                <w:i/>
                <w:color w:val="FFFFFF" w:themeColor="background1"/>
                <w:sz w:val="26"/>
                <w:szCs w:val="26"/>
                <w:lang w:eastAsia="ru-RU"/>
              </w:rPr>
              <w:t>80</w:t>
            </w:r>
          </w:p>
        </w:tc>
        <w:tc>
          <w:tcPr>
            <w:tcW w:w="1407" w:type="dxa"/>
            <w:shd w:val="clear" w:color="auto" w:fill="00B050"/>
            <w:vAlign w:val="center"/>
            <w:hideMark/>
          </w:tcPr>
          <w:p w:rsidR="006B0026" w:rsidRPr="002736BD" w:rsidRDefault="006B0026" w:rsidP="006B0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FFFF" w:themeColor="background1"/>
                <w:sz w:val="44"/>
                <w:szCs w:val="44"/>
                <w:u w:val="single"/>
                <w:lang w:eastAsia="ru-RU"/>
              </w:rPr>
            </w:pPr>
            <w:r w:rsidRPr="002736BD">
              <w:rPr>
                <w:rFonts w:ascii="Times New Roman" w:eastAsia="Times New Roman" w:hAnsi="Times New Roman" w:cs="Times New Roman"/>
                <w:b/>
                <w:color w:val="FFFFFF" w:themeColor="background1"/>
                <w:sz w:val="44"/>
                <w:szCs w:val="44"/>
                <w:u w:val="single"/>
                <w:lang w:eastAsia="ru-RU"/>
              </w:rPr>
              <w:t>Hg</w:t>
            </w:r>
          </w:p>
        </w:tc>
      </w:tr>
      <w:tr w:rsidR="002736BD" w:rsidRPr="002736BD" w:rsidTr="006B0026">
        <w:trPr>
          <w:tblCellSpacing w:w="15" w:type="dxa"/>
        </w:trPr>
        <w:tc>
          <w:tcPr>
            <w:tcW w:w="0" w:type="auto"/>
            <w:vMerge/>
            <w:shd w:val="clear" w:color="auto" w:fill="00B050"/>
            <w:vAlign w:val="center"/>
            <w:hideMark/>
          </w:tcPr>
          <w:p w:rsidR="006B0026" w:rsidRPr="002736BD" w:rsidRDefault="006B0026" w:rsidP="006B0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</w:p>
        </w:tc>
        <w:tc>
          <w:tcPr>
            <w:tcW w:w="2056" w:type="dxa"/>
            <w:gridSpan w:val="2"/>
            <w:shd w:val="clear" w:color="auto" w:fill="00B050"/>
            <w:vAlign w:val="center"/>
            <w:hideMark/>
          </w:tcPr>
          <w:p w:rsidR="006B0026" w:rsidRPr="002736BD" w:rsidRDefault="00E15056" w:rsidP="006B0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</w:pP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>200.59</w:t>
            </w:r>
            <w:r w:rsidR="006B0026" w:rsidRPr="002736BD"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2736BD" w:rsidRPr="002736BD" w:rsidTr="006B0026">
        <w:trPr>
          <w:tblCellSpacing w:w="15" w:type="dxa"/>
        </w:trPr>
        <w:tc>
          <w:tcPr>
            <w:tcW w:w="0" w:type="auto"/>
            <w:vMerge/>
            <w:shd w:val="clear" w:color="auto" w:fill="00B050"/>
            <w:vAlign w:val="center"/>
            <w:hideMark/>
          </w:tcPr>
          <w:p w:rsidR="006B0026" w:rsidRPr="002736BD" w:rsidRDefault="006B0026" w:rsidP="006B0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</w:p>
        </w:tc>
        <w:tc>
          <w:tcPr>
            <w:tcW w:w="2056" w:type="dxa"/>
            <w:gridSpan w:val="2"/>
            <w:shd w:val="clear" w:color="auto" w:fill="00B050"/>
            <w:vAlign w:val="center"/>
            <w:hideMark/>
          </w:tcPr>
          <w:p w:rsidR="006B0026" w:rsidRPr="002736BD" w:rsidRDefault="006B0026" w:rsidP="006B0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5d</w:t>
            </w: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ru-RU"/>
              </w:rPr>
              <w:t>10</w:t>
            </w: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  <w:t>6s</w:t>
            </w:r>
            <w:r w:rsidRPr="002736BD">
              <w:rPr>
                <w:rFonts w:ascii="Times New Roman" w:eastAsia="Times New Roman" w:hAnsi="Times New Roman" w:cs="Times New Roman"/>
                <w:color w:val="FFFFFF" w:themeColor="background1"/>
                <w:sz w:val="18"/>
                <w:szCs w:val="18"/>
                <w:lang w:eastAsia="ru-RU"/>
              </w:rPr>
              <w:t>2</w:t>
            </w:r>
          </w:p>
        </w:tc>
      </w:tr>
      <w:tr w:rsidR="002736BD" w:rsidRPr="002736BD" w:rsidTr="006B0026">
        <w:trPr>
          <w:tblCellSpacing w:w="15" w:type="dxa"/>
        </w:trPr>
        <w:tc>
          <w:tcPr>
            <w:tcW w:w="0" w:type="auto"/>
            <w:vMerge/>
            <w:shd w:val="clear" w:color="auto" w:fill="00B050"/>
            <w:vAlign w:val="center"/>
            <w:hideMark/>
          </w:tcPr>
          <w:p w:rsidR="006B0026" w:rsidRPr="002736BD" w:rsidRDefault="006B0026" w:rsidP="006B00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 w:themeColor="background1"/>
                <w:lang w:eastAsia="ru-RU"/>
              </w:rPr>
            </w:pPr>
          </w:p>
        </w:tc>
        <w:tc>
          <w:tcPr>
            <w:tcW w:w="2056" w:type="dxa"/>
            <w:gridSpan w:val="2"/>
            <w:shd w:val="clear" w:color="auto" w:fill="00B050"/>
            <w:vAlign w:val="center"/>
            <w:hideMark/>
          </w:tcPr>
          <w:p w:rsidR="006B0026" w:rsidRPr="002736BD" w:rsidRDefault="006B0026" w:rsidP="006B00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u w:val="single"/>
                <w:lang w:eastAsia="ru-RU"/>
              </w:rPr>
            </w:pPr>
            <w:r w:rsidRPr="002736BD">
              <w:rPr>
                <w:rFonts w:ascii="Times New Roman" w:eastAsia="Times New Roman" w:hAnsi="Times New Roman" w:cs="Times New Roman"/>
                <w:b/>
                <w:color w:val="FFFFFF" w:themeColor="background1"/>
                <w:sz w:val="26"/>
                <w:szCs w:val="26"/>
                <w:u w:val="single"/>
                <w:lang w:eastAsia="ru-RU"/>
              </w:rPr>
              <w:t>Ртуть</w:t>
            </w:r>
          </w:p>
        </w:tc>
      </w:tr>
    </w:tbl>
    <w:p w:rsidR="0043431D" w:rsidRPr="00756CA9" w:rsidRDefault="00703315" w:rsidP="00756CA9">
      <w:pPr>
        <w:ind w:right="-1"/>
        <w:jc w:val="center"/>
        <w:rPr>
          <w:b/>
          <w:sz w:val="72"/>
          <w:szCs w:val="72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 w:rsidRPr="00756CA9">
        <w:rPr>
          <w:b/>
          <w:sz w:val="72"/>
          <w:szCs w:val="72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Ртуть</w:t>
      </w:r>
      <w:r w:rsidR="00756CA9" w:rsidRPr="00756CA9">
        <w:rPr>
          <w:b/>
          <w:sz w:val="72"/>
          <w:szCs w:val="72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. Проект «Физика + Химия</w:t>
      </w:r>
      <w:r w:rsidRPr="00756CA9">
        <w:rPr>
          <w:b/>
          <w:sz w:val="72"/>
          <w:szCs w:val="72"/>
          <w14:textOutline w14:w="10541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ab/>
      </w:r>
    </w:p>
    <w:p w:rsidR="00E15056" w:rsidRPr="00A13AB0" w:rsidRDefault="00703315" w:rsidP="005742C9">
      <w:pPr>
        <w:spacing w:line="240" w:lineRule="auto"/>
        <w:ind w:left="-1134" w:right="-1134" w:firstLine="567"/>
        <w:rPr>
          <w:rFonts w:eastAsiaTheme="minorEastAsia"/>
          <w:sz w:val="32"/>
          <w:szCs w:val="32"/>
        </w:rPr>
      </w:pPr>
      <w:r w:rsidRPr="00A13AB0">
        <w:rPr>
          <w:sz w:val="32"/>
          <w:szCs w:val="32"/>
        </w:rPr>
        <w:t xml:space="preserve">Ртуть (лат. </w:t>
      </w:r>
      <w:r w:rsidR="006B0026" w:rsidRPr="00A13AB0">
        <w:rPr>
          <w:b/>
          <w:i/>
          <w:sz w:val="32"/>
          <w:szCs w:val="32"/>
          <w:lang w:val="en-US"/>
        </w:rPr>
        <w:t>Hydrargyrum</w:t>
      </w:r>
      <w:r w:rsidR="006B0026" w:rsidRPr="00A13AB0">
        <w:rPr>
          <w:sz w:val="32"/>
          <w:szCs w:val="32"/>
        </w:rPr>
        <w:t xml:space="preserve">, англ. </w:t>
      </w:r>
      <w:r w:rsidR="006B0026" w:rsidRPr="00A13AB0">
        <w:rPr>
          <w:b/>
          <w:i/>
          <w:sz w:val="32"/>
          <w:szCs w:val="32"/>
          <w:lang w:val="en-US"/>
        </w:rPr>
        <w:t>Mercury</w:t>
      </w:r>
      <w:r w:rsidR="006B0026" w:rsidRPr="00A13AB0">
        <w:rPr>
          <w:sz w:val="32"/>
          <w:szCs w:val="32"/>
        </w:rPr>
        <w:t xml:space="preserve">) – элемент </w:t>
      </w:r>
      <w:r w:rsidR="006B0026" w:rsidRPr="00A13AB0">
        <w:rPr>
          <w:b/>
          <w:sz w:val="32"/>
          <w:szCs w:val="32"/>
        </w:rPr>
        <w:t>6</w:t>
      </w:r>
      <w:r w:rsidR="006B0026" w:rsidRPr="00A13AB0">
        <w:rPr>
          <w:sz w:val="32"/>
          <w:szCs w:val="32"/>
        </w:rPr>
        <w:t xml:space="preserve"> периода, </w:t>
      </w:r>
      <w:r w:rsidR="006B0026" w:rsidRPr="00A13AB0">
        <w:rPr>
          <w:b/>
          <w:sz w:val="32"/>
          <w:szCs w:val="32"/>
          <w:lang w:val="en-US"/>
        </w:rPr>
        <w:t>II</w:t>
      </w:r>
      <w:r w:rsidR="006B0026" w:rsidRPr="00A13AB0">
        <w:rPr>
          <w:sz w:val="32"/>
          <w:szCs w:val="32"/>
        </w:rPr>
        <w:t xml:space="preserve"> группы, побочной подгруппы. Является тяжелым металлом серебристого цвета. </w:t>
      </w:r>
      <w:r w:rsidR="00E30D62">
        <w:rPr>
          <w:sz w:val="32"/>
          <w:szCs w:val="32"/>
        </w:rPr>
        <w:t xml:space="preserve">Пары ртути очень токсичны для человека. </w:t>
      </w:r>
      <w:r w:rsidR="00E30D62" w:rsidRPr="00E30D62">
        <w:rPr>
          <w:sz w:val="32"/>
          <w:szCs w:val="32"/>
        </w:rPr>
        <w:t xml:space="preserve">Смертельная доза ртути в составе неорганических соединений равна 10-42 мг/кг. </w:t>
      </w:r>
      <w:r w:rsidR="005742C9">
        <w:rPr>
          <w:sz w:val="32"/>
          <w:szCs w:val="32"/>
        </w:rPr>
        <w:t xml:space="preserve">Используется в термометрах. Особенно, в медицинских. </w:t>
      </w:r>
      <w:r w:rsidR="006B0026" w:rsidRPr="00A13AB0">
        <w:rPr>
          <w:sz w:val="32"/>
          <w:szCs w:val="32"/>
        </w:rPr>
        <w:t xml:space="preserve">В природе ртуть встречается в 7 стабильных изотопах: </w:t>
      </w: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121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196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Hg</m:t>
            </m:r>
          </m:e>
        </m:sPre>
      </m:oMath>
      <w:r w:rsidR="00E15056" w:rsidRPr="00A13AB0">
        <w:rPr>
          <w:rFonts w:eastAsiaTheme="minorEastAsia"/>
          <w:sz w:val="32"/>
          <w:szCs w:val="32"/>
        </w:rPr>
        <w:t xml:space="preserve"> (0,2%), </w:t>
      </w: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121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198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Hg</m:t>
            </m:r>
          </m:e>
        </m:sPre>
      </m:oMath>
      <w:r w:rsidR="00E15056" w:rsidRPr="00A13AB0">
        <w:rPr>
          <w:rFonts w:eastAsiaTheme="minorEastAsia"/>
          <w:sz w:val="32"/>
          <w:szCs w:val="32"/>
        </w:rPr>
        <w:t xml:space="preserve"> (10%), </w:t>
      </w: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121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199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Hg</m:t>
            </m:r>
          </m:e>
        </m:sPre>
      </m:oMath>
      <w:r w:rsidR="00E15056" w:rsidRPr="00A13AB0">
        <w:rPr>
          <w:rFonts w:eastAsiaTheme="minorEastAsia"/>
          <w:sz w:val="32"/>
          <w:szCs w:val="32"/>
        </w:rPr>
        <w:t xml:space="preserve"> (16,8%), </w:t>
      </w: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121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200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Hg</m:t>
            </m:r>
          </m:e>
        </m:sPre>
      </m:oMath>
      <w:r w:rsidR="00E15056" w:rsidRPr="00A13AB0">
        <w:rPr>
          <w:rFonts w:eastAsiaTheme="minorEastAsia"/>
          <w:sz w:val="32"/>
          <w:szCs w:val="32"/>
        </w:rPr>
        <w:t xml:space="preserve"> (23,1%) </w:t>
      </w: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121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201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Hg</m:t>
            </m:r>
          </m:e>
        </m:sPre>
      </m:oMath>
      <w:r w:rsidR="00E15056" w:rsidRPr="00A13AB0">
        <w:rPr>
          <w:rFonts w:eastAsiaTheme="minorEastAsia"/>
          <w:sz w:val="32"/>
          <w:szCs w:val="32"/>
        </w:rPr>
        <w:t xml:space="preserve"> (13,2%), </w:t>
      </w: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121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202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Hg</m:t>
            </m:r>
          </m:e>
        </m:sPre>
      </m:oMath>
      <w:r w:rsidR="00E15056" w:rsidRPr="00A13AB0">
        <w:rPr>
          <w:rFonts w:eastAsiaTheme="minorEastAsia"/>
          <w:sz w:val="32"/>
          <w:szCs w:val="32"/>
        </w:rPr>
        <w:t xml:space="preserve"> (29,8%), </w:t>
      </w:r>
      <m:oMath>
        <m:sPre>
          <m:sPre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PrePr>
          <m:sub>
            <m:r>
              <w:rPr>
                <w:rFonts w:ascii="Cambria Math" w:hAnsi="Cambria Math"/>
                <w:sz w:val="32"/>
                <w:szCs w:val="32"/>
              </w:rPr>
              <m:t>121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204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Hg</m:t>
            </m:r>
          </m:e>
        </m:sPre>
      </m:oMath>
      <w:r w:rsidR="00E15056" w:rsidRPr="00A13AB0">
        <w:rPr>
          <w:rFonts w:eastAsiaTheme="minorEastAsia"/>
          <w:sz w:val="32"/>
          <w:szCs w:val="32"/>
        </w:rPr>
        <w:t xml:space="preserve"> (6,9%).</w:t>
      </w:r>
      <w:r w:rsidR="00F11436" w:rsidRPr="00A13AB0">
        <w:rPr>
          <w:rFonts w:eastAsiaTheme="minorEastAsia"/>
          <w:sz w:val="32"/>
          <w:szCs w:val="32"/>
        </w:rPr>
        <w:t xml:space="preserve"> Содержание ртути в земной коре – примерно 0,0000045%, т. е. </w:t>
      </w:r>
      <m:oMath>
        <m:r>
          <w:rPr>
            <w:rFonts w:ascii="Cambria Math" w:eastAsiaTheme="minorEastAsia" w:hAnsi="Cambria Math"/>
            <w:sz w:val="32"/>
            <w:szCs w:val="32"/>
          </w:rPr>
          <m:t>4,5</m:t>
        </m:r>
        <m:r>
          <w:rPr>
            <w:rFonts w:ascii="Cambria Math" w:eastAsiaTheme="minorEastAsia" w:hAnsi="Cambria Math" w:cs="Tahoma"/>
            <w:sz w:val="32"/>
            <w:szCs w:val="32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-6</m:t>
            </m:r>
          </m:sup>
        </m:sSup>
        <m:r>
          <w:rPr>
            <w:rFonts w:ascii="Cambria Math" w:eastAsiaTheme="minorEastAsia" w:hAnsi="Cambria Math"/>
            <w:sz w:val="32"/>
            <w:szCs w:val="32"/>
          </w:rPr>
          <m:t>%</m:t>
        </m:r>
      </m:oMath>
      <w:r w:rsidR="00F11436" w:rsidRPr="00A13AB0">
        <w:rPr>
          <w:rFonts w:eastAsiaTheme="minorEastAsia"/>
          <w:sz w:val="32"/>
          <w:szCs w:val="32"/>
        </w:rPr>
        <w:t>.</w:t>
      </w:r>
    </w:p>
    <w:p w:rsidR="00CE77EE" w:rsidRPr="00A13AB0" w:rsidRDefault="00CE77EE" w:rsidP="005742C9">
      <w:pPr>
        <w:spacing w:line="240" w:lineRule="auto"/>
        <w:ind w:left="-1134" w:right="-1134" w:firstLine="567"/>
        <w:rPr>
          <w:rFonts w:eastAsiaTheme="minorEastAsia"/>
          <w:sz w:val="32"/>
          <w:szCs w:val="32"/>
        </w:rPr>
      </w:pPr>
      <w:r w:rsidRPr="00A13AB0">
        <w:rPr>
          <w:rFonts w:eastAsiaTheme="minorEastAsia"/>
          <w:sz w:val="32"/>
          <w:szCs w:val="32"/>
        </w:rPr>
        <w:t>Самородная ртуть была известна еще за 2000 лет до н. э.</w:t>
      </w:r>
      <w:r w:rsidR="007C40CF">
        <w:rPr>
          <w:rFonts w:eastAsiaTheme="minorEastAsia"/>
          <w:sz w:val="32"/>
          <w:szCs w:val="32"/>
        </w:rPr>
        <w:t>.</w:t>
      </w:r>
      <w:r w:rsidRPr="00A13AB0">
        <w:rPr>
          <w:rFonts w:eastAsiaTheme="minorEastAsia"/>
          <w:sz w:val="32"/>
          <w:szCs w:val="32"/>
        </w:rPr>
        <w:t xml:space="preserve"> Народы Древней Греции, Древнего Рима</w:t>
      </w:r>
      <w:r w:rsidR="007C40CF">
        <w:rPr>
          <w:rFonts w:eastAsiaTheme="minorEastAsia"/>
          <w:sz w:val="32"/>
          <w:szCs w:val="32"/>
        </w:rPr>
        <w:t>,</w:t>
      </w:r>
      <w:r w:rsidRPr="00A13AB0">
        <w:rPr>
          <w:rFonts w:eastAsiaTheme="minorEastAsia"/>
          <w:sz w:val="32"/>
          <w:szCs w:val="32"/>
        </w:rPr>
        <w:t xml:space="preserve"> Древнего Китая и Древней Индии использовали киноварь (сульфид ртути, </w:t>
      </w:r>
      <m:oMath>
        <m:r>
          <w:rPr>
            <w:rFonts w:ascii="Cambria Math" w:eastAsiaTheme="minorEastAsia" w:hAnsi="Cambria Math"/>
            <w:sz w:val="32"/>
            <w:szCs w:val="32"/>
          </w:rPr>
          <m:t>HgS</m:t>
        </m:r>
      </m:oMath>
      <w:r w:rsidRPr="00A13AB0">
        <w:rPr>
          <w:rFonts w:eastAsiaTheme="minorEastAsia"/>
          <w:sz w:val="32"/>
          <w:szCs w:val="32"/>
        </w:rPr>
        <w:t xml:space="preserve">) как краску или лекарство.  Название ртути, </w:t>
      </w:r>
      <w:r w:rsidRPr="00A13AB0">
        <w:rPr>
          <w:rFonts w:eastAsiaTheme="minorEastAsia"/>
          <w:i/>
          <w:sz w:val="32"/>
          <w:szCs w:val="32"/>
          <w:lang w:val="en-US"/>
        </w:rPr>
        <w:t>hydrargyrum</w:t>
      </w:r>
      <w:r w:rsidRPr="00A13AB0">
        <w:rPr>
          <w:rFonts w:eastAsiaTheme="minorEastAsia"/>
          <w:sz w:val="32"/>
          <w:szCs w:val="32"/>
        </w:rPr>
        <w:t xml:space="preserve"> </w:t>
      </w:r>
      <w:r w:rsidR="00B546E7" w:rsidRPr="00A13AB0">
        <w:rPr>
          <w:rFonts w:eastAsiaTheme="minorEastAsia"/>
          <w:sz w:val="32"/>
          <w:szCs w:val="32"/>
        </w:rPr>
        <w:t xml:space="preserve">, произошло от слова </w:t>
      </w:r>
      <w:r w:rsidR="00B546E7" w:rsidRPr="00A13AB0">
        <w:rPr>
          <w:rFonts w:eastAsiaTheme="minorEastAsia"/>
          <w:i/>
          <w:sz w:val="32"/>
          <w:szCs w:val="32"/>
        </w:rPr>
        <w:t>h</w:t>
      </w:r>
      <w:r w:rsidR="00B546E7" w:rsidRPr="00A13AB0">
        <w:rPr>
          <w:rFonts w:eastAsiaTheme="minorEastAsia"/>
          <w:i/>
          <w:sz w:val="32"/>
          <w:szCs w:val="32"/>
          <w:lang w:val="en-US"/>
        </w:rPr>
        <w:t>y</w:t>
      </w:r>
      <w:r w:rsidR="00B546E7" w:rsidRPr="00A13AB0">
        <w:rPr>
          <w:rFonts w:eastAsiaTheme="minorEastAsia"/>
          <w:i/>
          <w:sz w:val="32"/>
          <w:szCs w:val="32"/>
        </w:rPr>
        <w:t>drargyros</w:t>
      </w:r>
      <w:r w:rsidR="00B546E7" w:rsidRPr="00A13AB0">
        <w:rPr>
          <w:rFonts w:eastAsiaTheme="minorEastAsia"/>
          <w:sz w:val="32"/>
          <w:szCs w:val="32"/>
        </w:rPr>
        <w:t xml:space="preserve"> (греч. </w:t>
      </w:r>
      <w:r w:rsidR="00B546E7" w:rsidRPr="00A13AB0">
        <w:rPr>
          <w:rFonts w:eastAsiaTheme="minorEastAsia"/>
          <w:i/>
          <w:sz w:val="32"/>
          <w:szCs w:val="32"/>
          <w:lang w:val="en-US"/>
        </w:rPr>
        <w:t>hydor</w:t>
      </w:r>
      <w:r w:rsidR="00B546E7" w:rsidRPr="00A13AB0">
        <w:rPr>
          <w:rFonts w:eastAsiaTheme="minorEastAsia"/>
          <w:sz w:val="32"/>
          <w:szCs w:val="32"/>
        </w:rPr>
        <w:t xml:space="preserve"> (вода) + </w:t>
      </w:r>
      <w:r w:rsidR="00B546E7" w:rsidRPr="00A13AB0">
        <w:rPr>
          <w:rFonts w:eastAsiaTheme="minorEastAsia"/>
          <w:i/>
          <w:sz w:val="32"/>
          <w:szCs w:val="32"/>
          <w:lang w:val="en-US"/>
        </w:rPr>
        <w:t>argyros</w:t>
      </w:r>
      <w:r w:rsidR="00B546E7" w:rsidRPr="00A13AB0">
        <w:rPr>
          <w:rFonts w:eastAsiaTheme="minorEastAsia"/>
          <w:sz w:val="32"/>
          <w:szCs w:val="32"/>
        </w:rPr>
        <w:t xml:space="preserve"> (серебро)).</w:t>
      </w:r>
    </w:p>
    <w:tbl>
      <w:tblPr>
        <w:tblStyle w:val="ab"/>
        <w:tblW w:w="0" w:type="auto"/>
        <w:jc w:val="center"/>
        <w:tblInd w:w="-1134" w:type="dxa"/>
        <w:tblLook w:val="04A0" w:firstRow="1" w:lastRow="0" w:firstColumn="1" w:lastColumn="0" w:noHBand="0" w:noVBand="1"/>
      </w:tblPr>
      <w:tblGrid>
        <w:gridCol w:w="3369"/>
        <w:gridCol w:w="1707"/>
      </w:tblGrid>
      <w:tr w:rsidR="00B546E7" w:rsidRPr="00756CA9" w:rsidTr="00111CAF">
        <w:trPr>
          <w:trHeight w:val="312"/>
          <w:jc w:val="center"/>
        </w:trPr>
        <w:tc>
          <w:tcPr>
            <w:tcW w:w="3369" w:type="dxa"/>
            <w:vAlign w:val="center"/>
          </w:tcPr>
          <w:p w:rsidR="00B546E7" w:rsidRPr="00756CA9" w:rsidRDefault="00B546E7" w:rsidP="00B546E7">
            <w:pPr>
              <w:ind w:right="-108"/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>№ периода</w:t>
            </w:r>
          </w:p>
        </w:tc>
        <w:tc>
          <w:tcPr>
            <w:tcW w:w="1707" w:type="dxa"/>
            <w:vAlign w:val="center"/>
          </w:tcPr>
          <w:p w:rsidR="00B546E7" w:rsidRPr="00756CA9" w:rsidRDefault="00B546E7" w:rsidP="00B546E7">
            <w:pPr>
              <w:ind w:right="-102"/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>6</w:t>
            </w:r>
          </w:p>
        </w:tc>
      </w:tr>
      <w:tr w:rsidR="00B546E7" w:rsidRPr="00756CA9" w:rsidTr="00111CAF">
        <w:trPr>
          <w:trHeight w:val="312"/>
          <w:jc w:val="center"/>
        </w:trPr>
        <w:tc>
          <w:tcPr>
            <w:tcW w:w="3369" w:type="dxa"/>
            <w:vAlign w:val="center"/>
          </w:tcPr>
          <w:p w:rsidR="00B546E7" w:rsidRPr="00756CA9" w:rsidRDefault="0036606A" w:rsidP="00B546E7">
            <w:pPr>
              <w:ind w:right="-108"/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 xml:space="preserve"> </w:t>
            </w:r>
            <w:r w:rsidR="00B546E7" w:rsidRPr="00756CA9">
              <w:rPr>
                <w:rFonts w:eastAsiaTheme="minorEastAsia"/>
                <w:sz w:val="28"/>
                <w:szCs w:val="28"/>
              </w:rPr>
              <w:t>№ группы</w:t>
            </w:r>
          </w:p>
        </w:tc>
        <w:tc>
          <w:tcPr>
            <w:tcW w:w="1707" w:type="dxa"/>
            <w:vAlign w:val="center"/>
          </w:tcPr>
          <w:p w:rsidR="00B546E7" w:rsidRPr="00756CA9" w:rsidRDefault="00B546E7" w:rsidP="00B546E7">
            <w:pPr>
              <w:ind w:right="-102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756CA9">
              <w:rPr>
                <w:rFonts w:eastAsiaTheme="minorEastAsia"/>
                <w:sz w:val="28"/>
                <w:szCs w:val="28"/>
                <w:lang w:val="en-US"/>
              </w:rPr>
              <w:t>IIB</w:t>
            </w:r>
          </w:p>
        </w:tc>
      </w:tr>
      <w:tr w:rsidR="00B546E7" w:rsidRPr="00756CA9" w:rsidTr="00111CAF">
        <w:trPr>
          <w:trHeight w:val="312"/>
          <w:jc w:val="center"/>
        </w:trPr>
        <w:tc>
          <w:tcPr>
            <w:tcW w:w="3369" w:type="dxa"/>
            <w:vAlign w:val="center"/>
          </w:tcPr>
          <w:p w:rsidR="00B546E7" w:rsidRPr="00756CA9" w:rsidRDefault="00B546E7" w:rsidP="00B546E7">
            <w:pPr>
              <w:ind w:right="-108"/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>Относительная атомная масса</w:t>
            </w:r>
          </w:p>
        </w:tc>
        <w:tc>
          <w:tcPr>
            <w:tcW w:w="1707" w:type="dxa"/>
            <w:vAlign w:val="center"/>
          </w:tcPr>
          <w:p w:rsidR="00B546E7" w:rsidRPr="00756CA9" w:rsidRDefault="00B546E7" w:rsidP="00B546E7">
            <w:pPr>
              <w:ind w:right="-102"/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  <w:lang w:val="en-US"/>
              </w:rPr>
              <w:t>200</w:t>
            </w:r>
            <w:r w:rsidRPr="00756CA9">
              <w:rPr>
                <w:rFonts w:eastAsiaTheme="minorEastAsia"/>
                <w:sz w:val="28"/>
                <w:szCs w:val="28"/>
              </w:rPr>
              <w:t>,59</w:t>
            </w:r>
          </w:p>
        </w:tc>
      </w:tr>
      <w:tr w:rsidR="00B546E7" w:rsidRPr="00756CA9" w:rsidTr="00111CAF">
        <w:trPr>
          <w:trHeight w:val="295"/>
          <w:jc w:val="center"/>
        </w:trPr>
        <w:tc>
          <w:tcPr>
            <w:tcW w:w="3369" w:type="dxa"/>
            <w:vAlign w:val="center"/>
          </w:tcPr>
          <w:p w:rsidR="00B546E7" w:rsidRPr="00756CA9" w:rsidRDefault="00B546E7" w:rsidP="00B546E7">
            <w:pPr>
              <w:ind w:right="-108"/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>№ п/п</w:t>
            </w:r>
          </w:p>
        </w:tc>
        <w:tc>
          <w:tcPr>
            <w:tcW w:w="1707" w:type="dxa"/>
            <w:vAlign w:val="center"/>
          </w:tcPr>
          <w:p w:rsidR="00B546E7" w:rsidRPr="00756CA9" w:rsidRDefault="00B546E7" w:rsidP="00B546E7">
            <w:pPr>
              <w:ind w:right="-102"/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>80</w:t>
            </w:r>
          </w:p>
        </w:tc>
      </w:tr>
    </w:tbl>
    <w:p w:rsidR="00B546E7" w:rsidRPr="00756CA9" w:rsidRDefault="00B546E7" w:rsidP="00111CAF">
      <w:pPr>
        <w:ind w:right="-1134"/>
        <w:rPr>
          <w:rFonts w:eastAsiaTheme="minorEastAsia"/>
          <w:sz w:val="28"/>
          <w:szCs w:val="28"/>
        </w:rPr>
      </w:pPr>
    </w:p>
    <w:tbl>
      <w:tblPr>
        <w:tblStyle w:val="ab"/>
        <w:tblW w:w="8869" w:type="dxa"/>
        <w:jc w:val="center"/>
        <w:tblInd w:w="-1134" w:type="dxa"/>
        <w:tblLook w:val="04A0" w:firstRow="1" w:lastRow="0" w:firstColumn="1" w:lastColumn="0" w:noHBand="0" w:noVBand="1"/>
      </w:tblPr>
      <w:tblGrid>
        <w:gridCol w:w="6752"/>
        <w:gridCol w:w="2117"/>
      </w:tblGrid>
      <w:tr w:rsidR="00111CAF" w:rsidRPr="00756CA9" w:rsidTr="00111CAF">
        <w:trPr>
          <w:trHeight w:val="735"/>
          <w:jc w:val="center"/>
        </w:trPr>
        <w:tc>
          <w:tcPr>
            <w:tcW w:w="0" w:type="auto"/>
            <w:vAlign w:val="center"/>
          </w:tcPr>
          <w:p w:rsidR="0036606A" w:rsidRPr="00756CA9" w:rsidRDefault="0036606A" w:rsidP="0036606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 xml:space="preserve">Удельная теплоемкость,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Дж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кг∙℃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36606A" w:rsidRPr="00756CA9" w:rsidRDefault="0036606A" w:rsidP="0036606A">
            <w:pPr>
              <w:ind w:right="27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139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кг∙℃</m:t>
                    </m:r>
                  </m:den>
                </m:f>
              </m:oMath>
            </m:oMathPara>
          </w:p>
        </w:tc>
      </w:tr>
      <w:tr w:rsidR="00111CAF" w:rsidRPr="00756CA9" w:rsidTr="00111CAF">
        <w:trPr>
          <w:trHeight w:val="712"/>
          <w:jc w:val="center"/>
        </w:trPr>
        <w:tc>
          <w:tcPr>
            <w:tcW w:w="0" w:type="auto"/>
            <w:vAlign w:val="center"/>
          </w:tcPr>
          <w:p w:rsidR="0036606A" w:rsidRPr="00756CA9" w:rsidRDefault="0036606A" w:rsidP="0036606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 xml:space="preserve">Удельная теплота плавления,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λ=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кДж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кг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36606A" w:rsidRPr="00756CA9" w:rsidRDefault="0036606A" w:rsidP="0036606A">
            <w:pPr>
              <w:ind w:right="27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12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</w:tr>
      <w:tr w:rsidR="00111CAF" w:rsidRPr="00756CA9" w:rsidTr="00111CAF">
        <w:trPr>
          <w:trHeight w:val="735"/>
          <w:jc w:val="center"/>
        </w:trPr>
        <w:tc>
          <w:tcPr>
            <w:tcW w:w="0" w:type="auto"/>
            <w:vAlign w:val="center"/>
          </w:tcPr>
          <w:p w:rsidR="0036606A" w:rsidRPr="00756CA9" w:rsidRDefault="00111CAF" w:rsidP="00111CA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 xml:space="preserve">Удельная теплота кипения,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L=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кДж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кг</m:t>
                      </m:r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36606A" w:rsidRPr="00756CA9" w:rsidRDefault="00111CAF" w:rsidP="00111CAF">
            <w:pPr>
              <w:ind w:right="27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293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кг</m:t>
                    </m:r>
                  </m:den>
                </m:f>
              </m:oMath>
            </m:oMathPara>
          </w:p>
        </w:tc>
      </w:tr>
      <w:tr w:rsidR="00111CAF" w:rsidRPr="00756CA9" w:rsidTr="00111CAF">
        <w:trPr>
          <w:trHeight w:val="379"/>
          <w:jc w:val="center"/>
        </w:trPr>
        <w:tc>
          <w:tcPr>
            <w:tcW w:w="0" w:type="auto"/>
            <w:vAlign w:val="center"/>
          </w:tcPr>
          <w:p w:rsidR="00111CAF" w:rsidRPr="00756CA9" w:rsidRDefault="00111CAF" w:rsidP="0036606A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 xml:space="preserve">Температура плавления,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пл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℃</m:t>
                  </m:r>
                </m:e>
              </m:d>
            </m:oMath>
          </w:p>
        </w:tc>
        <w:tc>
          <w:tcPr>
            <w:tcW w:w="0" w:type="auto"/>
            <w:vAlign w:val="center"/>
          </w:tcPr>
          <w:p w:rsidR="00111CAF" w:rsidRPr="00756CA9" w:rsidRDefault="00111CAF" w:rsidP="00111CAF">
            <w:pPr>
              <w:ind w:right="27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-38,9 ℃</m:t>
                </m:r>
              </m:oMath>
            </m:oMathPara>
          </w:p>
        </w:tc>
      </w:tr>
      <w:tr w:rsidR="00111CAF" w:rsidRPr="00756CA9" w:rsidTr="00111CAF">
        <w:trPr>
          <w:trHeight w:val="401"/>
          <w:jc w:val="center"/>
        </w:trPr>
        <w:tc>
          <w:tcPr>
            <w:tcW w:w="0" w:type="auto"/>
            <w:vAlign w:val="center"/>
          </w:tcPr>
          <w:p w:rsidR="0036606A" w:rsidRPr="00756CA9" w:rsidRDefault="00111CAF" w:rsidP="00E0679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 xml:space="preserve">Температура кипения,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кип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℃</m:t>
                  </m:r>
                </m:e>
              </m:d>
            </m:oMath>
          </w:p>
        </w:tc>
        <w:tc>
          <w:tcPr>
            <w:tcW w:w="0" w:type="auto"/>
            <w:vAlign w:val="center"/>
          </w:tcPr>
          <w:p w:rsidR="0036606A" w:rsidRPr="00756CA9" w:rsidRDefault="00111CAF" w:rsidP="00111CAF">
            <w:pPr>
              <w:ind w:right="27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356,66 ℃</m:t>
                </m:r>
              </m:oMath>
            </m:oMathPara>
          </w:p>
        </w:tc>
      </w:tr>
      <w:tr w:rsidR="00111CAF" w:rsidRPr="00756CA9" w:rsidTr="00111CAF">
        <w:trPr>
          <w:trHeight w:val="670"/>
          <w:jc w:val="center"/>
        </w:trPr>
        <w:tc>
          <w:tcPr>
            <w:tcW w:w="0" w:type="auto"/>
            <w:vAlign w:val="center"/>
          </w:tcPr>
          <w:p w:rsidR="0036606A" w:rsidRPr="00756CA9" w:rsidRDefault="00111CAF" w:rsidP="00111CAF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756CA9">
              <w:rPr>
                <w:rFonts w:eastAsiaTheme="minorEastAsia"/>
                <w:sz w:val="28"/>
                <w:szCs w:val="28"/>
              </w:rPr>
              <w:t xml:space="preserve">Плотность,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ρ=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кг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0" w:type="auto"/>
            <w:vAlign w:val="center"/>
          </w:tcPr>
          <w:p w:rsidR="0036606A" w:rsidRPr="00756CA9" w:rsidRDefault="00111CAF" w:rsidP="00111CAF">
            <w:pPr>
              <w:ind w:right="27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13520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36606A" w:rsidRDefault="00A13AB0" w:rsidP="00A13AB0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sz w:val="32"/>
          <w:szCs w:val="32"/>
        </w:rPr>
        <w:br w:type="page"/>
      </w:r>
      <w:r w:rsidRPr="00A13AB0">
        <w:rPr>
          <w:rFonts w:eastAsiaTheme="minorEastAsia"/>
          <w:b/>
          <w:i/>
          <w:sz w:val="32"/>
          <w:szCs w:val="32"/>
        </w:rPr>
        <w:lastRenderedPageBreak/>
        <w:t>Задача.</w:t>
      </w:r>
    </w:p>
    <w:p w:rsidR="00A13AB0" w:rsidRPr="001E142F" w:rsidRDefault="00A13AB0" w:rsidP="00A13AB0">
      <w:pPr>
        <w:ind w:left="-1134" w:firstLine="567"/>
        <w:rPr>
          <w:rFonts w:ascii="Cambria Math" w:eastAsiaTheme="minorEastAsia" w:hAnsi="Cambria Math" w:cs="Cambria Math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 xml:space="preserve">Кусок ртути </w:t>
      </w:r>
      <w:r w:rsidR="00392696">
        <w:rPr>
          <w:rFonts w:eastAsiaTheme="minorEastAsia"/>
          <w:i/>
          <w:sz w:val="32"/>
          <w:szCs w:val="32"/>
        </w:rPr>
        <w:t>массой</w:t>
      </w:r>
      <w:r>
        <w:rPr>
          <w:rFonts w:eastAsiaTheme="minorEastAsia"/>
          <w:i/>
          <w:sz w:val="32"/>
          <w:szCs w:val="32"/>
        </w:rPr>
        <w:t xml:space="preserve"> </w:t>
      </w:r>
      <w:r w:rsidR="00392696">
        <w:rPr>
          <w:rFonts w:eastAsiaTheme="minorEastAsia"/>
          <w:i/>
          <w:sz w:val="32"/>
          <w:szCs w:val="32"/>
        </w:rPr>
        <w:t>338 кг</w:t>
      </w:r>
      <w:r>
        <w:rPr>
          <w:rFonts w:eastAsiaTheme="minorEastAsia"/>
          <w:i/>
          <w:sz w:val="32"/>
          <w:szCs w:val="32"/>
        </w:rPr>
        <w:t xml:space="preserve"> достали из криогенной камеры при начальной температуре -150</w:t>
      </w:r>
      <w:r>
        <w:rPr>
          <w:rFonts w:ascii="Cambria Math" w:eastAsiaTheme="minorEastAsia" w:hAnsi="Cambria Math" w:cs="Cambria Math"/>
          <w:i/>
          <w:sz w:val="32"/>
          <w:szCs w:val="32"/>
        </w:rPr>
        <w:t>℃</w:t>
      </w:r>
      <w:r w:rsidR="00EB3CD0">
        <w:rPr>
          <w:rFonts w:ascii="Cambria Math" w:eastAsiaTheme="minorEastAsia" w:hAnsi="Cambria Math" w:cs="Cambria Math"/>
          <w:i/>
          <w:sz w:val="32"/>
          <w:szCs w:val="32"/>
        </w:rPr>
        <w:t xml:space="preserve">, опустили в резервуар, где находилось </w:t>
      </w:r>
      <w:r w:rsidR="0083633F" w:rsidRPr="0083633F">
        <w:rPr>
          <w:rFonts w:ascii="Cambria Math" w:eastAsiaTheme="minorEastAsia" w:hAnsi="Cambria Math" w:cs="Cambria Math"/>
          <w:i/>
          <w:sz w:val="32"/>
          <w:szCs w:val="32"/>
        </w:rPr>
        <w:t>27</w:t>
      </w:r>
      <w:r w:rsidR="00EB3CD0">
        <w:rPr>
          <w:rFonts w:ascii="Cambria Math" w:eastAsiaTheme="minorEastAsia" w:hAnsi="Cambria Math" w:cs="Cambria Math"/>
          <w:i/>
          <w:sz w:val="32"/>
          <w:szCs w:val="32"/>
        </w:rPr>
        <w:t xml:space="preserve"> </w:t>
      </w:r>
      <w:r w:rsidR="00392696">
        <w:rPr>
          <w:rFonts w:ascii="Cambria Math" w:eastAsiaTheme="minorEastAsia" w:hAnsi="Cambria Math" w:cs="Cambria Math"/>
          <w:i/>
          <w:sz w:val="32"/>
          <w:szCs w:val="32"/>
        </w:rPr>
        <w:t>кг</w:t>
      </w:r>
      <w:r w:rsidR="00EB3CD0">
        <w:rPr>
          <w:rFonts w:ascii="Cambria Math" w:eastAsiaTheme="minorEastAsia" w:hAnsi="Cambria Math" w:cs="Cambria Math"/>
          <w:i/>
          <w:sz w:val="32"/>
          <w:szCs w:val="32"/>
        </w:rPr>
        <w:t xml:space="preserve"> воды при температуре </w:t>
      </w:r>
      <w:r w:rsidR="003572AF">
        <w:rPr>
          <w:rFonts w:ascii="Cambria Math" w:eastAsiaTheme="minorEastAsia" w:hAnsi="Cambria Math" w:cs="Cambria Math"/>
          <w:i/>
          <w:sz w:val="32"/>
          <w:szCs w:val="32"/>
        </w:rPr>
        <w:t>10</w:t>
      </w:r>
      <w:r w:rsidR="00EB3CD0">
        <w:rPr>
          <w:rFonts w:ascii="Cambria Math" w:eastAsiaTheme="minorEastAsia" w:hAnsi="Cambria Math" w:cs="Cambria Math"/>
          <w:i/>
          <w:sz w:val="32"/>
          <w:szCs w:val="32"/>
        </w:rPr>
        <w:t xml:space="preserve">0℃. Затем полученную смесь стали нагревать на газовой горелке с КПД </w:t>
      </w:r>
      <w:r w:rsidR="00392696">
        <w:rPr>
          <w:rFonts w:ascii="Cambria Math" w:eastAsiaTheme="minorEastAsia" w:hAnsi="Cambria Math" w:cs="Cambria Math"/>
          <w:i/>
          <w:sz w:val="32"/>
          <w:szCs w:val="32"/>
        </w:rPr>
        <w:t>30</w:t>
      </w:r>
      <w:r w:rsidR="00EB3CD0">
        <w:rPr>
          <w:rFonts w:ascii="Cambria Math" w:eastAsiaTheme="minorEastAsia" w:hAnsi="Cambria Math" w:cs="Cambria Math"/>
          <w:i/>
          <w:sz w:val="32"/>
          <w:szCs w:val="32"/>
        </w:rPr>
        <w:t>%. Сколько потребуется природного газа, чтобы довести смесь до температуры кипения воды?</w:t>
      </w:r>
      <w:r w:rsidR="001E142F" w:rsidRPr="001E142F">
        <w:rPr>
          <w:rFonts w:ascii="Cambria Math" w:eastAsiaTheme="minorEastAsia" w:hAnsi="Cambria Math" w:cs="Cambria Math"/>
          <w:i/>
          <w:sz w:val="32"/>
          <w:szCs w:val="32"/>
        </w:rPr>
        <w:t xml:space="preserve"> </w:t>
      </w:r>
      <w:r w:rsidR="00864FB2">
        <w:rPr>
          <w:rFonts w:ascii="Cambria Math" w:eastAsiaTheme="minorEastAsia" w:hAnsi="Cambria Math" w:cs="Cambria Math"/>
          <w:i/>
          <w:sz w:val="32"/>
          <w:szCs w:val="32"/>
        </w:rPr>
        <w:t>О</w:t>
      </w:r>
      <w:r w:rsidR="00954021">
        <w:rPr>
          <w:rFonts w:ascii="Cambria Math" w:eastAsiaTheme="minorEastAsia" w:hAnsi="Cambria Math" w:cs="Cambria Math"/>
          <w:i/>
          <w:sz w:val="32"/>
          <w:szCs w:val="32"/>
        </w:rPr>
        <w:t xml:space="preserve">тдачей тепла резервуару с водой </w:t>
      </w:r>
      <w:r w:rsidR="001E142F">
        <w:rPr>
          <w:rFonts w:ascii="Cambria Math" w:eastAsiaTheme="minorEastAsia" w:hAnsi="Cambria Math" w:cs="Cambria Math"/>
          <w:i/>
          <w:sz w:val="32"/>
          <w:szCs w:val="32"/>
        </w:rPr>
        <w:t>пренебречь.</w:t>
      </w:r>
    </w:p>
    <w:tbl>
      <w:tblPr>
        <w:tblStyle w:val="ab"/>
        <w:tblW w:w="6209" w:type="pct"/>
        <w:tblInd w:w="-1134" w:type="dxa"/>
        <w:tblLook w:val="04A0" w:firstRow="1" w:lastRow="0" w:firstColumn="1" w:lastColumn="0" w:noHBand="0" w:noVBand="1"/>
      </w:tblPr>
      <w:tblGrid>
        <w:gridCol w:w="2959"/>
        <w:gridCol w:w="7871"/>
      </w:tblGrid>
      <w:tr w:rsidR="004761CB" w:rsidRPr="00154097" w:rsidTr="004761CB">
        <w:trPr>
          <w:trHeight w:val="218"/>
        </w:trPr>
        <w:tc>
          <w:tcPr>
            <w:tcW w:w="13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761CB" w:rsidRPr="00154097" w:rsidRDefault="003E04AB" w:rsidP="00EB3CD0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г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-?</m:t>
                </m:r>
              </m:oMath>
            </m:oMathPara>
          </w:p>
        </w:tc>
        <w:tc>
          <w:tcPr>
            <w:tcW w:w="3634" w:type="pct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 w:rsidR="004761CB" w:rsidRPr="00154097" w:rsidRDefault="004761CB" w:rsidP="002F3F47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∆t=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:rsidR="004761CB" w:rsidRPr="00825B26" w:rsidRDefault="004761CB" w:rsidP="00097FC1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139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кг∙℃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⋅338 кг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+150℃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+12000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∙338 кг==4200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кг∙℃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⋅26 кг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100℃-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4761CB" w:rsidRPr="00825B26" w:rsidRDefault="004761CB" w:rsidP="00097FC1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46982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℃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+150℃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+4056000 Дж=113400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℃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100℃-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4761CB" w:rsidRPr="00825B26" w:rsidRDefault="004761CB" w:rsidP="00097FC1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46982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+11103300 Дж=11340000 Дж-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113400t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4761CB" w:rsidRPr="00825B26" w:rsidRDefault="004761CB" w:rsidP="00097FC1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160382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=236700 Дж</m:t>
                </m:r>
              </m:oMath>
            </m:oMathPara>
          </w:p>
          <w:p w:rsidR="004761CB" w:rsidRPr="00B63423" w:rsidRDefault="003E04AB" w:rsidP="00B63423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=1,48℃≈1℃⇒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4761CB" w:rsidRDefault="003E04AB" w:rsidP="00B63423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w:r>
              <w:rPr>
                <w:rFonts w:eastAsiaTheme="minorEastAsia"/>
                <w:i/>
                <w:sz w:val="24"/>
                <w:szCs w:val="24"/>
                <w:lang w:val="en-US"/>
              </w:rPr>
              <w:pict>
                <v:rect id="_x0000_i1025" style="width:0;height:1.5pt" o:hralign="center" o:hrstd="t" o:hr="t" fillcolor="#a0a0a0" stroked="f"/>
              </w:pic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ηqm=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Δt+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в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Δt</m:t>
              </m:r>
            </m:oMath>
          </w:p>
          <w:p w:rsidR="004761CB" w:rsidRPr="00CB72EF" w:rsidRDefault="004761CB" w:rsidP="00CB72EF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0,3∙49000000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 xml:space="preserve">m==139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кг∙℃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∙338 кг∙99℃+4200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кг∙℃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∙27 кг∙99℃</m:t>
                </m:r>
              </m:oMath>
            </m:oMathPara>
          </w:p>
          <w:p w:rsidR="004761CB" w:rsidRPr="00CB72EF" w:rsidRDefault="004761CB" w:rsidP="00CB72EF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14700000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m=4651218 Дж+11226600 Дж</m:t>
                </m:r>
              </m:oMath>
            </m:oMathPara>
          </w:p>
          <w:p w:rsidR="004761CB" w:rsidRPr="00CB72EF" w:rsidRDefault="004761CB" w:rsidP="00CB72EF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14700000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m=15877816Дж</m:t>
                </m:r>
              </m:oMath>
            </m:oMathPara>
          </w:p>
          <w:p w:rsidR="004761CB" w:rsidRPr="00CB72EF" w:rsidRDefault="004761CB" w:rsidP="00CB72EF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m=1,08 кг</m:t>
                </m:r>
              </m:oMath>
            </m:oMathPara>
          </w:p>
        </w:tc>
      </w:tr>
      <w:tr w:rsidR="004761CB" w:rsidRPr="00154097" w:rsidTr="004761CB">
        <w:trPr>
          <w:trHeight w:val="3232"/>
        </w:trPr>
        <w:tc>
          <w:tcPr>
            <w:tcW w:w="1366" w:type="pct"/>
            <w:tcBorders>
              <w:left w:val="nil"/>
              <w:bottom w:val="nil"/>
            </w:tcBorders>
            <w:vAlign w:val="center"/>
          </w:tcPr>
          <w:p w:rsidR="004761CB" w:rsidRPr="00097FC1" w:rsidRDefault="003E04AB" w:rsidP="00097FC1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Hg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=-150 ℃</m:t>
                </m:r>
              </m:oMath>
            </m:oMathPara>
          </w:p>
          <w:p w:rsidR="004761CB" w:rsidRPr="00154097" w:rsidRDefault="003E04AB" w:rsidP="00B25734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Hg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=139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кг∙℃</m:t>
                    </m:r>
                  </m:den>
                </m:f>
              </m:oMath>
            </m:oMathPara>
          </w:p>
          <w:p w:rsidR="004761CB" w:rsidRPr="00097FC1" w:rsidRDefault="003E04AB" w:rsidP="00097FC1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=4200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кг∙℃</m:t>
                    </m:r>
                  </m:den>
                </m:f>
              </m:oMath>
            </m:oMathPara>
          </w:p>
          <w:p w:rsidR="004761CB" w:rsidRPr="00F1718B" w:rsidRDefault="004761CB" w:rsidP="00B25734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λ=12000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  <w:p w:rsidR="004761CB" w:rsidRPr="00F1718B" w:rsidRDefault="003E04AB" w:rsidP="00B25734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в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=100℃</m:t>
                </m:r>
              </m:oMath>
            </m:oMathPara>
          </w:p>
          <w:p w:rsidR="004761CB" w:rsidRPr="00F1718B" w:rsidRDefault="004761CB" w:rsidP="00F1718B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q=49000000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Дж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кг</m:t>
                    </m:r>
                  </m:den>
                </m:f>
              </m:oMath>
            </m:oMathPara>
          </w:p>
          <w:p w:rsidR="004761CB" w:rsidRPr="00F1718B" w:rsidRDefault="004761CB" w:rsidP="00F1718B">
            <w:pPr>
              <w:jc w:val="center"/>
              <w:rPr>
                <w:rFonts w:eastAsiaTheme="minorEastAsia"/>
                <w:i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η=30%=0,3</m:t>
                </m:r>
              </m:oMath>
            </m:oMathPara>
          </w:p>
        </w:tc>
        <w:tc>
          <w:tcPr>
            <w:tcW w:w="3634" w:type="pct"/>
            <w:vMerge/>
            <w:tcBorders>
              <w:bottom w:val="nil"/>
              <w:right w:val="nil"/>
            </w:tcBorders>
            <w:vAlign w:val="center"/>
          </w:tcPr>
          <w:p w:rsidR="004761CB" w:rsidRPr="00154097" w:rsidRDefault="004761CB" w:rsidP="00EB3CD0">
            <w:pPr>
              <w:jc w:val="center"/>
              <w:rPr>
                <w:rFonts w:eastAsiaTheme="minorEastAsia"/>
                <w:i/>
                <w:sz w:val="24"/>
                <w:szCs w:val="24"/>
              </w:rPr>
            </w:pPr>
          </w:p>
        </w:tc>
      </w:tr>
    </w:tbl>
    <w:p w:rsidR="0092738F" w:rsidRDefault="0092738F" w:rsidP="00A13AB0">
      <w:pPr>
        <w:ind w:left="-1134" w:firstLine="567"/>
        <w:rPr>
          <w:rFonts w:eastAsiaTheme="minorEastAsia"/>
          <w:i/>
          <w:sz w:val="32"/>
          <w:szCs w:val="32"/>
        </w:rPr>
      </w:pPr>
    </w:p>
    <w:p w:rsidR="004761CB" w:rsidRDefault="004761CB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Ответ: 1,08 кг.</w:t>
      </w:r>
    </w:p>
    <w:p w:rsidR="004761CB" w:rsidRDefault="004761CB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br w:type="page"/>
      </w:r>
    </w:p>
    <w:p w:rsidR="004761CB" w:rsidRDefault="004761CB">
      <w:pPr>
        <w:rPr>
          <w:rFonts w:eastAsiaTheme="minorEastAsia"/>
          <w:i/>
          <w:sz w:val="32"/>
          <w:szCs w:val="32"/>
        </w:rPr>
        <w:sectPr w:rsidR="004761CB" w:rsidSect="00703315">
          <w:headerReference w:type="default" r:id="rId8"/>
          <w:footerReference w:type="default" r:id="rId9"/>
          <w:pgSz w:w="11906" w:h="16838"/>
          <w:pgMar w:top="1134" w:right="1700" w:bottom="1134" w:left="1701" w:header="708" w:footer="708" w:gutter="0"/>
          <w:cols w:space="708"/>
          <w:docGrid w:linePitch="360"/>
        </w:sectPr>
      </w:pPr>
    </w:p>
    <w:p w:rsidR="00097FC1" w:rsidRPr="00E30D62" w:rsidRDefault="004761CB" w:rsidP="00E30D62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noProof/>
          <w:sz w:val="32"/>
          <w:szCs w:val="32"/>
          <w:lang w:eastAsia="ru-RU"/>
        </w:rPr>
        <w:lastRenderedPageBreak/>
        <w:drawing>
          <wp:inline distT="0" distB="0" distL="0" distR="0" wp14:anchorId="100C3855" wp14:editId="3FD9D697">
            <wp:extent cx="9305925" cy="5353050"/>
            <wp:effectExtent l="0" t="0" r="9525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097FC1" w:rsidRPr="00E30D62" w:rsidSect="004761CB">
      <w:pgSz w:w="16838" w:h="11906" w:orient="landscape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4AB" w:rsidRDefault="003E04AB" w:rsidP="00CE77EE">
      <w:pPr>
        <w:spacing w:after="0" w:line="240" w:lineRule="auto"/>
      </w:pPr>
      <w:r>
        <w:separator/>
      </w:r>
    </w:p>
  </w:endnote>
  <w:endnote w:type="continuationSeparator" w:id="0">
    <w:p w:rsidR="003E04AB" w:rsidRDefault="003E04AB" w:rsidP="00CE7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B0" w:rsidRDefault="00A13AB0">
    <w:pPr>
      <w:pStyle w:val="a9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Физика + Химия. Ученик 8В класса Крылов Артем.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E79FF" w:rsidRPr="008E79F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A13AB0" w:rsidRDefault="00A13AB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4AB" w:rsidRDefault="003E04AB" w:rsidP="00CE77EE">
      <w:pPr>
        <w:spacing w:after="0" w:line="240" w:lineRule="auto"/>
      </w:pPr>
      <w:r>
        <w:separator/>
      </w:r>
    </w:p>
  </w:footnote>
  <w:footnote w:type="continuationSeparator" w:id="0">
    <w:p w:rsidR="003E04AB" w:rsidRDefault="003E04AB" w:rsidP="00CE7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B0" w:rsidRDefault="00A13AB0" w:rsidP="00A13AB0">
    <w:pPr>
      <w:pStyle w:val="a7"/>
      <w:ind w:left="-1134"/>
    </w:pPr>
    <w:r>
      <w:t>Источники информации:</w:t>
    </w:r>
  </w:p>
  <w:p w:rsidR="00A13AB0" w:rsidRDefault="00A13AB0" w:rsidP="00A13AB0">
    <w:pPr>
      <w:pStyle w:val="a7"/>
      <w:ind w:left="1276"/>
    </w:pPr>
    <w:r>
      <w:t>Большая Советская Энциклопедия, третье издание, 22 том;</w:t>
    </w:r>
  </w:p>
  <w:p w:rsidR="00A13AB0" w:rsidRDefault="00A13AB0" w:rsidP="00A13AB0">
    <w:pPr>
      <w:pStyle w:val="a7"/>
      <w:ind w:left="1276"/>
    </w:pPr>
    <w:r>
      <w:t>Сборник задач по физике, А. В. Перышкин, табличные данные.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315"/>
    <w:rsid w:val="00060C64"/>
    <w:rsid w:val="00097FC1"/>
    <w:rsid w:val="00111CAF"/>
    <w:rsid w:val="00154097"/>
    <w:rsid w:val="001711DD"/>
    <w:rsid w:val="001E0DEA"/>
    <w:rsid w:val="001E142F"/>
    <w:rsid w:val="001F1A80"/>
    <w:rsid w:val="002732C8"/>
    <w:rsid w:val="002736BD"/>
    <w:rsid w:val="002767DE"/>
    <w:rsid w:val="002F3F47"/>
    <w:rsid w:val="003572AF"/>
    <w:rsid w:val="0036606A"/>
    <w:rsid w:val="00392192"/>
    <w:rsid w:val="00392696"/>
    <w:rsid w:val="003E04AB"/>
    <w:rsid w:val="0043431D"/>
    <w:rsid w:val="004761CB"/>
    <w:rsid w:val="004A060C"/>
    <w:rsid w:val="004F5E2F"/>
    <w:rsid w:val="005742C9"/>
    <w:rsid w:val="00636ED5"/>
    <w:rsid w:val="006B0026"/>
    <w:rsid w:val="006E6B5D"/>
    <w:rsid w:val="00703315"/>
    <w:rsid w:val="0074627D"/>
    <w:rsid w:val="00756CA9"/>
    <w:rsid w:val="00762D44"/>
    <w:rsid w:val="007C40CF"/>
    <w:rsid w:val="00825B26"/>
    <w:rsid w:val="0083633F"/>
    <w:rsid w:val="00864FB2"/>
    <w:rsid w:val="008A17AF"/>
    <w:rsid w:val="008E79FF"/>
    <w:rsid w:val="0092557E"/>
    <w:rsid w:val="0092738F"/>
    <w:rsid w:val="00954021"/>
    <w:rsid w:val="009D24E0"/>
    <w:rsid w:val="00A13AB0"/>
    <w:rsid w:val="00B25734"/>
    <w:rsid w:val="00B546E7"/>
    <w:rsid w:val="00B62CAF"/>
    <w:rsid w:val="00B63423"/>
    <w:rsid w:val="00C143AF"/>
    <w:rsid w:val="00CB5969"/>
    <w:rsid w:val="00CB72EF"/>
    <w:rsid w:val="00CD0317"/>
    <w:rsid w:val="00CE77EE"/>
    <w:rsid w:val="00D35E6E"/>
    <w:rsid w:val="00E0679F"/>
    <w:rsid w:val="00E15056"/>
    <w:rsid w:val="00E30D62"/>
    <w:rsid w:val="00EA4536"/>
    <w:rsid w:val="00EB3CD0"/>
    <w:rsid w:val="00F11436"/>
    <w:rsid w:val="00F1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3315"/>
    <w:rPr>
      <w:rFonts w:ascii="Tahoma" w:hAnsi="Tahoma" w:cs="Tahoma"/>
      <w:sz w:val="16"/>
      <w:szCs w:val="16"/>
    </w:rPr>
  </w:style>
  <w:style w:type="character" w:customStyle="1" w:styleId="tup">
    <w:name w:val="tup"/>
    <w:basedOn w:val="a0"/>
    <w:rsid w:val="006B0026"/>
  </w:style>
  <w:style w:type="character" w:styleId="a5">
    <w:name w:val="Placeholder Text"/>
    <w:basedOn w:val="a0"/>
    <w:uiPriority w:val="99"/>
    <w:semiHidden/>
    <w:rsid w:val="006B0026"/>
    <w:rPr>
      <w:color w:val="808080"/>
    </w:rPr>
  </w:style>
  <w:style w:type="table" w:styleId="a6">
    <w:name w:val="Light List"/>
    <w:basedOn w:val="a1"/>
    <w:uiPriority w:val="61"/>
    <w:rsid w:val="00F11436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CE7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77EE"/>
  </w:style>
  <w:style w:type="paragraph" w:styleId="a9">
    <w:name w:val="footer"/>
    <w:basedOn w:val="a"/>
    <w:link w:val="aa"/>
    <w:uiPriority w:val="99"/>
    <w:unhideWhenUsed/>
    <w:rsid w:val="00CE7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77EE"/>
  </w:style>
  <w:style w:type="table" w:styleId="ab">
    <w:name w:val="Table Grid"/>
    <w:basedOn w:val="a1"/>
    <w:uiPriority w:val="59"/>
    <w:rsid w:val="00B54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540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03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03315"/>
    <w:rPr>
      <w:rFonts w:ascii="Tahoma" w:hAnsi="Tahoma" w:cs="Tahoma"/>
      <w:sz w:val="16"/>
      <w:szCs w:val="16"/>
    </w:rPr>
  </w:style>
  <w:style w:type="character" w:customStyle="1" w:styleId="tup">
    <w:name w:val="tup"/>
    <w:basedOn w:val="a0"/>
    <w:rsid w:val="006B0026"/>
  </w:style>
  <w:style w:type="character" w:styleId="a5">
    <w:name w:val="Placeholder Text"/>
    <w:basedOn w:val="a0"/>
    <w:uiPriority w:val="99"/>
    <w:semiHidden/>
    <w:rsid w:val="006B0026"/>
    <w:rPr>
      <w:color w:val="808080"/>
    </w:rPr>
  </w:style>
  <w:style w:type="table" w:styleId="a6">
    <w:name w:val="Light List"/>
    <w:basedOn w:val="a1"/>
    <w:uiPriority w:val="61"/>
    <w:rsid w:val="00F11436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a8"/>
    <w:uiPriority w:val="99"/>
    <w:unhideWhenUsed/>
    <w:rsid w:val="00CE7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77EE"/>
  </w:style>
  <w:style w:type="paragraph" w:styleId="a9">
    <w:name w:val="footer"/>
    <w:basedOn w:val="a"/>
    <w:link w:val="aa"/>
    <w:uiPriority w:val="99"/>
    <w:unhideWhenUsed/>
    <w:rsid w:val="00CE7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77EE"/>
  </w:style>
  <w:style w:type="table" w:styleId="ab">
    <w:name w:val="Table Grid"/>
    <w:basedOn w:val="a1"/>
    <w:uiPriority w:val="59"/>
    <w:rsid w:val="00B546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54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7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Ртуть</c:v>
                </c:pt>
              </c:strCache>
            </c:strRef>
          </c:tx>
          <c:marker>
            <c:symbol val="none"/>
          </c:marker>
          <c:dLbls>
            <c:dLbl>
              <c:idx val="1"/>
              <c:layout>
                <c:manualLayout>
                  <c:x val="-4.2306380075059678E-2"/>
                  <c:y val="-1.897983392645314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0"/>
                  <c:y val="3.321470937129299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delete val="1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Лист1!$A$3:$A$20</c:f>
              <c:numCache>
                <c:formatCode>General</c:formatCode>
                <c:ptCount val="18"/>
                <c:pt idx="0">
                  <c:v>0</c:v>
                </c:pt>
                <c:pt idx="1">
                  <c:v>5219700.2</c:v>
                </c:pt>
                <c:pt idx="2">
                  <c:v>9275700.1999999993</c:v>
                </c:pt>
                <c:pt idx="3">
                  <c:v>11226600</c:v>
                </c:pt>
                <c:pt idx="4">
                  <c:v>27102700</c:v>
                </c:pt>
                <c:pt idx="5">
                  <c:v>27102800</c:v>
                </c:pt>
              </c:numCache>
            </c:numRef>
          </c:xVal>
          <c:yVal>
            <c:numRef>
              <c:f>Лист1!$B$3:$B$20</c:f>
              <c:numCache>
                <c:formatCode>General</c:formatCode>
                <c:ptCount val="18"/>
                <c:pt idx="0">
                  <c:v>-150</c:v>
                </c:pt>
                <c:pt idx="1">
                  <c:v>-38.9</c:v>
                </c:pt>
                <c:pt idx="2">
                  <c:v>-38.9</c:v>
                </c:pt>
                <c:pt idx="3">
                  <c:v>-1</c:v>
                </c:pt>
                <c:pt idx="4">
                  <c:v>98</c:v>
                </c:pt>
                <c:pt idx="5">
                  <c:v>100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Вода</c:v>
                </c:pt>
              </c:strCache>
            </c:strRef>
          </c:tx>
          <c:marker>
            <c:symbol val="none"/>
          </c:marker>
          <c:dPt>
            <c:idx val="4"/>
            <c:bubble3D val="0"/>
          </c:dPt>
          <c:dLbls>
            <c:dLbl>
              <c:idx val="1"/>
              <c:layout>
                <c:manualLayout>
                  <c:x val="4.0941658137154807E-3"/>
                  <c:y val="-2.135231316725978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0"/>
                  <c:y val="-2.135231316725974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1.501194131695667E-2"/>
                  <c:y val="-2.84697508896797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-3.5482770385533949E-2"/>
                  <c:y val="-2.84697508896797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xVal>
            <c:numRef>
              <c:f>Лист1!$A$3:$A$20</c:f>
              <c:numCache>
                <c:formatCode>General</c:formatCode>
                <c:ptCount val="18"/>
                <c:pt idx="0">
                  <c:v>0</c:v>
                </c:pt>
                <c:pt idx="1">
                  <c:v>5219700.2</c:v>
                </c:pt>
                <c:pt idx="2">
                  <c:v>9275700.1999999993</c:v>
                </c:pt>
                <c:pt idx="3">
                  <c:v>11226600</c:v>
                </c:pt>
                <c:pt idx="4">
                  <c:v>27102700</c:v>
                </c:pt>
                <c:pt idx="5">
                  <c:v>27102800</c:v>
                </c:pt>
              </c:numCache>
            </c:numRef>
          </c:xVal>
          <c:yVal>
            <c:numRef>
              <c:f>Лист1!$C$3:$C$20</c:f>
              <c:numCache>
                <c:formatCode>General</c:formatCode>
                <c:ptCount val="18"/>
                <c:pt idx="0">
                  <c:v>100</c:v>
                </c:pt>
                <c:pt idx="1">
                  <c:v>53.970700000000001</c:v>
                </c:pt>
                <c:pt idx="2">
                  <c:v>17.47598</c:v>
                </c:pt>
                <c:pt idx="3">
                  <c:v>1</c:v>
                </c:pt>
                <c:pt idx="4">
                  <c:v>100</c:v>
                </c:pt>
                <c:pt idx="5">
                  <c:v>100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9003520"/>
        <c:axId val="129005056"/>
      </c:scatterChart>
      <c:valAx>
        <c:axId val="1290035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9005056"/>
        <c:crosses val="autoZero"/>
        <c:crossBetween val="midCat"/>
      </c:valAx>
      <c:valAx>
        <c:axId val="1290050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0035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23F6B-E4A6-45A2-BE27-D535B834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Крылов Артем</dc:creator>
  <cp:lastModifiedBy>555</cp:lastModifiedBy>
  <cp:revision>2</cp:revision>
  <cp:lastPrinted>2013-11-25T04:37:00Z</cp:lastPrinted>
  <dcterms:created xsi:type="dcterms:W3CDTF">2013-12-01T10:05:00Z</dcterms:created>
  <dcterms:modified xsi:type="dcterms:W3CDTF">2013-12-01T10:05:00Z</dcterms:modified>
</cp:coreProperties>
</file>