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42855866"/>
        <w:docPartObj>
          <w:docPartGallery w:val="Cover Pages"/>
          <w:docPartUnique/>
        </w:docPartObj>
      </w:sdtPr>
      <w:sdtEndPr>
        <w:rPr>
          <w:lang w:val="el-GR"/>
        </w:rPr>
      </w:sdtEndPr>
      <w:sdtContent>
        <w:p w14:paraId="1A90267A" w14:textId="0B9A2757" w:rsidR="00D24218" w:rsidRPr="008557AB" w:rsidRDefault="00D24218" w:rsidP="00D32A2B">
          <w:pPr>
            <w:jc w:val="center"/>
            <w:rPr>
              <w:lang w:val="el-GR"/>
            </w:rPr>
          </w:pPr>
          <w:r w:rsidRPr="00DA2245">
            <w:rPr>
              <w:noProof/>
              <w:lang w:val="el-GR"/>
            </w:rPr>
            <w:drawing>
              <wp:inline distT="0" distB="0" distL="0" distR="0" wp14:anchorId="426CC75D" wp14:editId="622914FF">
                <wp:extent cx="1645920" cy="1429092"/>
                <wp:effectExtent l="0" t="0" r="0" b="0"/>
                <wp:docPr id="1466549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2698" t="8478" r="16614" b="9573"/>
                        <a:stretch>
                          <a:fillRect/>
                        </a:stretch>
                      </pic:blipFill>
                      <pic:spPr bwMode="auto">
                        <a:xfrm>
                          <a:off x="0" y="0"/>
                          <a:ext cx="1664675" cy="1445376"/>
                        </a:xfrm>
                        <a:prstGeom prst="rect">
                          <a:avLst/>
                        </a:prstGeom>
                        <a:noFill/>
                        <a:ln>
                          <a:noFill/>
                        </a:ln>
                        <a:extLst>
                          <a:ext uri="{53640926-AAD7-44D8-BBD7-CCE9431645EC}">
                            <a14:shadowObscured xmlns:a14="http://schemas.microsoft.com/office/drawing/2010/main"/>
                          </a:ext>
                        </a:extLst>
                      </pic:spPr>
                    </pic:pic>
                  </a:graphicData>
                </a:graphic>
              </wp:inline>
            </w:drawing>
          </w:r>
          <w:r w:rsidR="003D20E8" w:rsidRPr="008557AB">
            <w:rPr>
              <w:lang w:val="el-GR"/>
            </w:rPr>
            <w:t xml:space="preserve"> </w:t>
          </w:r>
          <w:r w:rsidR="003D20E8" w:rsidRPr="00DA2245">
            <w:rPr>
              <w:noProof/>
            </w:rPr>
            <w:drawing>
              <wp:inline distT="0" distB="0" distL="0" distR="0" wp14:anchorId="2133F7EF" wp14:editId="100FD683">
                <wp:extent cx="1722120" cy="1470660"/>
                <wp:effectExtent l="0" t="0" r="0" b="0"/>
                <wp:docPr id="2120662284" name="Picture 5" descr="Τμήμα Μοριακής Βιολογίας &amp; Γενετική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Τμήμα Μοριακής Βιολογίας &amp; Γενετική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470660"/>
                        </a:xfrm>
                        <a:prstGeom prst="rect">
                          <a:avLst/>
                        </a:prstGeom>
                        <a:noFill/>
                        <a:ln>
                          <a:noFill/>
                        </a:ln>
                      </pic:spPr>
                    </pic:pic>
                  </a:graphicData>
                </a:graphic>
              </wp:inline>
            </w:drawing>
          </w:r>
        </w:p>
        <w:p w14:paraId="114217A3" w14:textId="490D169C" w:rsidR="00063EDE" w:rsidRPr="00DA2245" w:rsidRDefault="00063EDE" w:rsidP="00D32A2B">
          <w:pPr>
            <w:jc w:val="center"/>
            <w:rPr>
              <w:color w:val="000000" w:themeColor="text1"/>
              <w:lang w:val="el-GR"/>
            </w:rPr>
          </w:pPr>
          <w:r w:rsidRPr="00DA2245">
            <w:rPr>
              <w:color w:val="000000" w:themeColor="text1"/>
              <w:lang w:val="el-GR"/>
            </w:rPr>
            <w:t>ΔΗΜΟΚΡΙΤΕΙΟ ΠΑΝΕΠΙΣΤΗΜΙΟ ΘΡΑΚΗΣ</w:t>
          </w:r>
        </w:p>
        <w:p w14:paraId="006D6BB1" w14:textId="11A6D502" w:rsidR="00063EDE" w:rsidRPr="00DA2245" w:rsidRDefault="00063EDE" w:rsidP="00D32A2B">
          <w:pPr>
            <w:jc w:val="center"/>
            <w:rPr>
              <w:color w:val="000000" w:themeColor="text1"/>
              <w:lang w:val="el-GR"/>
            </w:rPr>
          </w:pPr>
          <w:r w:rsidRPr="00DA2245">
            <w:rPr>
              <w:color w:val="000000" w:themeColor="text1"/>
              <w:lang w:val="el-GR"/>
            </w:rPr>
            <w:t>ΣΧΟΛΗ ΕΠΙΣΤΗΜΩΝ ΥΓΕΙΑΣ</w:t>
          </w:r>
        </w:p>
        <w:p w14:paraId="5AD7BC18" w14:textId="726113D0" w:rsidR="00063EDE" w:rsidRPr="00DA2245" w:rsidRDefault="00063EDE" w:rsidP="00D32A2B">
          <w:pPr>
            <w:jc w:val="center"/>
            <w:rPr>
              <w:color w:val="000000" w:themeColor="text1"/>
              <w:lang w:val="el-GR"/>
            </w:rPr>
          </w:pPr>
          <w:r w:rsidRPr="00DA2245">
            <w:rPr>
              <w:color w:val="000000" w:themeColor="text1"/>
              <w:lang w:val="el-GR"/>
            </w:rPr>
            <w:t>ΤΜΗΜΑ ΜΟΡΙΑΚΗΣ ΒΙΟΛΟΓΙΑΣ ΚΑΙ ΓΕΝΕΤΙΚΗΣ</w:t>
          </w:r>
        </w:p>
        <w:p w14:paraId="339D34D0" w14:textId="77777777" w:rsidR="00BF3EE1" w:rsidRPr="00DA2245" w:rsidRDefault="00BF3EE1" w:rsidP="00D32A2B">
          <w:pPr>
            <w:jc w:val="center"/>
            <w:rPr>
              <w:color w:val="000000" w:themeColor="text1"/>
              <w:lang w:val="el-GR"/>
            </w:rPr>
          </w:pPr>
        </w:p>
        <w:p w14:paraId="32E410B1" w14:textId="55B140D5" w:rsidR="00063EDE" w:rsidRPr="00DA2245" w:rsidRDefault="00063EDE" w:rsidP="00D32A2B">
          <w:pPr>
            <w:jc w:val="center"/>
            <w:rPr>
              <w:lang w:val="el-GR"/>
            </w:rPr>
          </w:pPr>
        </w:p>
        <w:p w14:paraId="13351CB7" w14:textId="14509DDB" w:rsidR="00063EDE" w:rsidRPr="00DA2245" w:rsidRDefault="00BF3EE1" w:rsidP="00D32A2B">
          <w:pPr>
            <w:jc w:val="center"/>
            <w:rPr>
              <w:b/>
              <w:bCs/>
              <w:szCs w:val="24"/>
              <w:lang w:val="el-GR"/>
            </w:rPr>
          </w:pPr>
          <w:r w:rsidRPr="00DA2245">
            <w:rPr>
              <w:b/>
              <w:bCs/>
              <w:szCs w:val="24"/>
              <w:lang w:val="el-GR"/>
            </w:rPr>
            <w:t>«Εφαρμογές Μηχανικής Μάθησης σε Μεταβολ</w:t>
          </w:r>
          <w:r w:rsidR="004931CB">
            <w:rPr>
              <w:b/>
              <w:bCs/>
              <w:szCs w:val="24"/>
              <w:lang w:val="el-GR"/>
            </w:rPr>
            <w:t>ω</w:t>
          </w:r>
          <w:r w:rsidRPr="00DA2245">
            <w:rPr>
              <w:b/>
              <w:bCs/>
              <w:szCs w:val="24"/>
              <w:lang w:val="el-GR"/>
            </w:rPr>
            <w:t>μικά Δεδομένα»</w:t>
          </w:r>
        </w:p>
        <w:p w14:paraId="552FE51B" w14:textId="77777777" w:rsidR="00BF3EE1" w:rsidRPr="00DA2245" w:rsidRDefault="00BF3EE1" w:rsidP="00D32A2B">
          <w:pPr>
            <w:jc w:val="center"/>
            <w:rPr>
              <w:lang w:val="el-GR"/>
            </w:rPr>
          </w:pPr>
        </w:p>
        <w:p w14:paraId="78F35191" w14:textId="77777777" w:rsidR="00BF3EE1" w:rsidRPr="00DA2245" w:rsidRDefault="00BF3EE1" w:rsidP="00D32A2B">
          <w:pPr>
            <w:jc w:val="center"/>
            <w:rPr>
              <w:lang w:val="el-GR"/>
            </w:rPr>
          </w:pPr>
        </w:p>
        <w:p w14:paraId="23B35D5B" w14:textId="77777777" w:rsidR="00BF3EE1" w:rsidRPr="00DA2245" w:rsidRDefault="00BF3EE1" w:rsidP="00D32A2B">
          <w:pPr>
            <w:jc w:val="center"/>
            <w:rPr>
              <w:lang w:val="el-GR"/>
            </w:rPr>
          </w:pPr>
        </w:p>
        <w:p w14:paraId="424C720D" w14:textId="683EA85C" w:rsidR="00063EDE" w:rsidRPr="00DA2245" w:rsidRDefault="00063EDE" w:rsidP="00D32A2B">
          <w:pPr>
            <w:jc w:val="center"/>
            <w:rPr>
              <w:color w:val="000000" w:themeColor="text1"/>
              <w:lang w:val="el-GR"/>
            </w:rPr>
          </w:pPr>
          <w:r w:rsidRPr="00DA2245">
            <w:rPr>
              <w:color w:val="000000" w:themeColor="text1"/>
              <w:lang w:val="el-GR"/>
            </w:rPr>
            <w:t>Διπλωματική εργασία για την εκπλήρωση των απαιτήσεων του Μεταπτυχιακού Προγράμματος Σπουδών</w:t>
          </w:r>
        </w:p>
        <w:p w14:paraId="73FC93DE" w14:textId="7C4A1D21" w:rsidR="00063EDE" w:rsidRPr="00DA2245" w:rsidRDefault="00063EDE" w:rsidP="00D32A2B">
          <w:pPr>
            <w:jc w:val="center"/>
            <w:rPr>
              <w:b/>
              <w:bCs/>
              <w:color w:val="000000" w:themeColor="text1"/>
              <w:lang w:val="el-GR"/>
            </w:rPr>
          </w:pPr>
          <w:r w:rsidRPr="00DA2245">
            <w:rPr>
              <w:b/>
              <w:bCs/>
              <w:color w:val="000000" w:themeColor="text1"/>
              <w:lang w:val="el-GR"/>
            </w:rPr>
            <w:t>«Εφαρμοσμένη Βιοπληροφορική – Ανάλυση Βιολογικών Δεδομένων»</w:t>
          </w:r>
        </w:p>
        <w:p w14:paraId="0E82127E" w14:textId="77777777" w:rsidR="00BF3EE1" w:rsidRPr="00DA2245" w:rsidRDefault="00BF3EE1" w:rsidP="00D32A2B">
          <w:pPr>
            <w:jc w:val="center"/>
            <w:rPr>
              <w:b/>
              <w:bCs/>
              <w:color w:val="000000" w:themeColor="text1"/>
              <w:lang w:val="el-GR"/>
            </w:rPr>
          </w:pPr>
        </w:p>
        <w:p w14:paraId="1561189E" w14:textId="648BF959" w:rsidR="00BF3EE1" w:rsidRPr="00DA2245" w:rsidRDefault="00BF3EE1" w:rsidP="00D32A2B">
          <w:pPr>
            <w:jc w:val="center"/>
            <w:rPr>
              <w:color w:val="000000" w:themeColor="text1"/>
              <w:lang w:val="el-GR"/>
            </w:rPr>
          </w:pPr>
          <w:r w:rsidRPr="00DA2245">
            <w:rPr>
              <w:color w:val="000000" w:themeColor="text1"/>
              <w:lang w:val="el-GR"/>
            </w:rPr>
            <w:t>Της</w:t>
          </w:r>
        </w:p>
        <w:p w14:paraId="6AF8C689" w14:textId="5FB3C4EB" w:rsidR="00BF3EE1" w:rsidRPr="00DA2245" w:rsidRDefault="00BF3EE1" w:rsidP="00D32A2B">
          <w:pPr>
            <w:jc w:val="center"/>
            <w:rPr>
              <w:color w:val="000000" w:themeColor="text1"/>
              <w:lang w:val="el-GR"/>
            </w:rPr>
          </w:pPr>
          <w:r w:rsidRPr="00DA2245">
            <w:rPr>
              <w:color w:val="000000" w:themeColor="text1"/>
              <w:lang w:val="el-GR"/>
            </w:rPr>
            <w:t>Ζηππίδου Κυριακής, ΑΕΜ: 661</w:t>
          </w:r>
        </w:p>
        <w:p w14:paraId="3C93490C" w14:textId="77777777" w:rsidR="00BF3EE1" w:rsidRDefault="00BF3EE1" w:rsidP="00D32A2B">
          <w:pPr>
            <w:jc w:val="center"/>
            <w:rPr>
              <w:b/>
              <w:bCs/>
              <w:color w:val="000000" w:themeColor="text1"/>
              <w:lang w:val="el-GR"/>
            </w:rPr>
          </w:pPr>
        </w:p>
        <w:p w14:paraId="1EE1EA4F" w14:textId="77777777" w:rsidR="00D32A2B" w:rsidRPr="00DA2245" w:rsidRDefault="00D32A2B" w:rsidP="00D32A2B">
          <w:pPr>
            <w:jc w:val="center"/>
            <w:rPr>
              <w:b/>
              <w:bCs/>
              <w:color w:val="000000" w:themeColor="text1"/>
              <w:lang w:val="el-GR"/>
            </w:rPr>
          </w:pPr>
        </w:p>
        <w:p w14:paraId="52BE8573" w14:textId="5BE6AE6A" w:rsidR="00BF3EE1" w:rsidRPr="00D32A2B" w:rsidRDefault="00BF3EE1" w:rsidP="00D32A2B">
          <w:pPr>
            <w:jc w:val="center"/>
            <w:rPr>
              <w:color w:val="000000" w:themeColor="text1"/>
              <w:lang w:val="el-GR"/>
            </w:rPr>
          </w:pPr>
          <w:r w:rsidRPr="00DA2245">
            <w:rPr>
              <w:color w:val="000000" w:themeColor="text1"/>
              <w:lang w:val="el-GR"/>
            </w:rPr>
            <w:t xml:space="preserve">Επιβλέπων καθηγητής: </w:t>
          </w:r>
          <w:r w:rsidR="003D20E8" w:rsidRPr="00DA2245">
            <w:rPr>
              <w:color w:val="000000" w:themeColor="text1"/>
              <w:lang w:val="el-GR"/>
            </w:rPr>
            <w:t>Ψωμόπουλος Φώτης, Ερευνητής Γ, ΕΚΕΤΑ</w:t>
          </w:r>
        </w:p>
        <w:p w14:paraId="074D9EDF" w14:textId="77777777" w:rsidR="00BF3EE1" w:rsidRDefault="00BF3EE1" w:rsidP="00D32A2B">
          <w:pPr>
            <w:jc w:val="center"/>
            <w:rPr>
              <w:b/>
              <w:bCs/>
              <w:color w:val="000000" w:themeColor="text1"/>
              <w:lang w:val="el-GR"/>
            </w:rPr>
          </w:pPr>
        </w:p>
        <w:p w14:paraId="269CBFA7" w14:textId="77777777" w:rsidR="00D32A2B" w:rsidRPr="00DA2245" w:rsidRDefault="00D32A2B" w:rsidP="00D32A2B">
          <w:pPr>
            <w:jc w:val="center"/>
            <w:rPr>
              <w:b/>
              <w:bCs/>
              <w:color w:val="000000" w:themeColor="text1"/>
              <w:lang w:val="el-GR"/>
            </w:rPr>
          </w:pPr>
        </w:p>
        <w:p w14:paraId="487E7B7B" w14:textId="77777777" w:rsidR="00BF3EE1" w:rsidRPr="00DA2245" w:rsidRDefault="00BF3EE1" w:rsidP="00D32A2B">
          <w:pPr>
            <w:jc w:val="center"/>
            <w:rPr>
              <w:b/>
              <w:bCs/>
              <w:color w:val="000000" w:themeColor="text1"/>
              <w:lang w:val="el-GR"/>
            </w:rPr>
          </w:pPr>
        </w:p>
        <w:p w14:paraId="5FC4F300" w14:textId="517EDB22" w:rsidR="00BF3EE1" w:rsidRPr="00DA2245" w:rsidRDefault="00BF3EE1" w:rsidP="00D32A2B">
          <w:pPr>
            <w:jc w:val="center"/>
            <w:rPr>
              <w:color w:val="000000" w:themeColor="text1"/>
              <w:lang w:val="el-GR"/>
            </w:rPr>
          </w:pPr>
          <w:r w:rsidRPr="00DA2245">
            <w:rPr>
              <w:color w:val="000000" w:themeColor="text1"/>
              <w:lang w:val="el-GR"/>
            </w:rPr>
            <w:t>Θεσσαλονίκη, Σεπτέμβριος, 2026</w:t>
          </w:r>
        </w:p>
        <w:p w14:paraId="6D6038EA" w14:textId="0C111C39" w:rsidR="003D20E8" w:rsidRPr="00DA2245" w:rsidRDefault="003D20E8" w:rsidP="00D32A2B">
          <w:pPr>
            <w:jc w:val="center"/>
            <w:rPr>
              <w:lang w:val="el-GR"/>
            </w:rPr>
          </w:pPr>
          <w:r w:rsidRPr="00DA2245">
            <w:rPr>
              <w:noProof/>
              <w:lang w:val="el-GR"/>
            </w:rPr>
            <w:lastRenderedPageBreak/>
            <w:drawing>
              <wp:inline distT="0" distB="0" distL="0" distR="0" wp14:anchorId="3F7BD9A6" wp14:editId="0D59949E">
                <wp:extent cx="1645920" cy="1429092"/>
                <wp:effectExtent l="0" t="0" r="0" b="0"/>
                <wp:docPr id="1928718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2698" t="8478" r="16614" b="9573"/>
                        <a:stretch>
                          <a:fillRect/>
                        </a:stretch>
                      </pic:blipFill>
                      <pic:spPr bwMode="auto">
                        <a:xfrm>
                          <a:off x="0" y="0"/>
                          <a:ext cx="1664675" cy="1445376"/>
                        </a:xfrm>
                        <a:prstGeom prst="rect">
                          <a:avLst/>
                        </a:prstGeom>
                        <a:noFill/>
                        <a:ln>
                          <a:noFill/>
                        </a:ln>
                        <a:extLst>
                          <a:ext uri="{53640926-AAD7-44D8-BBD7-CCE9431645EC}">
                            <a14:shadowObscured xmlns:a14="http://schemas.microsoft.com/office/drawing/2010/main"/>
                          </a:ext>
                        </a:extLst>
                      </pic:spPr>
                    </pic:pic>
                  </a:graphicData>
                </a:graphic>
              </wp:inline>
            </w:drawing>
          </w:r>
          <w:r w:rsidRPr="00DA2245">
            <w:rPr>
              <w:noProof/>
            </w:rPr>
            <w:drawing>
              <wp:inline distT="0" distB="0" distL="0" distR="0" wp14:anchorId="40A726AC" wp14:editId="678373F1">
                <wp:extent cx="1722120" cy="1470660"/>
                <wp:effectExtent l="0" t="0" r="0" b="0"/>
                <wp:docPr id="1057790862" name="Picture 5" descr="Τμήμα Μοριακής Βιολογίας &amp; Γενετική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Τμήμα Μοριακής Βιολογίας &amp; Γενετική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470660"/>
                        </a:xfrm>
                        <a:prstGeom prst="rect">
                          <a:avLst/>
                        </a:prstGeom>
                        <a:noFill/>
                        <a:ln>
                          <a:noFill/>
                        </a:ln>
                      </pic:spPr>
                    </pic:pic>
                  </a:graphicData>
                </a:graphic>
              </wp:inline>
            </w:drawing>
          </w:r>
        </w:p>
        <w:p w14:paraId="1F746252" w14:textId="77777777" w:rsidR="003D20E8" w:rsidRPr="00DA2245" w:rsidRDefault="003D20E8" w:rsidP="00D32A2B">
          <w:pPr>
            <w:jc w:val="center"/>
            <w:rPr>
              <w:color w:val="000000" w:themeColor="text1"/>
              <w:szCs w:val="24"/>
              <w:lang w:val="el-GR"/>
            </w:rPr>
          </w:pPr>
          <w:r w:rsidRPr="00DA2245">
            <w:rPr>
              <w:color w:val="000000" w:themeColor="text1"/>
              <w:szCs w:val="24"/>
              <w:lang w:val="el-GR"/>
            </w:rPr>
            <w:t>ΔΗΜΟΚΡΙΤΕΙΟ ΠΑΝΕΠΙΣΤΗΜΙΟ ΘΡΑΚΗΣ</w:t>
          </w:r>
        </w:p>
        <w:p w14:paraId="4EEC9A43" w14:textId="77777777" w:rsidR="003D20E8" w:rsidRPr="00DA2245" w:rsidRDefault="003D20E8" w:rsidP="00D32A2B">
          <w:pPr>
            <w:jc w:val="center"/>
            <w:rPr>
              <w:color w:val="000000" w:themeColor="text1"/>
              <w:szCs w:val="24"/>
              <w:lang w:val="el-GR"/>
            </w:rPr>
          </w:pPr>
          <w:r w:rsidRPr="00DA2245">
            <w:rPr>
              <w:color w:val="000000" w:themeColor="text1"/>
              <w:szCs w:val="24"/>
              <w:lang w:val="el-GR"/>
            </w:rPr>
            <w:t>ΣΧΟΛΗ ΕΠΙΣΤΗΜΩΝ ΥΓΕΙΑΣ</w:t>
          </w:r>
        </w:p>
        <w:p w14:paraId="65E6D833" w14:textId="77777777" w:rsidR="003D20E8" w:rsidRPr="00DA2245" w:rsidRDefault="003D20E8" w:rsidP="00D32A2B">
          <w:pPr>
            <w:jc w:val="center"/>
            <w:rPr>
              <w:color w:val="000000" w:themeColor="text1"/>
              <w:szCs w:val="24"/>
              <w:lang w:val="el-GR"/>
            </w:rPr>
          </w:pPr>
          <w:r w:rsidRPr="00DA2245">
            <w:rPr>
              <w:color w:val="000000" w:themeColor="text1"/>
              <w:szCs w:val="24"/>
              <w:lang w:val="el-GR"/>
            </w:rPr>
            <w:t>ΤΜΗΜΑ ΜΟΡΙΑΚΗΣ ΒΙΟΛΟΓΙΑΣ ΚΑΙ ΓΕΝΕΤΙΚΗΣ</w:t>
          </w:r>
        </w:p>
        <w:p w14:paraId="5B522ACB" w14:textId="77777777" w:rsidR="003E7E09" w:rsidRPr="00087A79" w:rsidRDefault="003E7E09" w:rsidP="00D32A2B">
          <w:pPr>
            <w:jc w:val="center"/>
            <w:rPr>
              <w:color w:val="000000" w:themeColor="text1"/>
              <w:sz w:val="12"/>
              <w:szCs w:val="12"/>
              <w:lang w:val="el-GR"/>
            </w:rPr>
          </w:pPr>
        </w:p>
        <w:p w14:paraId="620778D7" w14:textId="1291F3AE" w:rsidR="003D20E8" w:rsidRPr="00DA2245" w:rsidRDefault="003D20E8" w:rsidP="00D32A2B">
          <w:pPr>
            <w:jc w:val="center"/>
            <w:rPr>
              <w:color w:val="000000" w:themeColor="text1"/>
              <w:szCs w:val="24"/>
              <w:lang w:val="el-GR"/>
            </w:rPr>
          </w:pPr>
          <w:r w:rsidRPr="00DA2245">
            <w:rPr>
              <w:color w:val="000000" w:themeColor="text1"/>
              <w:szCs w:val="24"/>
              <w:lang w:val="el-GR"/>
            </w:rPr>
            <w:t>Πρόγραμμα Με</w:t>
          </w:r>
          <w:r w:rsidR="006355C5">
            <w:rPr>
              <w:color w:val="000000" w:themeColor="text1"/>
              <w:szCs w:val="24"/>
              <w:lang w:val="el-GR"/>
            </w:rPr>
            <w:t>τ</w:t>
          </w:r>
          <w:r w:rsidRPr="00DA2245">
            <w:rPr>
              <w:color w:val="000000" w:themeColor="text1"/>
              <w:szCs w:val="24"/>
              <w:lang w:val="el-GR"/>
            </w:rPr>
            <w:t>απτυχιακών Σπουδών:</w:t>
          </w:r>
        </w:p>
        <w:p w14:paraId="17F1D80B" w14:textId="70CCC739" w:rsidR="003D20E8" w:rsidRPr="00DA2245" w:rsidRDefault="003D20E8" w:rsidP="00D32A2B">
          <w:pPr>
            <w:jc w:val="center"/>
            <w:rPr>
              <w:color w:val="000000" w:themeColor="text1"/>
              <w:szCs w:val="24"/>
              <w:lang w:val="el-GR"/>
            </w:rPr>
          </w:pPr>
          <w:r w:rsidRPr="00DA2245">
            <w:rPr>
              <w:b/>
              <w:bCs/>
              <w:color w:val="000000" w:themeColor="text1"/>
              <w:szCs w:val="24"/>
              <w:lang w:val="el-GR"/>
            </w:rPr>
            <w:t>«Εφαρμοσμένη Βιοπληροφορική – Ανάλυση Βιολογικών Δεδομένων»</w:t>
          </w:r>
        </w:p>
        <w:p w14:paraId="33F9CFF9" w14:textId="77777777" w:rsidR="003D20E8" w:rsidRPr="00087A79" w:rsidRDefault="003D20E8" w:rsidP="00D32A2B">
          <w:pPr>
            <w:jc w:val="center"/>
            <w:rPr>
              <w:color w:val="000000" w:themeColor="text1"/>
              <w:sz w:val="18"/>
              <w:szCs w:val="18"/>
              <w:lang w:val="el-GR"/>
            </w:rPr>
          </w:pPr>
        </w:p>
        <w:p w14:paraId="11AC6338" w14:textId="69550710" w:rsidR="003D20E8" w:rsidRPr="00DA2245" w:rsidRDefault="003D20E8" w:rsidP="00D32A2B">
          <w:pPr>
            <w:jc w:val="center"/>
            <w:rPr>
              <w:szCs w:val="24"/>
              <w:lang w:val="el-GR"/>
            </w:rPr>
          </w:pPr>
          <w:r w:rsidRPr="00DA2245">
            <w:rPr>
              <w:szCs w:val="24"/>
              <w:lang w:val="el-GR"/>
            </w:rPr>
            <w:t>Μεταπτυχιακή Διπλωματική Εργασία:</w:t>
          </w:r>
        </w:p>
        <w:p w14:paraId="683060BB" w14:textId="77777777" w:rsidR="003D20E8" w:rsidRPr="00087A79" w:rsidRDefault="003D20E8" w:rsidP="00D32A2B">
          <w:pPr>
            <w:jc w:val="center"/>
            <w:rPr>
              <w:sz w:val="20"/>
              <w:szCs w:val="20"/>
              <w:lang w:val="el-GR"/>
            </w:rPr>
          </w:pPr>
        </w:p>
        <w:p w14:paraId="1D671411" w14:textId="77777777" w:rsidR="003D20E8" w:rsidRPr="00DA2245" w:rsidRDefault="003D20E8" w:rsidP="00D32A2B">
          <w:pPr>
            <w:jc w:val="center"/>
            <w:rPr>
              <w:b/>
              <w:bCs/>
              <w:szCs w:val="24"/>
              <w:lang w:val="el-GR"/>
            </w:rPr>
          </w:pPr>
          <w:r w:rsidRPr="00DA2245">
            <w:rPr>
              <w:b/>
              <w:bCs/>
              <w:szCs w:val="24"/>
              <w:lang w:val="el-GR"/>
            </w:rPr>
            <w:t>«Εφαρμογές Μηχανικής Μάθησης σε Μεταβολωμικά Δεδομένα»</w:t>
          </w:r>
        </w:p>
        <w:p w14:paraId="167C100D" w14:textId="3DA7A9D6" w:rsidR="003D20E8" w:rsidRPr="00087A79" w:rsidRDefault="003D20E8" w:rsidP="00D32A2B">
          <w:pPr>
            <w:jc w:val="center"/>
            <w:rPr>
              <w:color w:val="000000" w:themeColor="text1"/>
              <w:sz w:val="16"/>
              <w:szCs w:val="16"/>
              <w:lang w:val="el-GR"/>
            </w:rPr>
          </w:pPr>
        </w:p>
        <w:p w14:paraId="3EB47E36" w14:textId="47834D25" w:rsidR="003D20E8" w:rsidRDefault="003D20E8" w:rsidP="00D32A2B">
          <w:pPr>
            <w:jc w:val="center"/>
            <w:rPr>
              <w:color w:val="000000" w:themeColor="text1"/>
              <w:szCs w:val="24"/>
              <w:lang w:val="el-GR"/>
            </w:rPr>
          </w:pPr>
          <w:r w:rsidRPr="00DA2245">
            <w:rPr>
              <w:color w:val="000000" w:themeColor="text1"/>
              <w:szCs w:val="24"/>
              <w:lang w:val="el-GR"/>
            </w:rPr>
            <w:t>Ζηππίδου Κυριακή, ΑΕΜ: 661</w:t>
          </w:r>
        </w:p>
        <w:p w14:paraId="32E036E9" w14:textId="77777777" w:rsidR="00D32A2B" w:rsidRPr="00087A79" w:rsidRDefault="00D32A2B" w:rsidP="00D32A2B">
          <w:pPr>
            <w:jc w:val="center"/>
            <w:rPr>
              <w:color w:val="000000" w:themeColor="text1"/>
              <w:sz w:val="16"/>
              <w:szCs w:val="16"/>
              <w:lang w:val="el-GR"/>
            </w:rPr>
          </w:pPr>
        </w:p>
        <w:p w14:paraId="2D5AA9D2" w14:textId="08736F70" w:rsidR="003D20E8" w:rsidRPr="00DA2245" w:rsidRDefault="003E7E09" w:rsidP="00D32A2B">
          <w:pPr>
            <w:jc w:val="center"/>
            <w:rPr>
              <w:color w:val="000000" w:themeColor="text1"/>
              <w:szCs w:val="20"/>
              <w:lang w:val="el-GR"/>
            </w:rPr>
          </w:pPr>
          <w:r w:rsidRPr="00DA2245">
            <w:rPr>
              <w:color w:val="000000" w:themeColor="text1"/>
              <w:szCs w:val="20"/>
              <w:lang w:val="el-GR"/>
            </w:rPr>
            <w:t>Η  παρούσα Μεταπτυχιακή Εργασία Ειδίκευσης υποβλήθηκε στο Τμήμα Μοριακής Βιολογίας και Γενετικής, του Δημοκρίτειου Πανεπιστημίου Θράκης, για την απόκτηση του τίτλου μεταπτυχιακών σπουδών ειδίκευσης στις Επιστήμες της Εφαρμοσμένης Βιοπληροφορικής και Ανάλυσης Βιολογικών δεδομένων</w:t>
          </w:r>
        </w:p>
        <w:p w14:paraId="6BD66046" w14:textId="77777777" w:rsidR="006569F1" w:rsidRPr="00087A79" w:rsidRDefault="006569F1" w:rsidP="00D32A2B">
          <w:pPr>
            <w:jc w:val="center"/>
            <w:rPr>
              <w:b/>
              <w:bCs/>
              <w:color w:val="000000" w:themeColor="text1"/>
              <w:sz w:val="16"/>
              <w:szCs w:val="14"/>
              <w:lang w:val="el-GR"/>
            </w:rPr>
          </w:pPr>
        </w:p>
        <w:p w14:paraId="7C6E832B" w14:textId="059BDD3E" w:rsidR="003E7E09" w:rsidRPr="00DA2245" w:rsidRDefault="003E7E09" w:rsidP="00D32A2B">
          <w:pPr>
            <w:jc w:val="center"/>
            <w:rPr>
              <w:color w:val="000000" w:themeColor="text1"/>
              <w:lang w:val="el-GR"/>
            </w:rPr>
          </w:pPr>
          <w:r w:rsidRPr="00DA2245">
            <w:rPr>
              <w:color w:val="000000" w:themeColor="text1"/>
              <w:lang w:val="el-GR"/>
            </w:rPr>
            <w:t>ΕΞΕΤΑΣΤΙΚΗ ΕΠΙΤΡΟΠΗ</w:t>
          </w:r>
        </w:p>
        <w:p w14:paraId="2EBBB0A3" w14:textId="77777777" w:rsidR="003D20E8" w:rsidRPr="00DA2245" w:rsidRDefault="003D20E8" w:rsidP="00D32A2B">
          <w:pPr>
            <w:jc w:val="center"/>
            <w:rPr>
              <w:color w:val="000000" w:themeColor="text1"/>
              <w:lang w:val="el-GR"/>
            </w:rPr>
          </w:pPr>
          <w:r w:rsidRPr="00DA2245">
            <w:rPr>
              <w:color w:val="000000" w:themeColor="text1"/>
              <w:lang w:val="el-GR"/>
            </w:rPr>
            <w:t>Επιβλέπων καθηγητής: Ψωμόπουλος Φώτης, Ερευνητής Γ, ΕΚΕΤΑ</w:t>
          </w:r>
        </w:p>
        <w:p w14:paraId="66E4276C" w14:textId="07747F51" w:rsidR="003D20E8" w:rsidRPr="00BD78D5" w:rsidRDefault="003E7E09" w:rsidP="00D32A2B">
          <w:pPr>
            <w:jc w:val="center"/>
            <w:rPr>
              <w:color w:val="000000" w:themeColor="text1"/>
              <w:lang w:val="el-GR"/>
            </w:rPr>
          </w:pPr>
          <w:r w:rsidRPr="00DA2245">
            <w:rPr>
              <w:color w:val="000000" w:themeColor="text1"/>
              <w:lang w:val="el-GR"/>
            </w:rPr>
            <w:t>2</w:t>
          </w:r>
          <w:r w:rsidRPr="00DA2245">
            <w:rPr>
              <w:color w:val="000000" w:themeColor="text1"/>
              <w:vertAlign w:val="superscript"/>
              <w:lang w:val="el-GR"/>
            </w:rPr>
            <w:t>ο</w:t>
          </w:r>
          <w:r w:rsidRPr="00DA2245">
            <w:rPr>
              <w:color w:val="000000" w:themeColor="text1"/>
              <w:lang w:val="el-GR"/>
            </w:rPr>
            <w:t xml:space="preserve"> Μέλος: Κλάπα Μαρία, ΙΤΕ</w:t>
          </w:r>
        </w:p>
        <w:p w14:paraId="199FCEE4" w14:textId="3E0D88B9" w:rsidR="003D20E8" w:rsidRDefault="00BD78D5" w:rsidP="00D32A2B">
          <w:pPr>
            <w:jc w:val="center"/>
            <w:rPr>
              <w:color w:val="000000" w:themeColor="text1"/>
              <w:lang w:val="el-GR"/>
            </w:rPr>
          </w:pPr>
          <w:r w:rsidRPr="00BD78D5">
            <w:rPr>
              <w:color w:val="000000" w:themeColor="text1"/>
              <w:lang w:val="el-GR"/>
            </w:rPr>
            <w:t>3</w:t>
          </w:r>
          <w:r w:rsidRPr="00DA2245">
            <w:rPr>
              <w:color w:val="000000" w:themeColor="text1"/>
              <w:vertAlign w:val="superscript"/>
              <w:lang w:val="el-GR"/>
            </w:rPr>
            <w:t>ο</w:t>
          </w:r>
          <w:r w:rsidRPr="00DA2245">
            <w:rPr>
              <w:color w:val="000000" w:themeColor="text1"/>
              <w:lang w:val="el-GR"/>
            </w:rPr>
            <w:t xml:space="preserve"> Μέλος:</w:t>
          </w:r>
          <w:r w:rsidRPr="00BD78D5">
            <w:rPr>
              <w:color w:val="000000" w:themeColor="text1"/>
              <w:lang w:val="el-GR"/>
            </w:rPr>
            <w:t xml:space="preserve"> </w:t>
          </w:r>
          <w:r>
            <w:rPr>
              <w:color w:val="000000" w:themeColor="text1"/>
              <w:lang w:val="el-GR"/>
            </w:rPr>
            <w:t>Παπαγεωργίου Αριστοτέλης, Καθηγητής ΔΠΘ</w:t>
          </w:r>
        </w:p>
        <w:p w14:paraId="2E88B74E" w14:textId="77777777" w:rsidR="00087A79" w:rsidRPr="00087A79" w:rsidRDefault="00087A79" w:rsidP="00D32A2B">
          <w:pPr>
            <w:jc w:val="center"/>
            <w:rPr>
              <w:color w:val="000000" w:themeColor="text1"/>
              <w:lang w:val="el-GR"/>
            </w:rPr>
          </w:pPr>
        </w:p>
        <w:p w14:paraId="22D0CE02" w14:textId="77777777" w:rsidR="003D20E8" w:rsidRPr="00DA2245" w:rsidRDefault="003D20E8" w:rsidP="00D32A2B">
          <w:pPr>
            <w:jc w:val="center"/>
            <w:rPr>
              <w:color w:val="000000" w:themeColor="text1"/>
              <w:lang w:val="el-GR"/>
            </w:rPr>
          </w:pPr>
          <w:r w:rsidRPr="00DA2245">
            <w:rPr>
              <w:color w:val="000000" w:themeColor="text1"/>
              <w:lang w:val="el-GR"/>
            </w:rPr>
            <w:t>Θεσσαλονίκη, Σεπτέμβριος, 2026</w:t>
          </w:r>
        </w:p>
        <w:p w14:paraId="329D2C03" w14:textId="1EC64A87" w:rsidR="006569F1" w:rsidRPr="00DA2245" w:rsidRDefault="006569F1" w:rsidP="00D32A2B">
          <w:pPr>
            <w:jc w:val="center"/>
            <w:rPr>
              <w:lang w:val="el-GR"/>
            </w:rPr>
          </w:pPr>
          <w:r w:rsidRPr="00DA2245">
            <w:rPr>
              <w:noProof/>
              <w:lang w:val="el-GR"/>
            </w:rPr>
            <w:lastRenderedPageBreak/>
            <w:drawing>
              <wp:inline distT="0" distB="0" distL="0" distR="0" wp14:anchorId="530B0943" wp14:editId="696F35FD">
                <wp:extent cx="1645920" cy="1429092"/>
                <wp:effectExtent l="0" t="0" r="0" b="0"/>
                <wp:docPr id="756764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2698" t="8478" r="16614" b="9573"/>
                        <a:stretch>
                          <a:fillRect/>
                        </a:stretch>
                      </pic:blipFill>
                      <pic:spPr bwMode="auto">
                        <a:xfrm>
                          <a:off x="0" y="0"/>
                          <a:ext cx="1664675" cy="1445376"/>
                        </a:xfrm>
                        <a:prstGeom prst="rect">
                          <a:avLst/>
                        </a:prstGeom>
                        <a:noFill/>
                        <a:ln>
                          <a:noFill/>
                        </a:ln>
                        <a:extLst>
                          <a:ext uri="{53640926-AAD7-44D8-BBD7-CCE9431645EC}">
                            <a14:shadowObscured xmlns:a14="http://schemas.microsoft.com/office/drawing/2010/main"/>
                          </a:ext>
                        </a:extLst>
                      </pic:spPr>
                    </pic:pic>
                  </a:graphicData>
                </a:graphic>
              </wp:inline>
            </w:drawing>
          </w:r>
          <w:r w:rsidRPr="00DA2245">
            <w:rPr>
              <w:noProof/>
            </w:rPr>
            <w:drawing>
              <wp:inline distT="0" distB="0" distL="0" distR="0" wp14:anchorId="6A772544" wp14:editId="77DD934B">
                <wp:extent cx="1722120" cy="1470660"/>
                <wp:effectExtent l="0" t="0" r="0" b="0"/>
                <wp:docPr id="1917667495" name="Picture 5" descr="Τμήμα Μοριακής Βιολογίας &amp; Γενετική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Τμήμα Μοριακής Βιολογίας &amp; Γενετική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470660"/>
                        </a:xfrm>
                        <a:prstGeom prst="rect">
                          <a:avLst/>
                        </a:prstGeom>
                        <a:noFill/>
                        <a:ln>
                          <a:noFill/>
                        </a:ln>
                      </pic:spPr>
                    </pic:pic>
                  </a:graphicData>
                </a:graphic>
              </wp:inline>
            </w:drawing>
          </w:r>
        </w:p>
        <w:p w14:paraId="52AE348C" w14:textId="702CD7A1" w:rsidR="006569F1" w:rsidRPr="00DA2245" w:rsidRDefault="006569F1" w:rsidP="00D32A2B">
          <w:pPr>
            <w:jc w:val="center"/>
            <w:rPr>
              <w:color w:val="000000" w:themeColor="text1"/>
              <w:szCs w:val="24"/>
            </w:rPr>
          </w:pPr>
          <w:r w:rsidRPr="00DA2245">
            <w:rPr>
              <w:color w:val="000000" w:themeColor="text1"/>
              <w:szCs w:val="24"/>
            </w:rPr>
            <w:t>DEMOCRITUS UNIVERSITY OF THRACE</w:t>
          </w:r>
        </w:p>
        <w:p w14:paraId="0022C750" w14:textId="325FD68C" w:rsidR="006569F1" w:rsidRPr="00DA2245" w:rsidRDefault="006569F1" w:rsidP="00D32A2B">
          <w:pPr>
            <w:jc w:val="center"/>
            <w:rPr>
              <w:color w:val="000000" w:themeColor="text1"/>
              <w:szCs w:val="24"/>
            </w:rPr>
          </w:pPr>
          <w:r w:rsidRPr="00DA2245">
            <w:rPr>
              <w:color w:val="000000" w:themeColor="text1"/>
              <w:szCs w:val="24"/>
            </w:rPr>
            <w:t>SCHOOL OF HEALTH SCIENCES</w:t>
          </w:r>
        </w:p>
        <w:p w14:paraId="5145037B" w14:textId="5A12C6B2" w:rsidR="006569F1" w:rsidRPr="00DA2245" w:rsidRDefault="006569F1" w:rsidP="00D32A2B">
          <w:pPr>
            <w:jc w:val="center"/>
            <w:rPr>
              <w:color w:val="000000" w:themeColor="text1"/>
              <w:szCs w:val="24"/>
            </w:rPr>
          </w:pPr>
          <w:r w:rsidRPr="00DA2245">
            <w:rPr>
              <w:color w:val="000000" w:themeColor="text1"/>
              <w:szCs w:val="24"/>
            </w:rPr>
            <w:t>DEPARTMENT OF MOLECULAR BIOLOGY AND GENETICS</w:t>
          </w:r>
        </w:p>
        <w:p w14:paraId="19D0D506" w14:textId="77777777" w:rsidR="006569F1" w:rsidRPr="005215A9" w:rsidRDefault="006569F1" w:rsidP="00D32A2B">
          <w:pPr>
            <w:jc w:val="center"/>
            <w:rPr>
              <w:color w:val="000000" w:themeColor="text1"/>
              <w:sz w:val="16"/>
              <w:szCs w:val="16"/>
            </w:rPr>
          </w:pPr>
        </w:p>
        <w:p w14:paraId="7B8911F4" w14:textId="176945AD" w:rsidR="006569F1" w:rsidRPr="00DA2245" w:rsidRDefault="006569F1" w:rsidP="00D32A2B">
          <w:pPr>
            <w:jc w:val="center"/>
            <w:rPr>
              <w:color w:val="000000" w:themeColor="text1"/>
              <w:szCs w:val="24"/>
            </w:rPr>
          </w:pPr>
          <w:r w:rsidRPr="00DA2245">
            <w:rPr>
              <w:color w:val="000000" w:themeColor="text1"/>
              <w:szCs w:val="24"/>
            </w:rPr>
            <w:t>Postgraduate Course:</w:t>
          </w:r>
        </w:p>
        <w:p w14:paraId="5482C87B" w14:textId="1E751CCB" w:rsidR="006569F1" w:rsidRPr="00DA2245" w:rsidRDefault="006569F1" w:rsidP="00D32A2B">
          <w:pPr>
            <w:jc w:val="center"/>
            <w:rPr>
              <w:b/>
              <w:bCs/>
              <w:color w:val="000000" w:themeColor="text1"/>
              <w:szCs w:val="24"/>
            </w:rPr>
          </w:pPr>
          <w:r w:rsidRPr="00DA2245">
            <w:rPr>
              <w:b/>
              <w:bCs/>
              <w:color w:val="000000" w:themeColor="text1"/>
              <w:szCs w:val="24"/>
            </w:rPr>
            <w:t>«</w:t>
          </w:r>
          <w:r w:rsidRPr="00DA2245">
            <w:t xml:space="preserve"> </w:t>
          </w:r>
          <w:r w:rsidRPr="00DA2245">
            <w:rPr>
              <w:b/>
              <w:bCs/>
              <w:color w:val="000000" w:themeColor="text1"/>
              <w:szCs w:val="24"/>
            </w:rPr>
            <w:t xml:space="preserve">Applied Bioinformatics </w:t>
          </w:r>
          <w:r w:rsidR="005D11C4" w:rsidRPr="00DA2245">
            <w:rPr>
              <w:b/>
              <w:bCs/>
              <w:color w:val="000000" w:themeColor="text1"/>
              <w:szCs w:val="24"/>
            </w:rPr>
            <w:t>–</w:t>
          </w:r>
          <w:r w:rsidRPr="00DA2245">
            <w:rPr>
              <w:b/>
              <w:bCs/>
              <w:color w:val="000000" w:themeColor="text1"/>
              <w:szCs w:val="24"/>
            </w:rPr>
            <w:t xml:space="preserve"> </w:t>
          </w:r>
          <w:r w:rsidR="005D11C4" w:rsidRPr="00DA2245">
            <w:rPr>
              <w:b/>
              <w:bCs/>
              <w:color w:val="000000" w:themeColor="text1"/>
              <w:szCs w:val="24"/>
            </w:rPr>
            <w:t xml:space="preserve">Biological </w:t>
          </w:r>
          <w:r w:rsidRPr="00DA2245">
            <w:rPr>
              <w:b/>
              <w:bCs/>
              <w:color w:val="000000" w:themeColor="text1"/>
              <w:szCs w:val="24"/>
            </w:rPr>
            <w:t>Data Analysis</w:t>
          </w:r>
          <w:r w:rsidR="005D11C4" w:rsidRPr="00DA2245">
            <w:rPr>
              <w:b/>
              <w:bCs/>
              <w:color w:val="000000" w:themeColor="text1"/>
              <w:szCs w:val="24"/>
            </w:rPr>
            <w:t xml:space="preserve"> </w:t>
          </w:r>
          <w:r w:rsidRPr="00DA2245">
            <w:rPr>
              <w:b/>
              <w:bCs/>
              <w:color w:val="000000" w:themeColor="text1"/>
              <w:szCs w:val="24"/>
            </w:rPr>
            <w:t>»</w:t>
          </w:r>
        </w:p>
        <w:p w14:paraId="385206DA" w14:textId="77777777" w:rsidR="006569F1" w:rsidRPr="00087A79" w:rsidRDefault="006569F1" w:rsidP="00D32A2B">
          <w:pPr>
            <w:jc w:val="center"/>
            <w:rPr>
              <w:color w:val="000000" w:themeColor="text1"/>
              <w:sz w:val="16"/>
              <w:szCs w:val="16"/>
            </w:rPr>
          </w:pPr>
        </w:p>
        <w:p w14:paraId="3DDDAFD0" w14:textId="5E1AC4FA" w:rsidR="006569F1" w:rsidRPr="00DA2245" w:rsidRDefault="005D11C4" w:rsidP="00D32A2B">
          <w:pPr>
            <w:jc w:val="center"/>
            <w:rPr>
              <w:szCs w:val="24"/>
            </w:rPr>
          </w:pPr>
          <w:r w:rsidRPr="00DA2245">
            <w:rPr>
              <w:szCs w:val="24"/>
            </w:rPr>
            <w:t>Master Dissertation</w:t>
          </w:r>
          <w:r w:rsidR="006569F1" w:rsidRPr="00DA2245">
            <w:rPr>
              <w:szCs w:val="24"/>
            </w:rPr>
            <w:t>:</w:t>
          </w:r>
        </w:p>
        <w:p w14:paraId="7CAE9780" w14:textId="77777777" w:rsidR="006569F1" w:rsidRPr="00087A79" w:rsidRDefault="006569F1" w:rsidP="00D32A2B">
          <w:pPr>
            <w:jc w:val="center"/>
            <w:rPr>
              <w:sz w:val="16"/>
              <w:szCs w:val="16"/>
            </w:rPr>
          </w:pPr>
        </w:p>
        <w:p w14:paraId="50F6FAA4" w14:textId="07C3720F" w:rsidR="006569F1" w:rsidRPr="00DA2245" w:rsidRDefault="006569F1" w:rsidP="00D32A2B">
          <w:pPr>
            <w:jc w:val="center"/>
            <w:rPr>
              <w:b/>
              <w:bCs/>
              <w:szCs w:val="24"/>
            </w:rPr>
          </w:pPr>
          <w:r w:rsidRPr="00DA2245">
            <w:rPr>
              <w:b/>
              <w:bCs/>
              <w:szCs w:val="24"/>
            </w:rPr>
            <w:t>«</w:t>
          </w:r>
          <w:r w:rsidR="005D11C4" w:rsidRPr="00DA2245">
            <w:rPr>
              <w:b/>
              <w:bCs/>
              <w:szCs w:val="24"/>
            </w:rPr>
            <w:t xml:space="preserve">Applications of Machine Learning to Metabolomics Data </w:t>
          </w:r>
          <w:r w:rsidRPr="00DA2245">
            <w:rPr>
              <w:b/>
              <w:bCs/>
              <w:szCs w:val="24"/>
            </w:rPr>
            <w:t>»</w:t>
          </w:r>
        </w:p>
        <w:p w14:paraId="1F92E725" w14:textId="1158E675" w:rsidR="006569F1" w:rsidRPr="00087A79" w:rsidRDefault="006569F1" w:rsidP="00D32A2B">
          <w:pPr>
            <w:jc w:val="center"/>
            <w:rPr>
              <w:color w:val="000000" w:themeColor="text1"/>
              <w:sz w:val="18"/>
              <w:szCs w:val="18"/>
            </w:rPr>
          </w:pPr>
        </w:p>
        <w:p w14:paraId="61BA2DF6" w14:textId="0CA94B47" w:rsidR="006569F1" w:rsidRPr="005602CD" w:rsidRDefault="005D11C4" w:rsidP="00D32A2B">
          <w:pPr>
            <w:jc w:val="center"/>
            <w:rPr>
              <w:color w:val="000000" w:themeColor="text1"/>
              <w:szCs w:val="24"/>
            </w:rPr>
          </w:pPr>
          <w:r w:rsidRPr="00DA2245">
            <w:rPr>
              <w:color w:val="000000" w:themeColor="text1"/>
              <w:szCs w:val="24"/>
            </w:rPr>
            <w:t>Zippidou</w:t>
          </w:r>
          <w:r w:rsidRPr="005602CD">
            <w:rPr>
              <w:color w:val="000000" w:themeColor="text1"/>
              <w:szCs w:val="24"/>
            </w:rPr>
            <w:t xml:space="preserve"> </w:t>
          </w:r>
          <w:r w:rsidRPr="00DA2245">
            <w:rPr>
              <w:color w:val="000000" w:themeColor="text1"/>
              <w:szCs w:val="24"/>
            </w:rPr>
            <w:t>Kyriaki</w:t>
          </w:r>
          <w:r w:rsidR="006569F1" w:rsidRPr="005602CD">
            <w:rPr>
              <w:color w:val="000000" w:themeColor="text1"/>
              <w:szCs w:val="24"/>
            </w:rPr>
            <w:t xml:space="preserve">, </w:t>
          </w:r>
          <w:r w:rsidRPr="00DA2245">
            <w:rPr>
              <w:color w:val="000000" w:themeColor="text1"/>
              <w:szCs w:val="24"/>
            </w:rPr>
            <w:t>Registration</w:t>
          </w:r>
          <w:r w:rsidRPr="005602CD">
            <w:rPr>
              <w:color w:val="000000" w:themeColor="text1"/>
              <w:szCs w:val="24"/>
            </w:rPr>
            <w:t xml:space="preserve"> </w:t>
          </w:r>
          <w:r w:rsidRPr="00DA2245">
            <w:rPr>
              <w:color w:val="000000" w:themeColor="text1"/>
              <w:szCs w:val="24"/>
            </w:rPr>
            <w:t>Number</w:t>
          </w:r>
          <w:r w:rsidR="006569F1" w:rsidRPr="005602CD">
            <w:rPr>
              <w:color w:val="000000" w:themeColor="text1"/>
              <w:szCs w:val="24"/>
            </w:rPr>
            <w:t>: 661</w:t>
          </w:r>
        </w:p>
        <w:p w14:paraId="72599023" w14:textId="77777777" w:rsidR="006569F1" w:rsidRPr="00C40ACD" w:rsidRDefault="006569F1" w:rsidP="00D32A2B">
          <w:pPr>
            <w:jc w:val="center"/>
            <w:rPr>
              <w:b/>
              <w:bCs/>
              <w:color w:val="000000" w:themeColor="text1"/>
              <w:sz w:val="16"/>
              <w:szCs w:val="14"/>
            </w:rPr>
          </w:pPr>
        </w:p>
        <w:p w14:paraId="70FB827A" w14:textId="6C3DDFB3" w:rsidR="006569F1" w:rsidRPr="00DA2245" w:rsidRDefault="005D11C4" w:rsidP="00D32A2B">
          <w:pPr>
            <w:jc w:val="center"/>
            <w:rPr>
              <w:color w:val="000000" w:themeColor="text1"/>
              <w:szCs w:val="20"/>
            </w:rPr>
          </w:pPr>
          <w:r w:rsidRPr="00DA2245">
            <w:rPr>
              <w:color w:val="000000" w:themeColor="text1"/>
              <w:szCs w:val="20"/>
            </w:rPr>
            <w:t>A thesis submitted in partial fulfil</w:t>
          </w:r>
          <w:r w:rsidR="00F176CF">
            <w:rPr>
              <w:color w:val="000000" w:themeColor="text1"/>
              <w:szCs w:val="20"/>
            </w:rPr>
            <w:t>l</w:t>
          </w:r>
          <w:r w:rsidRPr="00DA2245">
            <w:rPr>
              <w:color w:val="000000" w:themeColor="text1"/>
              <w:szCs w:val="20"/>
            </w:rPr>
            <w:t xml:space="preserve">ment of the requirements for the degree of </w:t>
          </w:r>
          <w:r w:rsidR="00183490">
            <w:rPr>
              <w:color w:val="000000" w:themeColor="text1"/>
              <w:szCs w:val="20"/>
            </w:rPr>
            <w:t>M</w:t>
          </w:r>
          <w:r w:rsidR="00087A79" w:rsidRPr="00DA2245">
            <w:rPr>
              <w:color w:val="000000" w:themeColor="text1"/>
              <w:szCs w:val="20"/>
            </w:rPr>
            <w:t xml:space="preserve">aster </w:t>
          </w:r>
          <w:r w:rsidR="00183490">
            <w:rPr>
              <w:color w:val="000000" w:themeColor="text1"/>
              <w:szCs w:val="20"/>
            </w:rPr>
            <w:t xml:space="preserve">of Science </w:t>
          </w:r>
          <w:r w:rsidR="00087A79" w:rsidRPr="00DA2245">
            <w:rPr>
              <w:color w:val="000000" w:themeColor="text1"/>
              <w:szCs w:val="20"/>
            </w:rPr>
            <w:t xml:space="preserve">in </w:t>
          </w:r>
          <w:r w:rsidR="00087A79">
            <w:rPr>
              <w:color w:val="000000" w:themeColor="text1"/>
              <w:szCs w:val="20"/>
            </w:rPr>
            <w:t>A</w:t>
          </w:r>
          <w:r w:rsidR="00087A79" w:rsidRPr="00DA2245">
            <w:rPr>
              <w:color w:val="000000" w:themeColor="text1"/>
              <w:szCs w:val="20"/>
            </w:rPr>
            <w:t xml:space="preserve">pplied </w:t>
          </w:r>
          <w:r w:rsidR="00087A79">
            <w:rPr>
              <w:color w:val="000000" w:themeColor="text1"/>
              <w:szCs w:val="20"/>
            </w:rPr>
            <w:t>B</w:t>
          </w:r>
          <w:r w:rsidR="00087A79" w:rsidRPr="00DA2245">
            <w:rPr>
              <w:color w:val="000000" w:themeColor="text1"/>
              <w:szCs w:val="20"/>
            </w:rPr>
            <w:t>ioinformatics</w:t>
          </w:r>
          <w:r w:rsidRPr="00DA2245">
            <w:rPr>
              <w:color w:val="000000" w:themeColor="text1"/>
              <w:szCs w:val="20"/>
            </w:rPr>
            <w:t xml:space="preserve"> and Biological Data Analysis, </w:t>
          </w:r>
          <w:r w:rsidR="00087A79" w:rsidRPr="00DA2245">
            <w:rPr>
              <w:color w:val="000000" w:themeColor="text1"/>
              <w:szCs w:val="20"/>
            </w:rPr>
            <w:t>Department of</w:t>
          </w:r>
          <w:r w:rsidRPr="00DA2245">
            <w:rPr>
              <w:color w:val="000000" w:themeColor="text1"/>
              <w:szCs w:val="20"/>
            </w:rPr>
            <w:t xml:space="preserve"> Molecular Biology and Genetics, Democritus University of Thrace</w:t>
          </w:r>
        </w:p>
        <w:p w14:paraId="7A8A787A" w14:textId="77777777" w:rsidR="006569F1" w:rsidRPr="00087A79" w:rsidRDefault="006569F1" w:rsidP="00D32A2B">
          <w:pPr>
            <w:jc w:val="center"/>
            <w:rPr>
              <w:b/>
              <w:bCs/>
              <w:color w:val="000000" w:themeColor="text1"/>
              <w:sz w:val="16"/>
              <w:szCs w:val="14"/>
            </w:rPr>
          </w:pPr>
        </w:p>
        <w:p w14:paraId="2D3CE65E" w14:textId="36CC00A6" w:rsidR="006569F1" w:rsidRPr="00DA2245" w:rsidRDefault="00D81E99" w:rsidP="00D32A2B">
          <w:pPr>
            <w:jc w:val="center"/>
            <w:rPr>
              <w:color w:val="000000" w:themeColor="text1"/>
            </w:rPr>
          </w:pPr>
          <w:r w:rsidRPr="00DA2245">
            <w:rPr>
              <w:color w:val="000000" w:themeColor="text1"/>
            </w:rPr>
            <w:t>COMMITTEE OF EXAMINERS</w:t>
          </w:r>
        </w:p>
        <w:p w14:paraId="145E7C58" w14:textId="77777777" w:rsidR="006569F1" w:rsidRPr="00087A79" w:rsidRDefault="006569F1" w:rsidP="00D32A2B">
          <w:pPr>
            <w:jc w:val="center"/>
            <w:rPr>
              <w:color w:val="000000" w:themeColor="text1"/>
              <w:sz w:val="16"/>
              <w:szCs w:val="14"/>
            </w:rPr>
          </w:pPr>
        </w:p>
        <w:p w14:paraId="07D4E76E" w14:textId="6D01E701" w:rsidR="006569F1" w:rsidRPr="00DA2245" w:rsidRDefault="00D81E99" w:rsidP="00D32A2B">
          <w:pPr>
            <w:jc w:val="center"/>
            <w:rPr>
              <w:color w:val="000000" w:themeColor="text1"/>
            </w:rPr>
          </w:pPr>
          <w:r w:rsidRPr="00DA2245">
            <w:rPr>
              <w:color w:val="000000" w:themeColor="text1"/>
            </w:rPr>
            <w:t>Supervisor</w:t>
          </w:r>
          <w:r w:rsidR="006569F1" w:rsidRPr="00DA2245">
            <w:rPr>
              <w:color w:val="000000" w:themeColor="text1"/>
            </w:rPr>
            <w:t xml:space="preserve">: </w:t>
          </w:r>
          <w:r w:rsidR="00DA2245">
            <w:rPr>
              <w:color w:val="000000" w:themeColor="text1"/>
            </w:rPr>
            <w:t>Psomopoulos Fotis, Senior Researcher, INAB/CERTH</w:t>
          </w:r>
        </w:p>
        <w:p w14:paraId="0DBF27ED" w14:textId="3825F203" w:rsidR="006569F1" w:rsidRPr="00DA2245" w:rsidRDefault="00D81E99" w:rsidP="00D32A2B">
          <w:pPr>
            <w:jc w:val="center"/>
            <w:rPr>
              <w:color w:val="000000" w:themeColor="text1"/>
            </w:rPr>
          </w:pPr>
          <w:r w:rsidRPr="00DA2245">
            <w:rPr>
              <w:color w:val="000000" w:themeColor="text1"/>
            </w:rPr>
            <w:t xml:space="preserve">Member </w:t>
          </w:r>
          <w:r w:rsidR="006569F1" w:rsidRPr="00DA2245">
            <w:rPr>
              <w:color w:val="000000" w:themeColor="text1"/>
            </w:rPr>
            <w:t xml:space="preserve">2: </w:t>
          </w:r>
          <w:r w:rsidR="00DA2245">
            <w:rPr>
              <w:color w:val="000000" w:themeColor="text1"/>
            </w:rPr>
            <w:t xml:space="preserve">Klapa Maria, </w:t>
          </w:r>
          <w:r w:rsidR="00DA2245" w:rsidRPr="00DA2245">
            <w:rPr>
              <w:color w:val="000000" w:themeColor="text1"/>
            </w:rPr>
            <w:t>FORTH/ICE-HT</w:t>
          </w:r>
        </w:p>
        <w:p w14:paraId="2A777322" w14:textId="4DED02ED" w:rsidR="006569F1" w:rsidRPr="005215A9" w:rsidRDefault="00BD78D5" w:rsidP="00D32A2B">
          <w:pPr>
            <w:jc w:val="center"/>
            <w:rPr>
              <w:b/>
              <w:bCs/>
              <w:color w:val="000000" w:themeColor="text1"/>
            </w:rPr>
          </w:pPr>
          <w:r w:rsidRPr="00DA2245">
            <w:rPr>
              <w:color w:val="000000" w:themeColor="text1"/>
            </w:rPr>
            <w:t xml:space="preserve">Member </w:t>
          </w:r>
          <w:r w:rsidRPr="00BD78D5">
            <w:rPr>
              <w:color w:val="000000" w:themeColor="text1"/>
            </w:rPr>
            <w:t>3</w:t>
          </w:r>
          <w:r w:rsidRPr="00DA2245">
            <w:rPr>
              <w:color w:val="000000" w:themeColor="text1"/>
            </w:rPr>
            <w:t>:</w:t>
          </w:r>
          <w:r w:rsidRPr="00BD78D5">
            <w:rPr>
              <w:color w:val="000000" w:themeColor="text1"/>
            </w:rPr>
            <w:t xml:space="preserve"> </w:t>
          </w:r>
          <w:r>
            <w:rPr>
              <w:color w:val="000000" w:themeColor="text1"/>
            </w:rPr>
            <w:t>Papageorgiou Aristotelis, Professor at DUTH</w:t>
          </w:r>
        </w:p>
        <w:p w14:paraId="6C16426C" w14:textId="77777777" w:rsidR="006569F1" w:rsidRPr="00DA2245" w:rsidRDefault="006569F1" w:rsidP="00D32A2B">
          <w:pPr>
            <w:jc w:val="center"/>
            <w:rPr>
              <w:b/>
              <w:bCs/>
              <w:color w:val="000000" w:themeColor="text1"/>
            </w:rPr>
          </w:pPr>
        </w:p>
        <w:p w14:paraId="2CFF23BE" w14:textId="43919BD1" w:rsidR="006569F1" w:rsidRPr="00DA2245" w:rsidRDefault="00DA2245" w:rsidP="00D32A2B">
          <w:pPr>
            <w:jc w:val="center"/>
            <w:rPr>
              <w:color w:val="000000" w:themeColor="text1"/>
              <w:lang w:val="el-GR"/>
            </w:rPr>
          </w:pPr>
          <w:r>
            <w:rPr>
              <w:color w:val="000000" w:themeColor="text1"/>
            </w:rPr>
            <w:t>Thessaloniki</w:t>
          </w:r>
          <w:r w:rsidRPr="005602CD">
            <w:rPr>
              <w:color w:val="000000" w:themeColor="text1"/>
              <w:lang w:val="el-GR"/>
            </w:rPr>
            <w:t xml:space="preserve">, </w:t>
          </w:r>
          <w:r w:rsidR="00087A79">
            <w:rPr>
              <w:color w:val="000000" w:themeColor="text1"/>
            </w:rPr>
            <w:t>September</w:t>
          </w:r>
          <w:r w:rsidR="006569F1" w:rsidRPr="00DA2245">
            <w:rPr>
              <w:color w:val="000000" w:themeColor="text1"/>
              <w:lang w:val="el-GR"/>
            </w:rPr>
            <w:t xml:space="preserve"> 2026</w:t>
          </w:r>
        </w:p>
        <w:p w14:paraId="2729E5F3" w14:textId="2C9C16E7" w:rsidR="00D81E99" w:rsidRPr="00DA2245" w:rsidRDefault="00D24218" w:rsidP="00D32A2B">
          <w:pPr>
            <w:rPr>
              <w:b/>
              <w:bCs/>
              <w:lang w:val="el-GR"/>
            </w:rPr>
          </w:pPr>
          <w:r w:rsidRPr="00DA2245">
            <w:rPr>
              <w:lang w:val="el-GR"/>
            </w:rPr>
            <w:br w:type="page"/>
          </w:r>
          <w:r w:rsidR="00D81E99" w:rsidRPr="00DA2245">
            <w:rPr>
              <w:b/>
              <w:bCs/>
              <w:lang w:val="el-GR"/>
            </w:rPr>
            <w:lastRenderedPageBreak/>
            <w:t>Ευχαριστίες</w:t>
          </w:r>
        </w:p>
        <w:p w14:paraId="4E777847" w14:textId="77777777" w:rsidR="00D81E99" w:rsidRPr="00DA2245" w:rsidRDefault="00D81E99" w:rsidP="00D32A2B">
          <w:pPr>
            <w:jc w:val="center"/>
            <w:rPr>
              <w:lang w:val="el-GR"/>
            </w:rPr>
          </w:pPr>
          <w:r w:rsidRPr="00DA2245">
            <w:rPr>
              <w:lang w:val="el-GR"/>
            </w:rPr>
            <w:t>Με την παρούσα διπλωματική εργασία ολοκληρώνονται οι σπουδές μου στο μεταπτυχιακό πρόγραμμα σπουδών «Εφαρμοσμένη Βιοπληροφορική και Ανάλυση Βιολογικών Δεδομένων», του Τμήματος Μοριακής Βιολογίας και Γενετικής του Δημοκρίτειου Πανεπιστημίου Θράκης.</w:t>
          </w:r>
        </w:p>
        <w:p w14:paraId="41182250" w14:textId="77777777" w:rsidR="00D81E99" w:rsidRPr="00DA2245" w:rsidRDefault="00D81E99" w:rsidP="00D32A2B">
          <w:pPr>
            <w:jc w:val="center"/>
            <w:rPr>
              <w:lang w:val="el-GR"/>
            </w:rPr>
          </w:pPr>
          <w:r w:rsidRPr="00DA2245">
            <w:rPr>
              <w:lang w:val="el-GR"/>
            </w:rPr>
            <w:t>Θα ήθελα να εκφράσω τις ευχαριστίες μου προς τον κ. Φώτη Ψωμόπουλο, ερευνητή του ΕΚΕΤΑ, για το ενδιαφέρον και την βοήθεια του στην ολοκλήρωση της διπλωματικής εργασίας μου, για την επιστημονική και συμβουλευτική καθοδήγηση που μου προσέφερε.</w:t>
          </w:r>
        </w:p>
        <w:p w14:paraId="55892C6C" w14:textId="77777777" w:rsidR="00D81E99" w:rsidRPr="00DA2245" w:rsidRDefault="00D81E99" w:rsidP="00D32A2B">
          <w:pPr>
            <w:jc w:val="center"/>
            <w:rPr>
              <w:lang w:val="el-GR"/>
            </w:rPr>
          </w:pPr>
          <w:r w:rsidRPr="00DA2245">
            <w:rPr>
              <w:lang w:val="el-GR"/>
            </w:rPr>
            <w:t>Επιπλέον, θα ήθελα να ευχαριστήσω θερμά όλους τους καθηγητές και συμφοιτητές του συγκεκριμένου προγράμματος σπουδών για το περιβάλλον γνώσεων και εμπειριών, χωρίς τη βοήθεια των οποίων δε θα ήταν δυνατή η διεκπεραίωση των σπουδών μου.</w:t>
          </w:r>
        </w:p>
        <w:p w14:paraId="0F045E25" w14:textId="2E94939A" w:rsidR="00D24218" w:rsidRPr="00DA2245" w:rsidRDefault="00D81E99" w:rsidP="00D32A2B">
          <w:pPr>
            <w:jc w:val="center"/>
            <w:rPr>
              <w:rFonts w:eastAsiaTheme="majorEastAsia"/>
              <w:b/>
              <w:bCs/>
              <w:color w:val="365F91" w:themeColor="accent1" w:themeShade="BF"/>
              <w:sz w:val="30"/>
              <w:szCs w:val="28"/>
              <w:lang w:val="el-GR"/>
            </w:rPr>
          </w:pPr>
          <w:r w:rsidRPr="00DA2245">
            <w:rPr>
              <w:lang w:val="el-GR"/>
            </w:rPr>
            <w:t xml:space="preserve">Τέλος, </w:t>
          </w:r>
          <w:r w:rsidR="00DA2245" w:rsidRPr="00DA2245">
            <w:rPr>
              <w:lang w:val="el-GR"/>
            </w:rPr>
            <w:t>οφείλω να ευχαριστήσω την οικογένεια μου, για τη συμπαράσταση και την υπομονή τους.</w:t>
          </w:r>
        </w:p>
      </w:sdtContent>
    </w:sdt>
    <w:p w14:paraId="76F25DE2" w14:textId="4B088FC7" w:rsidR="00D24218" w:rsidRPr="003C7A01" w:rsidRDefault="00FC5FA2" w:rsidP="00752529">
      <w:pPr>
        <w:jc w:val="both"/>
        <w:rPr>
          <w:rFonts w:eastAsiaTheme="majorEastAsia" w:cstheme="majorBidi"/>
          <w:b/>
          <w:bCs/>
          <w:color w:val="365F91" w:themeColor="accent1" w:themeShade="BF"/>
          <w:sz w:val="30"/>
          <w:szCs w:val="28"/>
          <w:lang w:val="el-GR"/>
        </w:rPr>
      </w:pPr>
      <w:r>
        <w:rPr>
          <w:rFonts w:eastAsiaTheme="majorEastAsia" w:cstheme="majorBidi"/>
          <w:b/>
          <w:bCs/>
          <w:color w:val="365F91" w:themeColor="accent1" w:themeShade="BF"/>
          <w:sz w:val="30"/>
          <w:szCs w:val="28"/>
          <w:lang w:val="el-GR"/>
        </w:rPr>
        <w:br w:type="page"/>
      </w:r>
    </w:p>
    <w:sdt>
      <w:sdtPr>
        <w:rPr>
          <w:b/>
          <w:bCs/>
        </w:rPr>
        <w:id w:val="650183907"/>
        <w:docPartObj>
          <w:docPartGallery w:val="Table of Contents"/>
          <w:docPartUnique/>
        </w:docPartObj>
      </w:sdtPr>
      <w:sdtEndPr>
        <w:rPr>
          <w:b w:val="0"/>
          <w:bCs w:val="0"/>
          <w:noProof/>
        </w:rPr>
      </w:sdtEndPr>
      <w:sdtContent>
        <w:p w14:paraId="13D6FBD2" w14:textId="1FE833F1" w:rsidR="005602CD" w:rsidRPr="003738A7" w:rsidRDefault="005602CD" w:rsidP="00752529">
          <w:pPr>
            <w:jc w:val="both"/>
            <w:rPr>
              <w:lang w:val="el-GR"/>
            </w:rPr>
          </w:pPr>
          <w:r w:rsidRPr="003738A7">
            <w:rPr>
              <w:lang w:val="el-GR"/>
            </w:rPr>
            <w:t>Πίνακας Περιεχομένων</w:t>
          </w:r>
        </w:p>
        <w:p w14:paraId="09938F59" w14:textId="32B95B8E" w:rsidR="008F362D" w:rsidRDefault="005602CD">
          <w:pPr>
            <w:pStyle w:val="TOC1"/>
            <w:tabs>
              <w:tab w:val="right" w:leader="dot" w:pos="9061"/>
            </w:tabs>
            <w:rPr>
              <w:rFonts w:asciiTheme="minorHAnsi" w:eastAsiaTheme="minorEastAsia" w:hAnsiTheme="minorHAnsi"/>
              <w:noProof/>
              <w:kern w:val="2"/>
              <w:szCs w:val="24"/>
              <w:lang w:val="el-GR" w:eastAsia="el-GR"/>
              <w14:ligatures w14:val="standardContextual"/>
            </w:rPr>
          </w:pPr>
          <w:r w:rsidRPr="003738A7">
            <w:fldChar w:fldCharType="begin"/>
          </w:r>
          <w:r w:rsidRPr="003738A7">
            <w:instrText xml:space="preserve"> TOC \o "1-3" \h \z \u </w:instrText>
          </w:r>
          <w:r w:rsidRPr="003738A7">
            <w:fldChar w:fldCharType="separate"/>
          </w:r>
          <w:hyperlink w:anchor="_Toc240009614" w:history="1">
            <w:r w:rsidR="008F362D" w:rsidRPr="00080377">
              <w:rPr>
                <w:rStyle w:val="Hyperlink"/>
                <w:noProof/>
                <w:lang w:val="el-GR"/>
              </w:rPr>
              <w:t>Περίληψη</w:t>
            </w:r>
            <w:r w:rsidR="008F362D">
              <w:rPr>
                <w:noProof/>
                <w:webHidden/>
              </w:rPr>
              <w:tab/>
            </w:r>
            <w:r w:rsidR="008F362D">
              <w:rPr>
                <w:noProof/>
                <w:webHidden/>
              </w:rPr>
              <w:fldChar w:fldCharType="begin"/>
            </w:r>
            <w:r w:rsidR="008F362D">
              <w:rPr>
                <w:noProof/>
                <w:webHidden/>
              </w:rPr>
              <w:instrText xml:space="preserve"> PAGEREF _Toc240009614 \h </w:instrText>
            </w:r>
            <w:r w:rsidR="008F362D">
              <w:rPr>
                <w:noProof/>
                <w:webHidden/>
              </w:rPr>
            </w:r>
            <w:r w:rsidR="008F362D">
              <w:rPr>
                <w:noProof/>
                <w:webHidden/>
              </w:rPr>
              <w:fldChar w:fldCharType="separate"/>
            </w:r>
            <w:r w:rsidR="008F362D">
              <w:rPr>
                <w:noProof/>
                <w:webHidden/>
              </w:rPr>
              <w:t>8</w:t>
            </w:r>
            <w:r w:rsidR="008F362D">
              <w:rPr>
                <w:noProof/>
                <w:webHidden/>
              </w:rPr>
              <w:fldChar w:fldCharType="end"/>
            </w:r>
          </w:hyperlink>
        </w:p>
        <w:p w14:paraId="7CEEF96F" w14:textId="16EA253D"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15" w:history="1">
            <w:r w:rsidRPr="00080377">
              <w:rPr>
                <w:rStyle w:val="Hyperlink"/>
                <w:noProof/>
              </w:rPr>
              <w:t>Abstract</w:t>
            </w:r>
            <w:r>
              <w:rPr>
                <w:noProof/>
                <w:webHidden/>
              </w:rPr>
              <w:tab/>
            </w:r>
            <w:r>
              <w:rPr>
                <w:noProof/>
                <w:webHidden/>
              </w:rPr>
              <w:fldChar w:fldCharType="begin"/>
            </w:r>
            <w:r>
              <w:rPr>
                <w:noProof/>
                <w:webHidden/>
              </w:rPr>
              <w:instrText xml:space="preserve"> PAGEREF _Toc240009615 \h </w:instrText>
            </w:r>
            <w:r>
              <w:rPr>
                <w:noProof/>
                <w:webHidden/>
              </w:rPr>
            </w:r>
            <w:r>
              <w:rPr>
                <w:noProof/>
                <w:webHidden/>
              </w:rPr>
              <w:fldChar w:fldCharType="separate"/>
            </w:r>
            <w:r>
              <w:rPr>
                <w:noProof/>
                <w:webHidden/>
              </w:rPr>
              <w:t>9</w:t>
            </w:r>
            <w:r>
              <w:rPr>
                <w:noProof/>
                <w:webHidden/>
              </w:rPr>
              <w:fldChar w:fldCharType="end"/>
            </w:r>
          </w:hyperlink>
        </w:p>
        <w:p w14:paraId="76E408B0" w14:textId="298A7FD5"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16" w:history="1">
            <w:r w:rsidRPr="00080377">
              <w:rPr>
                <w:rStyle w:val="Hyperlink"/>
                <w:noProof/>
                <w:lang w:val="el-GR"/>
              </w:rPr>
              <w:t>1.Εισαγωγή</w:t>
            </w:r>
            <w:r>
              <w:rPr>
                <w:noProof/>
                <w:webHidden/>
              </w:rPr>
              <w:tab/>
            </w:r>
            <w:r>
              <w:rPr>
                <w:noProof/>
                <w:webHidden/>
              </w:rPr>
              <w:fldChar w:fldCharType="begin"/>
            </w:r>
            <w:r>
              <w:rPr>
                <w:noProof/>
                <w:webHidden/>
              </w:rPr>
              <w:instrText xml:space="preserve"> PAGEREF _Toc240009616 \h </w:instrText>
            </w:r>
            <w:r>
              <w:rPr>
                <w:noProof/>
                <w:webHidden/>
              </w:rPr>
            </w:r>
            <w:r>
              <w:rPr>
                <w:noProof/>
                <w:webHidden/>
              </w:rPr>
              <w:fldChar w:fldCharType="separate"/>
            </w:r>
            <w:r>
              <w:rPr>
                <w:noProof/>
                <w:webHidden/>
              </w:rPr>
              <w:t>10</w:t>
            </w:r>
            <w:r>
              <w:rPr>
                <w:noProof/>
                <w:webHidden/>
              </w:rPr>
              <w:fldChar w:fldCharType="end"/>
            </w:r>
          </w:hyperlink>
        </w:p>
        <w:p w14:paraId="252E4166" w14:textId="63F0AFF2"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17" w:history="1">
            <w:r w:rsidRPr="00080377">
              <w:rPr>
                <w:rStyle w:val="Hyperlink"/>
                <w:noProof/>
                <w:lang w:val="el-GR"/>
              </w:rPr>
              <w:t xml:space="preserve">2. Συστημική Βιολογία, μεταβολισμός και </w:t>
            </w:r>
            <w:r w:rsidR="00F705C0">
              <w:rPr>
                <w:rStyle w:val="Hyperlink"/>
                <w:noProof/>
              </w:rPr>
              <w:t>Ροωμική</w:t>
            </w:r>
            <w:r>
              <w:rPr>
                <w:noProof/>
                <w:webHidden/>
              </w:rPr>
              <w:tab/>
            </w:r>
            <w:r>
              <w:rPr>
                <w:noProof/>
                <w:webHidden/>
              </w:rPr>
              <w:fldChar w:fldCharType="begin"/>
            </w:r>
            <w:r>
              <w:rPr>
                <w:noProof/>
                <w:webHidden/>
              </w:rPr>
              <w:instrText xml:space="preserve"> PAGEREF _Toc240009617 \h </w:instrText>
            </w:r>
            <w:r>
              <w:rPr>
                <w:noProof/>
                <w:webHidden/>
              </w:rPr>
            </w:r>
            <w:r>
              <w:rPr>
                <w:noProof/>
                <w:webHidden/>
              </w:rPr>
              <w:fldChar w:fldCharType="separate"/>
            </w:r>
            <w:r>
              <w:rPr>
                <w:noProof/>
                <w:webHidden/>
              </w:rPr>
              <w:t>11</w:t>
            </w:r>
            <w:r>
              <w:rPr>
                <w:noProof/>
                <w:webHidden/>
              </w:rPr>
              <w:fldChar w:fldCharType="end"/>
            </w:r>
          </w:hyperlink>
        </w:p>
        <w:p w14:paraId="7A8FAA76" w14:textId="0B4AD5A8"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18" w:history="1">
            <w:r w:rsidRPr="00080377">
              <w:rPr>
                <w:rStyle w:val="Hyperlink"/>
                <w:noProof/>
                <w:lang w:val="el-GR"/>
              </w:rPr>
              <w:t>2.1 Η Συστημική Βιολογία στην μελέτη της κυτταρικής λειτουργίας</w:t>
            </w:r>
            <w:r>
              <w:rPr>
                <w:noProof/>
                <w:webHidden/>
              </w:rPr>
              <w:tab/>
            </w:r>
            <w:r>
              <w:rPr>
                <w:noProof/>
                <w:webHidden/>
              </w:rPr>
              <w:fldChar w:fldCharType="begin"/>
            </w:r>
            <w:r>
              <w:rPr>
                <w:noProof/>
                <w:webHidden/>
              </w:rPr>
              <w:instrText xml:space="preserve"> PAGEREF _Toc240009618 \h </w:instrText>
            </w:r>
            <w:r>
              <w:rPr>
                <w:noProof/>
                <w:webHidden/>
              </w:rPr>
            </w:r>
            <w:r>
              <w:rPr>
                <w:noProof/>
                <w:webHidden/>
              </w:rPr>
              <w:fldChar w:fldCharType="separate"/>
            </w:r>
            <w:r>
              <w:rPr>
                <w:noProof/>
                <w:webHidden/>
              </w:rPr>
              <w:t>11</w:t>
            </w:r>
            <w:r>
              <w:rPr>
                <w:noProof/>
                <w:webHidden/>
              </w:rPr>
              <w:fldChar w:fldCharType="end"/>
            </w:r>
          </w:hyperlink>
        </w:p>
        <w:p w14:paraId="748B6AD9" w14:textId="1EBD6E8E"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19" w:history="1">
            <w:r w:rsidRPr="00080377">
              <w:rPr>
                <w:rStyle w:val="Hyperlink"/>
                <w:noProof/>
                <w:lang w:val="el-GR"/>
              </w:rPr>
              <w:t>2.2 Οι τεχνολογίες «-</w:t>
            </w:r>
            <w:r w:rsidRPr="00080377">
              <w:rPr>
                <w:rStyle w:val="Hyperlink"/>
                <w:noProof/>
              </w:rPr>
              <w:t>omics</w:t>
            </w:r>
            <w:r w:rsidRPr="00080377">
              <w:rPr>
                <w:rStyle w:val="Hyperlink"/>
                <w:noProof/>
                <w:lang w:val="el-GR"/>
              </w:rPr>
              <w:t>» και τα όρια των στατικών μοριακών μετρήσεων</w:t>
            </w:r>
            <w:r>
              <w:rPr>
                <w:noProof/>
                <w:webHidden/>
              </w:rPr>
              <w:tab/>
            </w:r>
            <w:r>
              <w:rPr>
                <w:noProof/>
                <w:webHidden/>
              </w:rPr>
              <w:fldChar w:fldCharType="begin"/>
            </w:r>
            <w:r>
              <w:rPr>
                <w:noProof/>
                <w:webHidden/>
              </w:rPr>
              <w:instrText xml:space="preserve"> PAGEREF _Toc240009619 \h </w:instrText>
            </w:r>
            <w:r>
              <w:rPr>
                <w:noProof/>
                <w:webHidden/>
              </w:rPr>
            </w:r>
            <w:r>
              <w:rPr>
                <w:noProof/>
                <w:webHidden/>
              </w:rPr>
              <w:fldChar w:fldCharType="separate"/>
            </w:r>
            <w:r>
              <w:rPr>
                <w:noProof/>
                <w:webHidden/>
              </w:rPr>
              <w:t>12</w:t>
            </w:r>
            <w:r>
              <w:rPr>
                <w:noProof/>
                <w:webHidden/>
              </w:rPr>
              <w:fldChar w:fldCharType="end"/>
            </w:r>
          </w:hyperlink>
        </w:p>
        <w:p w14:paraId="238EFBF2" w14:textId="1585CBD8"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20" w:history="1">
            <w:r w:rsidRPr="00080377">
              <w:rPr>
                <w:rStyle w:val="Hyperlink"/>
                <w:noProof/>
                <w:lang w:val="el-GR"/>
              </w:rPr>
              <w:t>2.3 Μεταβολισμός, μεταβολικά δίκτυα και μεταβολικές οδοί</w:t>
            </w:r>
            <w:r>
              <w:rPr>
                <w:noProof/>
                <w:webHidden/>
              </w:rPr>
              <w:tab/>
            </w:r>
            <w:r>
              <w:rPr>
                <w:noProof/>
                <w:webHidden/>
              </w:rPr>
              <w:fldChar w:fldCharType="begin"/>
            </w:r>
            <w:r>
              <w:rPr>
                <w:noProof/>
                <w:webHidden/>
              </w:rPr>
              <w:instrText xml:space="preserve"> PAGEREF _Toc240009620 \h </w:instrText>
            </w:r>
            <w:r>
              <w:rPr>
                <w:noProof/>
                <w:webHidden/>
              </w:rPr>
            </w:r>
            <w:r>
              <w:rPr>
                <w:noProof/>
                <w:webHidden/>
              </w:rPr>
              <w:fldChar w:fldCharType="separate"/>
            </w:r>
            <w:r>
              <w:rPr>
                <w:noProof/>
                <w:webHidden/>
              </w:rPr>
              <w:t>12</w:t>
            </w:r>
            <w:r>
              <w:rPr>
                <w:noProof/>
                <w:webHidden/>
              </w:rPr>
              <w:fldChar w:fldCharType="end"/>
            </w:r>
          </w:hyperlink>
        </w:p>
        <w:p w14:paraId="3F644928" w14:textId="4CA5A9B9"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21" w:history="1">
            <w:r w:rsidRPr="00080377">
              <w:rPr>
                <w:rStyle w:val="Hyperlink"/>
                <w:noProof/>
                <w:lang w:val="el-GR"/>
              </w:rPr>
              <w:t>2.4 Η έννοια της μεταβολικής ροής</w:t>
            </w:r>
            <w:r>
              <w:rPr>
                <w:noProof/>
                <w:webHidden/>
              </w:rPr>
              <w:tab/>
            </w:r>
            <w:r>
              <w:rPr>
                <w:noProof/>
                <w:webHidden/>
              </w:rPr>
              <w:fldChar w:fldCharType="begin"/>
            </w:r>
            <w:r>
              <w:rPr>
                <w:noProof/>
                <w:webHidden/>
              </w:rPr>
              <w:instrText xml:space="preserve"> PAGEREF _Toc240009621 \h </w:instrText>
            </w:r>
            <w:r>
              <w:rPr>
                <w:noProof/>
                <w:webHidden/>
              </w:rPr>
            </w:r>
            <w:r>
              <w:rPr>
                <w:noProof/>
                <w:webHidden/>
              </w:rPr>
              <w:fldChar w:fldCharType="separate"/>
            </w:r>
            <w:r>
              <w:rPr>
                <w:noProof/>
                <w:webHidden/>
              </w:rPr>
              <w:t>13</w:t>
            </w:r>
            <w:r>
              <w:rPr>
                <w:noProof/>
                <w:webHidden/>
              </w:rPr>
              <w:fldChar w:fldCharType="end"/>
            </w:r>
          </w:hyperlink>
        </w:p>
        <w:p w14:paraId="05575FFF" w14:textId="1084D2EE"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22" w:history="1">
            <w:r w:rsidRPr="00080377">
              <w:rPr>
                <w:rStyle w:val="Hyperlink"/>
                <w:noProof/>
                <w:lang w:val="el-GR"/>
              </w:rPr>
              <w:t xml:space="preserve">2.5 </w:t>
            </w:r>
            <w:r w:rsidR="00F705C0">
              <w:rPr>
                <w:rStyle w:val="Hyperlink"/>
                <w:noProof/>
              </w:rPr>
              <w:t>Ροωμική</w:t>
            </w:r>
            <w:r w:rsidRPr="00080377">
              <w:rPr>
                <w:rStyle w:val="Hyperlink"/>
                <w:noProof/>
                <w:lang w:val="el-GR"/>
              </w:rPr>
              <w:t>: ορισμός, μεθοδολογική βάση και ερευνητική σημασία</w:t>
            </w:r>
            <w:r>
              <w:rPr>
                <w:noProof/>
                <w:webHidden/>
              </w:rPr>
              <w:tab/>
            </w:r>
            <w:r>
              <w:rPr>
                <w:noProof/>
                <w:webHidden/>
              </w:rPr>
              <w:fldChar w:fldCharType="begin"/>
            </w:r>
            <w:r>
              <w:rPr>
                <w:noProof/>
                <w:webHidden/>
              </w:rPr>
              <w:instrText xml:space="preserve"> PAGEREF _Toc240009622 \h </w:instrText>
            </w:r>
            <w:r>
              <w:rPr>
                <w:noProof/>
                <w:webHidden/>
              </w:rPr>
            </w:r>
            <w:r>
              <w:rPr>
                <w:noProof/>
                <w:webHidden/>
              </w:rPr>
              <w:fldChar w:fldCharType="separate"/>
            </w:r>
            <w:r>
              <w:rPr>
                <w:noProof/>
                <w:webHidden/>
              </w:rPr>
              <w:t>13</w:t>
            </w:r>
            <w:r>
              <w:rPr>
                <w:noProof/>
                <w:webHidden/>
              </w:rPr>
              <w:fldChar w:fldCharType="end"/>
            </w:r>
          </w:hyperlink>
        </w:p>
        <w:p w14:paraId="040A72A9" w14:textId="60E8DC94"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23" w:history="1">
            <w:r w:rsidRPr="00080377">
              <w:rPr>
                <w:rStyle w:val="Hyperlink"/>
                <w:noProof/>
                <w:lang w:val="el-GR"/>
              </w:rPr>
              <w:t xml:space="preserve">2.6 Η </w:t>
            </w:r>
            <w:r w:rsidR="00F705C0">
              <w:rPr>
                <w:rStyle w:val="Hyperlink"/>
                <w:noProof/>
              </w:rPr>
              <w:t>Ροωμική</w:t>
            </w:r>
            <w:r w:rsidRPr="00080377">
              <w:rPr>
                <w:rStyle w:val="Hyperlink"/>
                <w:noProof/>
                <w:lang w:val="el-GR"/>
              </w:rPr>
              <w:t xml:space="preserve"> ως σύνδεση μεταξύ μοριακών δεδομένων και φαινοτύπου</w:t>
            </w:r>
            <w:r>
              <w:rPr>
                <w:noProof/>
                <w:webHidden/>
              </w:rPr>
              <w:tab/>
            </w:r>
            <w:r>
              <w:rPr>
                <w:noProof/>
                <w:webHidden/>
              </w:rPr>
              <w:fldChar w:fldCharType="begin"/>
            </w:r>
            <w:r>
              <w:rPr>
                <w:noProof/>
                <w:webHidden/>
              </w:rPr>
              <w:instrText xml:space="preserve"> PAGEREF _Toc240009623 \h </w:instrText>
            </w:r>
            <w:r>
              <w:rPr>
                <w:noProof/>
                <w:webHidden/>
              </w:rPr>
            </w:r>
            <w:r>
              <w:rPr>
                <w:noProof/>
                <w:webHidden/>
              </w:rPr>
              <w:fldChar w:fldCharType="separate"/>
            </w:r>
            <w:r>
              <w:rPr>
                <w:noProof/>
                <w:webHidden/>
              </w:rPr>
              <w:t>13</w:t>
            </w:r>
            <w:r>
              <w:rPr>
                <w:noProof/>
                <w:webHidden/>
              </w:rPr>
              <w:fldChar w:fldCharType="end"/>
            </w:r>
          </w:hyperlink>
        </w:p>
        <w:p w14:paraId="1FDD79A4" w14:textId="52E867C9"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24" w:history="1">
            <w:r w:rsidRPr="00080377">
              <w:rPr>
                <w:rStyle w:val="Hyperlink"/>
                <w:noProof/>
                <w:lang w:val="el-GR"/>
              </w:rPr>
              <w:t xml:space="preserve">2.7 Εφαρμογές της </w:t>
            </w:r>
            <w:r w:rsidR="00F705C0">
              <w:rPr>
                <w:rStyle w:val="Hyperlink"/>
                <w:noProof/>
              </w:rPr>
              <w:t>Ροωμική</w:t>
            </w:r>
            <w:r>
              <w:rPr>
                <w:noProof/>
                <w:webHidden/>
              </w:rPr>
              <w:tab/>
            </w:r>
            <w:r>
              <w:rPr>
                <w:noProof/>
                <w:webHidden/>
              </w:rPr>
              <w:fldChar w:fldCharType="begin"/>
            </w:r>
            <w:r>
              <w:rPr>
                <w:noProof/>
                <w:webHidden/>
              </w:rPr>
              <w:instrText xml:space="preserve"> PAGEREF _Toc240009624 \h </w:instrText>
            </w:r>
            <w:r>
              <w:rPr>
                <w:noProof/>
                <w:webHidden/>
              </w:rPr>
            </w:r>
            <w:r>
              <w:rPr>
                <w:noProof/>
                <w:webHidden/>
              </w:rPr>
              <w:fldChar w:fldCharType="separate"/>
            </w:r>
            <w:r>
              <w:rPr>
                <w:noProof/>
                <w:webHidden/>
              </w:rPr>
              <w:t>14</w:t>
            </w:r>
            <w:r>
              <w:rPr>
                <w:noProof/>
                <w:webHidden/>
              </w:rPr>
              <w:fldChar w:fldCharType="end"/>
            </w:r>
          </w:hyperlink>
        </w:p>
        <w:p w14:paraId="0E903D8E" w14:textId="210BE585"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25" w:history="1">
            <w:r w:rsidRPr="00080377">
              <w:rPr>
                <w:rStyle w:val="Hyperlink"/>
                <w:noProof/>
                <w:lang w:val="el-GR"/>
              </w:rPr>
              <w:t>3. Μαθηματική θεμελίωση της ανάλυσης μεταβολικών ροών</w:t>
            </w:r>
            <w:r>
              <w:rPr>
                <w:noProof/>
                <w:webHidden/>
              </w:rPr>
              <w:tab/>
            </w:r>
            <w:r>
              <w:rPr>
                <w:noProof/>
                <w:webHidden/>
              </w:rPr>
              <w:fldChar w:fldCharType="begin"/>
            </w:r>
            <w:r>
              <w:rPr>
                <w:noProof/>
                <w:webHidden/>
              </w:rPr>
              <w:instrText xml:space="preserve"> PAGEREF _Toc240009625 \h </w:instrText>
            </w:r>
            <w:r>
              <w:rPr>
                <w:noProof/>
                <w:webHidden/>
              </w:rPr>
            </w:r>
            <w:r>
              <w:rPr>
                <w:noProof/>
                <w:webHidden/>
              </w:rPr>
              <w:fldChar w:fldCharType="separate"/>
            </w:r>
            <w:r>
              <w:rPr>
                <w:noProof/>
                <w:webHidden/>
              </w:rPr>
              <w:t>14</w:t>
            </w:r>
            <w:r>
              <w:rPr>
                <w:noProof/>
                <w:webHidden/>
              </w:rPr>
              <w:fldChar w:fldCharType="end"/>
            </w:r>
          </w:hyperlink>
        </w:p>
        <w:p w14:paraId="4E96342C" w14:textId="65EE696A"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26" w:history="1">
            <w:r w:rsidRPr="00080377">
              <w:rPr>
                <w:rStyle w:val="Hyperlink"/>
                <w:noProof/>
                <w:lang w:val="el-GR"/>
              </w:rPr>
              <w:t>3.1 Ισοζύγια μάζας στα μεταβολικά δίκτυα</w:t>
            </w:r>
            <w:r>
              <w:rPr>
                <w:noProof/>
                <w:webHidden/>
              </w:rPr>
              <w:tab/>
            </w:r>
            <w:r>
              <w:rPr>
                <w:noProof/>
                <w:webHidden/>
              </w:rPr>
              <w:fldChar w:fldCharType="begin"/>
            </w:r>
            <w:r>
              <w:rPr>
                <w:noProof/>
                <w:webHidden/>
              </w:rPr>
              <w:instrText xml:space="preserve"> PAGEREF _Toc240009626 \h </w:instrText>
            </w:r>
            <w:r>
              <w:rPr>
                <w:noProof/>
                <w:webHidden/>
              </w:rPr>
            </w:r>
            <w:r>
              <w:rPr>
                <w:noProof/>
                <w:webHidden/>
              </w:rPr>
              <w:fldChar w:fldCharType="separate"/>
            </w:r>
            <w:r>
              <w:rPr>
                <w:noProof/>
                <w:webHidden/>
              </w:rPr>
              <w:t>14</w:t>
            </w:r>
            <w:r>
              <w:rPr>
                <w:noProof/>
                <w:webHidden/>
              </w:rPr>
              <w:fldChar w:fldCharType="end"/>
            </w:r>
          </w:hyperlink>
        </w:p>
        <w:p w14:paraId="735C4FAD" w14:textId="1B89A09C"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27" w:history="1">
            <w:r w:rsidRPr="00080377">
              <w:rPr>
                <w:rStyle w:val="Hyperlink"/>
                <w:noProof/>
                <w:lang w:val="el-GR"/>
              </w:rPr>
              <w:t xml:space="preserve">3.2 Ο στοιχειομετρικός πίνακας </w:t>
            </w:r>
            <w:r w:rsidRPr="00080377">
              <w:rPr>
                <w:rStyle w:val="Hyperlink"/>
                <w:noProof/>
              </w:rPr>
              <w:t>S</w:t>
            </w:r>
            <w:r>
              <w:rPr>
                <w:noProof/>
                <w:webHidden/>
              </w:rPr>
              <w:tab/>
            </w:r>
            <w:r>
              <w:rPr>
                <w:noProof/>
                <w:webHidden/>
              </w:rPr>
              <w:fldChar w:fldCharType="begin"/>
            </w:r>
            <w:r>
              <w:rPr>
                <w:noProof/>
                <w:webHidden/>
              </w:rPr>
              <w:instrText xml:space="preserve"> PAGEREF _Toc240009627 \h </w:instrText>
            </w:r>
            <w:r>
              <w:rPr>
                <w:noProof/>
                <w:webHidden/>
              </w:rPr>
            </w:r>
            <w:r>
              <w:rPr>
                <w:noProof/>
                <w:webHidden/>
              </w:rPr>
              <w:fldChar w:fldCharType="separate"/>
            </w:r>
            <w:r>
              <w:rPr>
                <w:noProof/>
                <w:webHidden/>
              </w:rPr>
              <w:t>15</w:t>
            </w:r>
            <w:r>
              <w:rPr>
                <w:noProof/>
                <w:webHidden/>
              </w:rPr>
              <w:fldChar w:fldCharType="end"/>
            </w:r>
          </w:hyperlink>
        </w:p>
        <w:p w14:paraId="37699BEE" w14:textId="6E42D13B"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28" w:history="1">
            <w:r w:rsidRPr="00080377">
              <w:rPr>
                <w:rStyle w:val="Hyperlink"/>
                <w:noProof/>
                <w:lang w:val="el-GR"/>
              </w:rPr>
              <w:t>3.3 Μεταβολική σταθερή κατάσταση</w:t>
            </w:r>
            <w:r>
              <w:rPr>
                <w:noProof/>
                <w:webHidden/>
              </w:rPr>
              <w:tab/>
            </w:r>
            <w:r>
              <w:rPr>
                <w:noProof/>
                <w:webHidden/>
              </w:rPr>
              <w:fldChar w:fldCharType="begin"/>
            </w:r>
            <w:r>
              <w:rPr>
                <w:noProof/>
                <w:webHidden/>
              </w:rPr>
              <w:instrText xml:space="preserve"> PAGEREF _Toc240009628 \h </w:instrText>
            </w:r>
            <w:r>
              <w:rPr>
                <w:noProof/>
                <w:webHidden/>
              </w:rPr>
            </w:r>
            <w:r>
              <w:rPr>
                <w:noProof/>
                <w:webHidden/>
              </w:rPr>
              <w:fldChar w:fldCharType="separate"/>
            </w:r>
            <w:r>
              <w:rPr>
                <w:noProof/>
                <w:webHidden/>
              </w:rPr>
              <w:t>15</w:t>
            </w:r>
            <w:r>
              <w:rPr>
                <w:noProof/>
                <w:webHidden/>
              </w:rPr>
              <w:fldChar w:fldCharType="end"/>
            </w:r>
          </w:hyperlink>
        </w:p>
        <w:p w14:paraId="698FCB81" w14:textId="02F2D34C"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29" w:history="1">
            <w:r w:rsidRPr="00080377">
              <w:rPr>
                <w:rStyle w:val="Hyperlink"/>
                <w:noProof/>
                <w:lang w:val="el-GR"/>
              </w:rPr>
              <w:t>3.4 Βαθμοί ελευθερίας, βαθμός πίνακα και μηδενόχωρος</w:t>
            </w:r>
            <w:r>
              <w:rPr>
                <w:noProof/>
                <w:webHidden/>
              </w:rPr>
              <w:tab/>
            </w:r>
            <w:r>
              <w:rPr>
                <w:noProof/>
                <w:webHidden/>
              </w:rPr>
              <w:fldChar w:fldCharType="begin"/>
            </w:r>
            <w:r>
              <w:rPr>
                <w:noProof/>
                <w:webHidden/>
              </w:rPr>
              <w:instrText xml:space="preserve"> PAGEREF _Toc240009629 \h </w:instrText>
            </w:r>
            <w:r>
              <w:rPr>
                <w:noProof/>
                <w:webHidden/>
              </w:rPr>
            </w:r>
            <w:r>
              <w:rPr>
                <w:noProof/>
                <w:webHidden/>
              </w:rPr>
              <w:fldChar w:fldCharType="separate"/>
            </w:r>
            <w:r>
              <w:rPr>
                <w:noProof/>
                <w:webHidden/>
              </w:rPr>
              <w:t>16</w:t>
            </w:r>
            <w:r>
              <w:rPr>
                <w:noProof/>
                <w:webHidden/>
              </w:rPr>
              <w:fldChar w:fldCharType="end"/>
            </w:r>
          </w:hyperlink>
        </w:p>
        <w:p w14:paraId="4C7F1018" w14:textId="09CE81FD"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30" w:history="1">
            <w:r w:rsidRPr="00080377">
              <w:rPr>
                <w:rStyle w:val="Hyperlink"/>
                <w:noProof/>
                <w:lang w:val="el-GR"/>
              </w:rPr>
              <w:t>3.5 Παρατηρησιμότητα, αναγνωρισιμότητα και πλεονάζουσα πληροφορία</w:t>
            </w:r>
            <w:r>
              <w:rPr>
                <w:noProof/>
                <w:webHidden/>
              </w:rPr>
              <w:tab/>
            </w:r>
            <w:r>
              <w:rPr>
                <w:noProof/>
                <w:webHidden/>
              </w:rPr>
              <w:fldChar w:fldCharType="begin"/>
            </w:r>
            <w:r>
              <w:rPr>
                <w:noProof/>
                <w:webHidden/>
              </w:rPr>
              <w:instrText xml:space="preserve"> PAGEREF _Toc240009630 \h </w:instrText>
            </w:r>
            <w:r>
              <w:rPr>
                <w:noProof/>
                <w:webHidden/>
              </w:rPr>
            </w:r>
            <w:r>
              <w:rPr>
                <w:noProof/>
                <w:webHidden/>
              </w:rPr>
              <w:fldChar w:fldCharType="separate"/>
            </w:r>
            <w:r>
              <w:rPr>
                <w:noProof/>
                <w:webHidden/>
              </w:rPr>
              <w:t>16</w:t>
            </w:r>
            <w:r>
              <w:rPr>
                <w:noProof/>
                <w:webHidden/>
              </w:rPr>
              <w:fldChar w:fldCharType="end"/>
            </w:r>
          </w:hyperlink>
        </w:p>
        <w:p w14:paraId="419948B4" w14:textId="6846ACF6"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31" w:history="1">
            <w:r w:rsidRPr="00080377">
              <w:rPr>
                <w:rStyle w:val="Hyperlink"/>
                <w:noProof/>
                <w:lang w:val="el-GR"/>
              </w:rPr>
              <w:t>3.6 Συμφιλίωση δεδομένων και ισοζύγιση μεταβολιτών</w:t>
            </w:r>
            <w:r>
              <w:rPr>
                <w:noProof/>
                <w:webHidden/>
              </w:rPr>
              <w:tab/>
            </w:r>
            <w:r>
              <w:rPr>
                <w:noProof/>
                <w:webHidden/>
              </w:rPr>
              <w:fldChar w:fldCharType="begin"/>
            </w:r>
            <w:r>
              <w:rPr>
                <w:noProof/>
                <w:webHidden/>
              </w:rPr>
              <w:instrText xml:space="preserve"> PAGEREF _Toc240009631 \h </w:instrText>
            </w:r>
            <w:r>
              <w:rPr>
                <w:noProof/>
                <w:webHidden/>
              </w:rPr>
            </w:r>
            <w:r>
              <w:rPr>
                <w:noProof/>
                <w:webHidden/>
              </w:rPr>
              <w:fldChar w:fldCharType="separate"/>
            </w:r>
            <w:r>
              <w:rPr>
                <w:noProof/>
                <w:webHidden/>
              </w:rPr>
              <w:t>17</w:t>
            </w:r>
            <w:r>
              <w:rPr>
                <w:noProof/>
                <w:webHidden/>
              </w:rPr>
              <w:fldChar w:fldCharType="end"/>
            </w:r>
          </w:hyperlink>
        </w:p>
        <w:p w14:paraId="3086EF05" w14:textId="406DAB68"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32" w:history="1">
            <w:r w:rsidRPr="00080377">
              <w:rPr>
                <w:rStyle w:val="Hyperlink"/>
                <w:noProof/>
                <w:lang w:val="el-GR"/>
              </w:rPr>
              <w:t>4. Υπολογιστικές και στοιχειομετρικές μέθοδοι ανάλυσης ροών</w:t>
            </w:r>
            <w:r>
              <w:rPr>
                <w:noProof/>
                <w:webHidden/>
              </w:rPr>
              <w:tab/>
            </w:r>
            <w:r>
              <w:rPr>
                <w:noProof/>
                <w:webHidden/>
              </w:rPr>
              <w:fldChar w:fldCharType="begin"/>
            </w:r>
            <w:r>
              <w:rPr>
                <w:noProof/>
                <w:webHidden/>
              </w:rPr>
              <w:instrText xml:space="preserve"> PAGEREF _Toc240009632 \h </w:instrText>
            </w:r>
            <w:r>
              <w:rPr>
                <w:noProof/>
                <w:webHidden/>
              </w:rPr>
            </w:r>
            <w:r>
              <w:rPr>
                <w:noProof/>
                <w:webHidden/>
              </w:rPr>
              <w:fldChar w:fldCharType="separate"/>
            </w:r>
            <w:r>
              <w:rPr>
                <w:noProof/>
                <w:webHidden/>
              </w:rPr>
              <w:t>17</w:t>
            </w:r>
            <w:r>
              <w:rPr>
                <w:noProof/>
                <w:webHidden/>
              </w:rPr>
              <w:fldChar w:fldCharType="end"/>
            </w:r>
          </w:hyperlink>
        </w:p>
        <w:p w14:paraId="438C4D30" w14:textId="4D3C533B"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33" w:history="1">
            <w:r w:rsidRPr="00080377">
              <w:rPr>
                <w:rStyle w:val="Hyperlink"/>
                <w:noProof/>
                <w:lang w:val="el-GR"/>
              </w:rPr>
              <w:t>4.1 Κλασική Ανάλυση Μεταβολικών Ροών</w:t>
            </w:r>
            <w:r>
              <w:rPr>
                <w:noProof/>
                <w:webHidden/>
              </w:rPr>
              <w:tab/>
            </w:r>
            <w:r>
              <w:rPr>
                <w:noProof/>
                <w:webHidden/>
              </w:rPr>
              <w:fldChar w:fldCharType="begin"/>
            </w:r>
            <w:r>
              <w:rPr>
                <w:noProof/>
                <w:webHidden/>
              </w:rPr>
              <w:instrText xml:space="preserve"> PAGEREF _Toc240009633 \h </w:instrText>
            </w:r>
            <w:r>
              <w:rPr>
                <w:noProof/>
                <w:webHidden/>
              </w:rPr>
            </w:r>
            <w:r>
              <w:rPr>
                <w:noProof/>
                <w:webHidden/>
              </w:rPr>
              <w:fldChar w:fldCharType="separate"/>
            </w:r>
            <w:r>
              <w:rPr>
                <w:noProof/>
                <w:webHidden/>
              </w:rPr>
              <w:t>17</w:t>
            </w:r>
            <w:r>
              <w:rPr>
                <w:noProof/>
                <w:webHidden/>
              </w:rPr>
              <w:fldChar w:fldCharType="end"/>
            </w:r>
          </w:hyperlink>
        </w:p>
        <w:p w14:paraId="7879F104" w14:textId="43789766"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34" w:history="1">
            <w:r w:rsidRPr="00080377">
              <w:rPr>
                <w:rStyle w:val="Hyperlink"/>
                <w:noProof/>
                <w:lang w:val="el-GR"/>
              </w:rPr>
              <w:t>4.2 Ανάλυση Ισοζυγίου Ροών</w:t>
            </w:r>
            <w:r>
              <w:rPr>
                <w:noProof/>
                <w:webHidden/>
              </w:rPr>
              <w:tab/>
            </w:r>
            <w:r>
              <w:rPr>
                <w:noProof/>
                <w:webHidden/>
              </w:rPr>
              <w:fldChar w:fldCharType="begin"/>
            </w:r>
            <w:r>
              <w:rPr>
                <w:noProof/>
                <w:webHidden/>
              </w:rPr>
              <w:instrText xml:space="preserve"> PAGEREF _Toc240009634 \h </w:instrText>
            </w:r>
            <w:r>
              <w:rPr>
                <w:noProof/>
                <w:webHidden/>
              </w:rPr>
            </w:r>
            <w:r>
              <w:rPr>
                <w:noProof/>
                <w:webHidden/>
              </w:rPr>
              <w:fldChar w:fldCharType="separate"/>
            </w:r>
            <w:r>
              <w:rPr>
                <w:noProof/>
                <w:webHidden/>
              </w:rPr>
              <w:t>18</w:t>
            </w:r>
            <w:r>
              <w:rPr>
                <w:noProof/>
                <w:webHidden/>
              </w:rPr>
              <w:fldChar w:fldCharType="end"/>
            </w:r>
          </w:hyperlink>
        </w:p>
        <w:p w14:paraId="79202AB3" w14:textId="48DFAB6B"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35" w:history="1">
            <w:r w:rsidRPr="00080377">
              <w:rPr>
                <w:rStyle w:val="Hyperlink"/>
                <w:noProof/>
                <w:lang w:val="el-GR"/>
              </w:rPr>
              <w:t>4.3 Ανάλυση Μεταβλητότητας Ροών και μη μοναδικότητα λύσεων</w:t>
            </w:r>
            <w:r>
              <w:rPr>
                <w:noProof/>
                <w:webHidden/>
              </w:rPr>
              <w:tab/>
            </w:r>
            <w:r>
              <w:rPr>
                <w:noProof/>
                <w:webHidden/>
              </w:rPr>
              <w:fldChar w:fldCharType="begin"/>
            </w:r>
            <w:r>
              <w:rPr>
                <w:noProof/>
                <w:webHidden/>
              </w:rPr>
              <w:instrText xml:space="preserve"> PAGEREF _Toc240009635 \h </w:instrText>
            </w:r>
            <w:r>
              <w:rPr>
                <w:noProof/>
                <w:webHidden/>
              </w:rPr>
            </w:r>
            <w:r>
              <w:rPr>
                <w:noProof/>
                <w:webHidden/>
              </w:rPr>
              <w:fldChar w:fldCharType="separate"/>
            </w:r>
            <w:r>
              <w:rPr>
                <w:noProof/>
                <w:webHidden/>
              </w:rPr>
              <w:t>18</w:t>
            </w:r>
            <w:r>
              <w:rPr>
                <w:noProof/>
                <w:webHidden/>
              </w:rPr>
              <w:fldChar w:fldCharType="end"/>
            </w:r>
          </w:hyperlink>
        </w:p>
        <w:p w14:paraId="621305CB" w14:textId="2D33A799"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36" w:history="1">
            <w:r w:rsidRPr="00080377">
              <w:rPr>
                <w:rStyle w:val="Hyperlink"/>
                <w:noProof/>
                <w:lang w:val="el-GR"/>
              </w:rPr>
              <w:t xml:space="preserve">4.4 </w:t>
            </w:r>
            <w:r w:rsidRPr="00080377">
              <w:rPr>
                <w:rStyle w:val="Hyperlink"/>
                <w:noProof/>
              </w:rPr>
              <w:t>Parsimonious</w:t>
            </w:r>
            <w:r w:rsidRPr="00080377">
              <w:rPr>
                <w:rStyle w:val="Hyperlink"/>
                <w:noProof/>
                <w:lang w:val="el-GR"/>
              </w:rPr>
              <w:t xml:space="preserve"> </w:t>
            </w:r>
            <w:r w:rsidRPr="00080377">
              <w:rPr>
                <w:rStyle w:val="Hyperlink"/>
                <w:noProof/>
              </w:rPr>
              <w:t>FBA</w:t>
            </w:r>
            <w:r>
              <w:rPr>
                <w:noProof/>
                <w:webHidden/>
              </w:rPr>
              <w:tab/>
            </w:r>
            <w:r>
              <w:rPr>
                <w:noProof/>
                <w:webHidden/>
              </w:rPr>
              <w:fldChar w:fldCharType="begin"/>
            </w:r>
            <w:r>
              <w:rPr>
                <w:noProof/>
                <w:webHidden/>
              </w:rPr>
              <w:instrText xml:space="preserve"> PAGEREF _Toc240009636 \h </w:instrText>
            </w:r>
            <w:r>
              <w:rPr>
                <w:noProof/>
                <w:webHidden/>
              </w:rPr>
            </w:r>
            <w:r>
              <w:rPr>
                <w:noProof/>
                <w:webHidden/>
              </w:rPr>
              <w:fldChar w:fldCharType="separate"/>
            </w:r>
            <w:r>
              <w:rPr>
                <w:noProof/>
                <w:webHidden/>
              </w:rPr>
              <w:t>18</w:t>
            </w:r>
            <w:r>
              <w:rPr>
                <w:noProof/>
                <w:webHidden/>
              </w:rPr>
              <w:fldChar w:fldCharType="end"/>
            </w:r>
          </w:hyperlink>
        </w:p>
        <w:p w14:paraId="0ED224D3" w14:textId="7FAD68D5"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37" w:history="1">
            <w:r w:rsidRPr="00080377">
              <w:rPr>
                <w:rStyle w:val="Hyperlink"/>
                <w:noProof/>
                <w:lang w:val="el-GR"/>
              </w:rPr>
              <w:t>4.5 Ανάλυση σύζευξης ροών</w:t>
            </w:r>
            <w:r>
              <w:rPr>
                <w:noProof/>
                <w:webHidden/>
              </w:rPr>
              <w:tab/>
            </w:r>
            <w:r>
              <w:rPr>
                <w:noProof/>
                <w:webHidden/>
              </w:rPr>
              <w:fldChar w:fldCharType="begin"/>
            </w:r>
            <w:r>
              <w:rPr>
                <w:noProof/>
                <w:webHidden/>
              </w:rPr>
              <w:instrText xml:space="preserve"> PAGEREF _Toc240009637 \h </w:instrText>
            </w:r>
            <w:r>
              <w:rPr>
                <w:noProof/>
                <w:webHidden/>
              </w:rPr>
            </w:r>
            <w:r>
              <w:rPr>
                <w:noProof/>
                <w:webHidden/>
              </w:rPr>
              <w:fldChar w:fldCharType="separate"/>
            </w:r>
            <w:r>
              <w:rPr>
                <w:noProof/>
                <w:webHidden/>
              </w:rPr>
              <w:t>19</w:t>
            </w:r>
            <w:r>
              <w:rPr>
                <w:noProof/>
                <w:webHidden/>
              </w:rPr>
              <w:fldChar w:fldCharType="end"/>
            </w:r>
          </w:hyperlink>
        </w:p>
        <w:p w14:paraId="2EDB7198" w14:textId="03D1DB08"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38" w:history="1">
            <w:r w:rsidRPr="00080377">
              <w:rPr>
                <w:rStyle w:val="Hyperlink"/>
                <w:noProof/>
                <w:lang w:val="el-GR"/>
              </w:rPr>
              <w:t>4.6 Στοιχειώδεις τρόποι ροής και ακραίες διαδρομές</w:t>
            </w:r>
            <w:r>
              <w:rPr>
                <w:noProof/>
                <w:webHidden/>
              </w:rPr>
              <w:tab/>
            </w:r>
            <w:r>
              <w:rPr>
                <w:noProof/>
                <w:webHidden/>
              </w:rPr>
              <w:fldChar w:fldCharType="begin"/>
            </w:r>
            <w:r>
              <w:rPr>
                <w:noProof/>
                <w:webHidden/>
              </w:rPr>
              <w:instrText xml:space="preserve"> PAGEREF _Toc240009638 \h </w:instrText>
            </w:r>
            <w:r>
              <w:rPr>
                <w:noProof/>
                <w:webHidden/>
              </w:rPr>
            </w:r>
            <w:r>
              <w:rPr>
                <w:noProof/>
                <w:webHidden/>
              </w:rPr>
              <w:fldChar w:fldCharType="separate"/>
            </w:r>
            <w:r>
              <w:rPr>
                <w:noProof/>
                <w:webHidden/>
              </w:rPr>
              <w:t>19</w:t>
            </w:r>
            <w:r>
              <w:rPr>
                <w:noProof/>
                <w:webHidden/>
              </w:rPr>
              <w:fldChar w:fldCharType="end"/>
            </w:r>
          </w:hyperlink>
        </w:p>
        <w:p w14:paraId="33A19DE0" w14:textId="54BCCB62"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39" w:history="1">
            <w:r w:rsidRPr="00080377">
              <w:rPr>
                <w:rStyle w:val="Hyperlink"/>
                <w:noProof/>
                <w:lang w:val="el-GR"/>
              </w:rPr>
              <w:t>4.7 Θερμοδυναμικά περιορισμένη ανάλυση ροών</w:t>
            </w:r>
            <w:r>
              <w:rPr>
                <w:noProof/>
                <w:webHidden/>
              </w:rPr>
              <w:tab/>
            </w:r>
            <w:r>
              <w:rPr>
                <w:noProof/>
                <w:webHidden/>
              </w:rPr>
              <w:fldChar w:fldCharType="begin"/>
            </w:r>
            <w:r>
              <w:rPr>
                <w:noProof/>
                <w:webHidden/>
              </w:rPr>
              <w:instrText xml:space="preserve"> PAGEREF _Toc240009639 \h </w:instrText>
            </w:r>
            <w:r>
              <w:rPr>
                <w:noProof/>
                <w:webHidden/>
              </w:rPr>
            </w:r>
            <w:r>
              <w:rPr>
                <w:noProof/>
                <w:webHidden/>
              </w:rPr>
              <w:fldChar w:fldCharType="separate"/>
            </w:r>
            <w:r>
              <w:rPr>
                <w:noProof/>
                <w:webHidden/>
              </w:rPr>
              <w:t>19</w:t>
            </w:r>
            <w:r>
              <w:rPr>
                <w:noProof/>
                <w:webHidden/>
              </w:rPr>
              <w:fldChar w:fldCharType="end"/>
            </w:r>
          </w:hyperlink>
        </w:p>
        <w:p w14:paraId="5A32630E" w14:textId="69698A67"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40" w:history="1">
            <w:r w:rsidRPr="00080377">
              <w:rPr>
                <w:rStyle w:val="Hyperlink"/>
                <w:noProof/>
                <w:lang w:val="el-GR"/>
              </w:rPr>
              <w:t>5. Ισοτοπική ανάλυση ροών και ¹³</w:t>
            </w:r>
            <w:r w:rsidRPr="00080377">
              <w:rPr>
                <w:rStyle w:val="Hyperlink"/>
                <w:noProof/>
              </w:rPr>
              <w:t>C</w:t>
            </w:r>
            <w:r w:rsidRPr="00080377">
              <w:rPr>
                <w:rStyle w:val="Hyperlink"/>
                <w:noProof/>
                <w:lang w:val="el-GR"/>
              </w:rPr>
              <w:t>-</w:t>
            </w:r>
            <w:r w:rsidRPr="00080377">
              <w:rPr>
                <w:rStyle w:val="Hyperlink"/>
                <w:noProof/>
              </w:rPr>
              <w:t>MFA</w:t>
            </w:r>
            <w:r>
              <w:rPr>
                <w:noProof/>
                <w:webHidden/>
              </w:rPr>
              <w:tab/>
            </w:r>
            <w:r>
              <w:rPr>
                <w:noProof/>
                <w:webHidden/>
              </w:rPr>
              <w:fldChar w:fldCharType="begin"/>
            </w:r>
            <w:r>
              <w:rPr>
                <w:noProof/>
                <w:webHidden/>
              </w:rPr>
              <w:instrText xml:space="preserve"> PAGEREF _Toc240009640 \h </w:instrText>
            </w:r>
            <w:r>
              <w:rPr>
                <w:noProof/>
                <w:webHidden/>
              </w:rPr>
            </w:r>
            <w:r>
              <w:rPr>
                <w:noProof/>
                <w:webHidden/>
              </w:rPr>
              <w:fldChar w:fldCharType="separate"/>
            </w:r>
            <w:r>
              <w:rPr>
                <w:noProof/>
                <w:webHidden/>
              </w:rPr>
              <w:t>20</w:t>
            </w:r>
            <w:r>
              <w:rPr>
                <w:noProof/>
                <w:webHidden/>
              </w:rPr>
              <w:fldChar w:fldCharType="end"/>
            </w:r>
          </w:hyperlink>
        </w:p>
        <w:p w14:paraId="5A0EF144" w14:textId="4E28DB2C"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41" w:history="1">
            <w:r w:rsidRPr="00080377">
              <w:rPr>
                <w:rStyle w:val="Hyperlink"/>
                <w:noProof/>
                <w:lang w:val="el-GR"/>
              </w:rPr>
              <w:t>5.1 Αρχές ισοτοπικής ιχνηθέτησης</w:t>
            </w:r>
            <w:r>
              <w:rPr>
                <w:noProof/>
                <w:webHidden/>
              </w:rPr>
              <w:tab/>
            </w:r>
            <w:r>
              <w:rPr>
                <w:noProof/>
                <w:webHidden/>
              </w:rPr>
              <w:fldChar w:fldCharType="begin"/>
            </w:r>
            <w:r>
              <w:rPr>
                <w:noProof/>
                <w:webHidden/>
              </w:rPr>
              <w:instrText xml:space="preserve"> PAGEREF _Toc240009641 \h </w:instrText>
            </w:r>
            <w:r>
              <w:rPr>
                <w:noProof/>
                <w:webHidden/>
              </w:rPr>
            </w:r>
            <w:r>
              <w:rPr>
                <w:noProof/>
                <w:webHidden/>
              </w:rPr>
              <w:fldChar w:fldCharType="separate"/>
            </w:r>
            <w:r>
              <w:rPr>
                <w:noProof/>
                <w:webHidden/>
              </w:rPr>
              <w:t>20</w:t>
            </w:r>
            <w:r>
              <w:rPr>
                <w:noProof/>
                <w:webHidden/>
              </w:rPr>
              <w:fldChar w:fldCharType="end"/>
            </w:r>
          </w:hyperlink>
        </w:p>
        <w:p w14:paraId="0A4AAE19" w14:textId="3FC59BD6"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42" w:history="1">
            <w:r w:rsidRPr="00080377">
              <w:rPr>
                <w:rStyle w:val="Hyperlink"/>
                <w:noProof/>
                <w:lang w:val="el-GR"/>
              </w:rPr>
              <w:t>5.2 Ισοτοπικά ισομερή, ισοτοπικά ομόλογα και διανύσματα κατανομής μάζας</w:t>
            </w:r>
            <w:r>
              <w:rPr>
                <w:noProof/>
                <w:webHidden/>
              </w:rPr>
              <w:tab/>
            </w:r>
            <w:r>
              <w:rPr>
                <w:noProof/>
                <w:webHidden/>
              </w:rPr>
              <w:fldChar w:fldCharType="begin"/>
            </w:r>
            <w:r>
              <w:rPr>
                <w:noProof/>
                <w:webHidden/>
              </w:rPr>
              <w:instrText xml:space="preserve"> PAGEREF _Toc240009642 \h </w:instrText>
            </w:r>
            <w:r>
              <w:rPr>
                <w:noProof/>
                <w:webHidden/>
              </w:rPr>
            </w:r>
            <w:r>
              <w:rPr>
                <w:noProof/>
                <w:webHidden/>
              </w:rPr>
              <w:fldChar w:fldCharType="separate"/>
            </w:r>
            <w:r>
              <w:rPr>
                <w:noProof/>
                <w:webHidden/>
              </w:rPr>
              <w:t>20</w:t>
            </w:r>
            <w:r>
              <w:rPr>
                <w:noProof/>
                <w:webHidden/>
              </w:rPr>
              <w:fldChar w:fldCharType="end"/>
            </w:r>
          </w:hyperlink>
        </w:p>
        <w:p w14:paraId="6E05BA3D" w14:textId="3D5435AD"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43" w:history="1">
            <w:r w:rsidRPr="00080377">
              <w:rPr>
                <w:rStyle w:val="Hyperlink"/>
                <w:noProof/>
                <w:lang w:val="el-GR"/>
              </w:rPr>
              <w:t xml:space="preserve">5.3 Αναλυτικές πλατφόρμες: </w:t>
            </w:r>
            <w:r w:rsidRPr="00080377">
              <w:rPr>
                <w:rStyle w:val="Hyperlink"/>
                <w:noProof/>
              </w:rPr>
              <w:t>MS</w:t>
            </w:r>
            <w:r w:rsidRPr="00080377">
              <w:rPr>
                <w:rStyle w:val="Hyperlink"/>
                <w:noProof/>
                <w:lang w:val="el-GR"/>
              </w:rPr>
              <w:t xml:space="preserve"> και </w:t>
            </w:r>
            <w:r w:rsidRPr="00080377">
              <w:rPr>
                <w:rStyle w:val="Hyperlink"/>
                <w:noProof/>
              </w:rPr>
              <w:t>NMR</w:t>
            </w:r>
            <w:r>
              <w:rPr>
                <w:noProof/>
                <w:webHidden/>
              </w:rPr>
              <w:tab/>
            </w:r>
            <w:r>
              <w:rPr>
                <w:noProof/>
                <w:webHidden/>
              </w:rPr>
              <w:fldChar w:fldCharType="begin"/>
            </w:r>
            <w:r>
              <w:rPr>
                <w:noProof/>
                <w:webHidden/>
              </w:rPr>
              <w:instrText xml:space="preserve"> PAGEREF _Toc240009643 \h </w:instrText>
            </w:r>
            <w:r>
              <w:rPr>
                <w:noProof/>
                <w:webHidden/>
              </w:rPr>
            </w:r>
            <w:r>
              <w:rPr>
                <w:noProof/>
                <w:webHidden/>
              </w:rPr>
              <w:fldChar w:fldCharType="separate"/>
            </w:r>
            <w:r>
              <w:rPr>
                <w:noProof/>
                <w:webHidden/>
              </w:rPr>
              <w:t>21</w:t>
            </w:r>
            <w:r>
              <w:rPr>
                <w:noProof/>
                <w:webHidden/>
              </w:rPr>
              <w:fldChar w:fldCharType="end"/>
            </w:r>
          </w:hyperlink>
        </w:p>
        <w:p w14:paraId="6CC6A919" w14:textId="15BD69AD"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44" w:history="1">
            <w:r w:rsidRPr="00080377">
              <w:rPr>
                <w:rStyle w:val="Hyperlink"/>
                <w:noProof/>
                <w:lang w:val="el-GR"/>
              </w:rPr>
              <w:t>5.4 Σταθερή ¹³</w:t>
            </w:r>
            <w:r w:rsidRPr="00080377">
              <w:rPr>
                <w:rStyle w:val="Hyperlink"/>
                <w:noProof/>
              </w:rPr>
              <w:t>C</w:t>
            </w:r>
            <w:r w:rsidRPr="00080377">
              <w:rPr>
                <w:rStyle w:val="Hyperlink"/>
                <w:noProof/>
                <w:lang w:val="el-GR"/>
              </w:rPr>
              <w:t>-Μεταβολική Ανάλυση Ροών</w:t>
            </w:r>
            <w:r>
              <w:rPr>
                <w:noProof/>
                <w:webHidden/>
              </w:rPr>
              <w:tab/>
            </w:r>
            <w:r>
              <w:rPr>
                <w:noProof/>
                <w:webHidden/>
              </w:rPr>
              <w:fldChar w:fldCharType="begin"/>
            </w:r>
            <w:r>
              <w:rPr>
                <w:noProof/>
                <w:webHidden/>
              </w:rPr>
              <w:instrText xml:space="preserve"> PAGEREF _Toc240009644 \h </w:instrText>
            </w:r>
            <w:r>
              <w:rPr>
                <w:noProof/>
                <w:webHidden/>
              </w:rPr>
            </w:r>
            <w:r>
              <w:rPr>
                <w:noProof/>
                <w:webHidden/>
              </w:rPr>
              <w:fldChar w:fldCharType="separate"/>
            </w:r>
            <w:r>
              <w:rPr>
                <w:noProof/>
                <w:webHidden/>
              </w:rPr>
              <w:t>21</w:t>
            </w:r>
            <w:r>
              <w:rPr>
                <w:noProof/>
                <w:webHidden/>
              </w:rPr>
              <w:fldChar w:fldCharType="end"/>
            </w:r>
          </w:hyperlink>
        </w:p>
        <w:p w14:paraId="1C521680" w14:textId="722F3D8E"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45" w:history="1">
            <w:r w:rsidRPr="00080377">
              <w:rPr>
                <w:rStyle w:val="Hyperlink"/>
                <w:noProof/>
                <w:lang w:val="el-GR"/>
              </w:rPr>
              <w:t>5.5 Ισοτοπικά μη σταθερή Μεταβολική Ανάλυση Ροών</w:t>
            </w:r>
            <w:r>
              <w:rPr>
                <w:noProof/>
                <w:webHidden/>
              </w:rPr>
              <w:tab/>
            </w:r>
            <w:r>
              <w:rPr>
                <w:noProof/>
                <w:webHidden/>
              </w:rPr>
              <w:fldChar w:fldCharType="begin"/>
            </w:r>
            <w:r>
              <w:rPr>
                <w:noProof/>
                <w:webHidden/>
              </w:rPr>
              <w:instrText xml:space="preserve"> PAGEREF _Toc240009645 \h </w:instrText>
            </w:r>
            <w:r>
              <w:rPr>
                <w:noProof/>
                <w:webHidden/>
              </w:rPr>
            </w:r>
            <w:r>
              <w:rPr>
                <w:noProof/>
                <w:webHidden/>
              </w:rPr>
              <w:fldChar w:fldCharType="separate"/>
            </w:r>
            <w:r>
              <w:rPr>
                <w:noProof/>
                <w:webHidden/>
              </w:rPr>
              <w:t>22</w:t>
            </w:r>
            <w:r>
              <w:rPr>
                <w:noProof/>
                <w:webHidden/>
              </w:rPr>
              <w:fldChar w:fldCharType="end"/>
            </w:r>
          </w:hyperlink>
        </w:p>
        <w:p w14:paraId="1435EE11" w14:textId="16BBED8B"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46" w:history="1">
            <w:r w:rsidRPr="00080377">
              <w:rPr>
                <w:rStyle w:val="Hyperlink"/>
                <w:noProof/>
                <w:lang w:val="el-GR"/>
              </w:rPr>
              <w:t>5.6 Δυναμική ¹³</w:t>
            </w:r>
            <w:r w:rsidRPr="00080377">
              <w:rPr>
                <w:rStyle w:val="Hyperlink"/>
                <w:noProof/>
              </w:rPr>
              <w:t>C</w:t>
            </w:r>
            <w:r w:rsidRPr="00080377">
              <w:rPr>
                <w:rStyle w:val="Hyperlink"/>
                <w:noProof/>
                <w:lang w:val="el-GR"/>
              </w:rPr>
              <w:t>-</w:t>
            </w:r>
            <w:r w:rsidRPr="00080377">
              <w:rPr>
                <w:rStyle w:val="Hyperlink"/>
                <w:noProof/>
              </w:rPr>
              <w:t>MFA</w:t>
            </w:r>
            <w:r w:rsidRPr="00080377">
              <w:rPr>
                <w:rStyle w:val="Hyperlink"/>
                <w:noProof/>
                <w:lang w:val="el-GR"/>
              </w:rPr>
              <w:t xml:space="preserve"> και δυναμική </w:t>
            </w:r>
            <w:r w:rsidRPr="00080377">
              <w:rPr>
                <w:rStyle w:val="Hyperlink"/>
                <w:noProof/>
              </w:rPr>
              <w:t>MFA</w:t>
            </w:r>
            <w:r>
              <w:rPr>
                <w:noProof/>
                <w:webHidden/>
              </w:rPr>
              <w:tab/>
            </w:r>
            <w:r>
              <w:rPr>
                <w:noProof/>
                <w:webHidden/>
              </w:rPr>
              <w:fldChar w:fldCharType="begin"/>
            </w:r>
            <w:r>
              <w:rPr>
                <w:noProof/>
                <w:webHidden/>
              </w:rPr>
              <w:instrText xml:space="preserve"> PAGEREF _Toc240009646 \h </w:instrText>
            </w:r>
            <w:r>
              <w:rPr>
                <w:noProof/>
                <w:webHidden/>
              </w:rPr>
            </w:r>
            <w:r>
              <w:rPr>
                <w:noProof/>
                <w:webHidden/>
              </w:rPr>
              <w:fldChar w:fldCharType="separate"/>
            </w:r>
            <w:r>
              <w:rPr>
                <w:noProof/>
                <w:webHidden/>
              </w:rPr>
              <w:t>22</w:t>
            </w:r>
            <w:r>
              <w:rPr>
                <w:noProof/>
                <w:webHidden/>
              </w:rPr>
              <w:fldChar w:fldCharType="end"/>
            </w:r>
          </w:hyperlink>
        </w:p>
        <w:p w14:paraId="73FAB32D" w14:textId="5E79B964"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47" w:history="1">
            <w:r w:rsidRPr="00080377">
              <w:rPr>
                <w:rStyle w:val="Hyperlink"/>
                <w:noProof/>
                <w:lang w:val="el-GR"/>
              </w:rPr>
              <w:t>5.7 Στατιστική αξιολόγηση και αβεβαιότητα στη ¹³</w:t>
            </w:r>
            <w:r w:rsidRPr="00080377">
              <w:rPr>
                <w:rStyle w:val="Hyperlink"/>
                <w:noProof/>
              </w:rPr>
              <w:t>C</w:t>
            </w:r>
            <w:r w:rsidRPr="00080377">
              <w:rPr>
                <w:rStyle w:val="Hyperlink"/>
                <w:noProof/>
                <w:lang w:val="el-GR"/>
              </w:rPr>
              <w:t>-</w:t>
            </w:r>
            <w:r w:rsidRPr="00080377">
              <w:rPr>
                <w:rStyle w:val="Hyperlink"/>
                <w:noProof/>
              </w:rPr>
              <w:t>MFA</w:t>
            </w:r>
            <w:r>
              <w:rPr>
                <w:noProof/>
                <w:webHidden/>
              </w:rPr>
              <w:tab/>
            </w:r>
            <w:r>
              <w:rPr>
                <w:noProof/>
                <w:webHidden/>
              </w:rPr>
              <w:fldChar w:fldCharType="begin"/>
            </w:r>
            <w:r>
              <w:rPr>
                <w:noProof/>
                <w:webHidden/>
              </w:rPr>
              <w:instrText xml:space="preserve"> PAGEREF _Toc240009647 \h </w:instrText>
            </w:r>
            <w:r>
              <w:rPr>
                <w:noProof/>
                <w:webHidden/>
              </w:rPr>
            </w:r>
            <w:r>
              <w:rPr>
                <w:noProof/>
                <w:webHidden/>
              </w:rPr>
              <w:fldChar w:fldCharType="separate"/>
            </w:r>
            <w:r>
              <w:rPr>
                <w:noProof/>
                <w:webHidden/>
              </w:rPr>
              <w:t>22</w:t>
            </w:r>
            <w:r>
              <w:rPr>
                <w:noProof/>
                <w:webHidden/>
              </w:rPr>
              <w:fldChar w:fldCharType="end"/>
            </w:r>
          </w:hyperlink>
        </w:p>
        <w:p w14:paraId="73B8BD9B" w14:textId="28F89856"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48" w:history="1">
            <w:r w:rsidRPr="00080377">
              <w:rPr>
                <w:rStyle w:val="Hyperlink"/>
                <w:noProof/>
                <w:lang w:val="el-GR"/>
              </w:rPr>
              <w:t xml:space="preserve">5.8 </w:t>
            </w:r>
            <w:r w:rsidRPr="00080377">
              <w:rPr>
                <w:rStyle w:val="Hyperlink"/>
                <w:noProof/>
              </w:rPr>
              <w:t>Bayesian</w:t>
            </w:r>
            <w:r w:rsidRPr="00080377">
              <w:rPr>
                <w:rStyle w:val="Hyperlink"/>
                <w:noProof/>
                <w:lang w:val="el-GR"/>
              </w:rPr>
              <w:t xml:space="preserve"> </w:t>
            </w:r>
            <w:r w:rsidRPr="00080377">
              <w:rPr>
                <w:rStyle w:val="Hyperlink"/>
                <w:noProof/>
              </w:rPr>
              <w:t>MFA</w:t>
            </w:r>
            <w:r w:rsidRPr="00080377">
              <w:rPr>
                <w:rStyle w:val="Hyperlink"/>
                <w:noProof/>
                <w:lang w:val="el-GR"/>
              </w:rPr>
              <w:t xml:space="preserve"> και σύγχρονες προσεγγίσεις αβεβαιότητας</w:t>
            </w:r>
            <w:r>
              <w:rPr>
                <w:noProof/>
                <w:webHidden/>
              </w:rPr>
              <w:tab/>
            </w:r>
            <w:r>
              <w:rPr>
                <w:noProof/>
                <w:webHidden/>
              </w:rPr>
              <w:fldChar w:fldCharType="begin"/>
            </w:r>
            <w:r>
              <w:rPr>
                <w:noProof/>
                <w:webHidden/>
              </w:rPr>
              <w:instrText xml:space="preserve"> PAGEREF _Toc240009648 \h </w:instrText>
            </w:r>
            <w:r>
              <w:rPr>
                <w:noProof/>
                <w:webHidden/>
              </w:rPr>
            </w:r>
            <w:r>
              <w:rPr>
                <w:noProof/>
                <w:webHidden/>
              </w:rPr>
              <w:fldChar w:fldCharType="separate"/>
            </w:r>
            <w:r>
              <w:rPr>
                <w:noProof/>
                <w:webHidden/>
              </w:rPr>
              <w:t>23</w:t>
            </w:r>
            <w:r>
              <w:rPr>
                <w:noProof/>
                <w:webHidden/>
              </w:rPr>
              <w:fldChar w:fldCharType="end"/>
            </w:r>
          </w:hyperlink>
        </w:p>
        <w:p w14:paraId="114ED1AE" w14:textId="5F410AEC"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49" w:history="1">
            <w:r w:rsidRPr="00080377">
              <w:rPr>
                <w:rStyle w:val="Hyperlink"/>
                <w:noProof/>
                <w:lang w:val="el-GR"/>
              </w:rPr>
              <w:t xml:space="preserve">6. Δυναμική μοντελοποίηση, </w:t>
            </w:r>
            <w:r w:rsidRPr="00080377">
              <w:rPr>
                <w:rStyle w:val="Hyperlink"/>
                <w:noProof/>
              </w:rPr>
              <w:t>multi</w:t>
            </w:r>
            <w:r w:rsidRPr="00080377">
              <w:rPr>
                <w:rStyle w:val="Hyperlink"/>
                <w:noProof/>
                <w:lang w:val="el-GR"/>
              </w:rPr>
              <w:t>-</w:t>
            </w:r>
            <w:r w:rsidRPr="00080377">
              <w:rPr>
                <w:rStyle w:val="Hyperlink"/>
                <w:noProof/>
              </w:rPr>
              <w:t>omics</w:t>
            </w:r>
            <w:r w:rsidRPr="00080377">
              <w:rPr>
                <w:rStyle w:val="Hyperlink"/>
                <w:noProof/>
                <w:lang w:val="el-GR"/>
              </w:rPr>
              <w:t xml:space="preserve"> ενοποίηση και υπολογιστική ανάλυση δεδομένων</w:t>
            </w:r>
            <w:r>
              <w:rPr>
                <w:noProof/>
                <w:webHidden/>
              </w:rPr>
              <w:tab/>
            </w:r>
            <w:r>
              <w:rPr>
                <w:noProof/>
                <w:webHidden/>
              </w:rPr>
              <w:fldChar w:fldCharType="begin"/>
            </w:r>
            <w:r>
              <w:rPr>
                <w:noProof/>
                <w:webHidden/>
              </w:rPr>
              <w:instrText xml:space="preserve"> PAGEREF _Toc240009649 \h </w:instrText>
            </w:r>
            <w:r>
              <w:rPr>
                <w:noProof/>
                <w:webHidden/>
              </w:rPr>
            </w:r>
            <w:r>
              <w:rPr>
                <w:noProof/>
                <w:webHidden/>
              </w:rPr>
              <w:fldChar w:fldCharType="separate"/>
            </w:r>
            <w:r>
              <w:rPr>
                <w:noProof/>
                <w:webHidden/>
              </w:rPr>
              <w:t>23</w:t>
            </w:r>
            <w:r>
              <w:rPr>
                <w:noProof/>
                <w:webHidden/>
              </w:rPr>
              <w:fldChar w:fldCharType="end"/>
            </w:r>
          </w:hyperlink>
        </w:p>
        <w:p w14:paraId="17CEC91E" w14:textId="6AE44FCF"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50" w:history="1">
            <w:r w:rsidRPr="00080377">
              <w:rPr>
                <w:rStyle w:val="Hyperlink"/>
                <w:noProof/>
                <w:lang w:val="el-GR"/>
              </w:rPr>
              <w:t>6.1 Δυναμική Ανάλυση Ισοζυγίου Ροών</w:t>
            </w:r>
            <w:r>
              <w:rPr>
                <w:noProof/>
                <w:webHidden/>
              </w:rPr>
              <w:tab/>
            </w:r>
            <w:r>
              <w:rPr>
                <w:noProof/>
                <w:webHidden/>
              </w:rPr>
              <w:fldChar w:fldCharType="begin"/>
            </w:r>
            <w:r>
              <w:rPr>
                <w:noProof/>
                <w:webHidden/>
              </w:rPr>
              <w:instrText xml:space="preserve"> PAGEREF _Toc240009650 \h </w:instrText>
            </w:r>
            <w:r>
              <w:rPr>
                <w:noProof/>
                <w:webHidden/>
              </w:rPr>
            </w:r>
            <w:r>
              <w:rPr>
                <w:noProof/>
                <w:webHidden/>
              </w:rPr>
              <w:fldChar w:fldCharType="separate"/>
            </w:r>
            <w:r>
              <w:rPr>
                <w:noProof/>
                <w:webHidden/>
              </w:rPr>
              <w:t>23</w:t>
            </w:r>
            <w:r>
              <w:rPr>
                <w:noProof/>
                <w:webHidden/>
              </w:rPr>
              <w:fldChar w:fldCharType="end"/>
            </w:r>
          </w:hyperlink>
        </w:p>
        <w:p w14:paraId="7306539F" w14:textId="6E92A2FE"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51" w:history="1">
            <w:r w:rsidRPr="00080377">
              <w:rPr>
                <w:rStyle w:val="Hyperlink"/>
                <w:noProof/>
                <w:lang w:val="el-GR"/>
              </w:rPr>
              <w:t>6.2 Κινητική μοντελοποίηση μεταβολικών δικτύων</w:t>
            </w:r>
            <w:r>
              <w:rPr>
                <w:noProof/>
                <w:webHidden/>
              </w:rPr>
              <w:tab/>
            </w:r>
            <w:r>
              <w:rPr>
                <w:noProof/>
                <w:webHidden/>
              </w:rPr>
              <w:fldChar w:fldCharType="begin"/>
            </w:r>
            <w:r>
              <w:rPr>
                <w:noProof/>
                <w:webHidden/>
              </w:rPr>
              <w:instrText xml:space="preserve"> PAGEREF _Toc240009651 \h </w:instrText>
            </w:r>
            <w:r>
              <w:rPr>
                <w:noProof/>
                <w:webHidden/>
              </w:rPr>
            </w:r>
            <w:r>
              <w:rPr>
                <w:noProof/>
                <w:webHidden/>
              </w:rPr>
              <w:fldChar w:fldCharType="separate"/>
            </w:r>
            <w:r>
              <w:rPr>
                <w:noProof/>
                <w:webHidden/>
              </w:rPr>
              <w:t>24</w:t>
            </w:r>
            <w:r>
              <w:rPr>
                <w:noProof/>
                <w:webHidden/>
              </w:rPr>
              <w:fldChar w:fldCharType="end"/>
            </w:r>
          </w:hyperlink>
        </w:p>
        <w:p w14:paraId="54C2DECA" w14:textId="7DF2E83D"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52" w:history="1">
            <w:r w:rsidRPr="00080377">
              <w:rPr>
                <w:rStyle w:val="Hyperlink"/>
                <w:noProof/>
                <w:lang w:val="el-GR"/>
              </w:rPr>
              <w:t>6.3 Ανάλυση Μεταβολικού Ελέγχου και ευαισθησία μεταβολικών συστημάτων</w:t>
            </w:r>
            <w:r>
              <w:rPr>
                <w:noProof/>
                <w:webHidden/>
              </w:rPr>
              <w:tab/>
            </w:r>
            <w:r>
              <w:rPr>
                <w:noProof/>
                <w:webHidden/>
              </w:rPr>
              <w:fldChar w:fldCharType="begin"/>
            </w:r>
            <w:r>
              <w:rPr>
                <w:noProof/>
                <w:webHidden/>
              </w:rPr>
              <w:instrText xml:space="preserve"> PAGEREF _Toc240009652 \h </w:instrText>
            </w:r>
            <w:r>
              <w:rPr>
                <w:noProof/>
                <w:webHidden/>
              </w:rPr>
            </w:r>
            <w:r>
              <w:rPr>
                <w:noProof/>
                <w:webHidden/>
              </w:rPr>
              <w:fldChar w:fldCharType="separate"/>
            </w:r>
            <w:r>
              <w:rPr>
                <w:noProof/>
                <w:webHidden/>
              </w:rPr>
              <w:t>24</w:t>
            </w:r>
            <w:r>
              <w:rPr>
                <w:noProof/>
                <w:webHidden/>
              </w:rPr>
              <w:fldChar w:fldCharType="end"/>
            </w:r>
          </w:hyperlink>
        </w:p>
        <w:p w14:paraId="52E9D81A" w14:textId="60BEB95A"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53" w:history="1">
            <w:r w:rsidRPr="00080377">
              <w:rPr>
                <w:rStyle w:val="Hyperlink"/>
                <w:noProof/>
                <w:lang w:val="el-GR"/>
              </w:rPr>
              <w:t xml:space="preserve">6.4 </w:t>
            </w:r>
            <w:r w:rsidR="00F705C0">
              <w:rPr>
                <w:rStyle w:val="Hyperlink"/>
                <w:noProof/>
              </w:rPr>
              <w:t>Ροωμική</w:t>
            </w:r>
            <w:r w:rsidRPr="00080377">
              <w:rPr>
                <w:rStyle w:val="Hyperlink"/>
                <w:noProof/>
                <w:lang w:val="el-GR"/>
              </w:rPr>
              <w:t xml:space="preserve"> και </w:t>
            </w:r>
            <w:r w:rsidRPr="00080377">
              <w:rPr>
                <w:rStyle w:val="Hyperlink"/>
                <w:noProof/>
              </w:rPr>
              <w:t>trans</w:t>
            </w:r>
            <w:r w:rsidRPr="00080377">
              <w:rPr>
                <w:rStyle w:val="Hyperlink"/>
                <w:noProof/>
                <w:lang w:val="el-GR"/>
              </w:rPr>
              <w:t>-</w:t>
            </w:r>
            <w:r w:rsidRPr="00080377">
              <w:rPr>
                <w:rStyle w:val="Hyperlink"/>
                <w:noProof/>
              </w:rPr>
              <w:t>omic</w:t>
            </w:r>
            <w:r w:rsidRPr="00080377">
              <w:rPr>
                <w:rStyle w:val="Hyperlink"/>
                <w:noProof/>
                <w:lang w:val="el-GR"/>
              </w:rPr>
              <w:t xml:space="preserve"> δίκτυα</w:t>
            </w:r>
            <w:r>
              <w:rPr>
                <w:noProof/>
                <w:webHidden/>
              </w:rPr>
              <w:tab/>
            </w:r>
            <w:r>
              <w:rPr>
                <w:noProof/>
                <w:webHidden/>
              </w:rPr>
              <w:fldChar w:fldCharType="begin"/>
            </w:r>
            <w:r>
              <w:rPr>
                <w:noProof/>
                <w:webHidden/>
              </w:rPr>
              <w:instrText xml:space="preserve"> PAGEREF _Toc240009653 \h </w:instrText>
            </w:r>
            <w:r>
              <w:rPr>
                <w:noProof/>
                <w:webHidden/>
              </w:rPr>
            </w:r>
            <w:r>
              <w:rPr>
                <w:noProof/>
                <w:webHidden/>
              </w:rPr>
              <w:fldChar w:fldCharType="separate"/>
            </w:r>
            <w:r>
              <w:rPr>
                <w:noProof/>
                <w:webHidden/>
              </w:rPr>
              <w:t>24</w:t>
            </w:r>
            <w:r>
              <w:rPr>
                <w:noProof/>
                <w:webHidden/>
              </w:rPr>
              <w:fldChar w:fldCharType="end"/>
            </w:r>
          </w:hyperlink>
        </w:p>
        <w:p w14:paraId="70144CC9" w14:textId="4C33E33E"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54" w:history="1">
            <w:r w:rsidRPr="00080377">
              <w:rPr>
                <w:rStyle w:val="Hyperlink"/>
                <w:noProof/>
                <w:lang w:val="el-GR"/>
              </w:rPr>
              <w:t>6.5 Μοντέλα με ενζυμικούς και εκφραστικούς περιορισμούς</w:t>
            </w:r>
            <w:r>
              <w:rPr>
                <w:noProof/>
                <w:webHidden/>
              </w:rPr>
              <w:tab/>
            </w:r>
            <w:r>
              <w:rPr>
                <w:noProof/>
                <w:webHidden/>
              </w:rPr>
              <w:fldChar w:fldCharType="begin"/>
            </w:r>
            <w:r>
              <w:rPr>
                <w:noProof/>
                <w:webHidden/>
              </w:rPr>
              <w:instrText xml:space="preserve"> PAGEREF _Toc240009654 \h </w:instrText>
            </w:r>
            <w:r>
              <w:rPr>
                <w:noProof/>
                <w:webHidden/>
              </w:rPr>
            </w:r>
            <w:r>
              <w:rPr>
                <w:noProof/>
                <w:webHidden/>
              </w:rPr>
              <w:fldChar w:fldCharType="separate"/>
            </w:r>
            <w:r>
              <w:rPr>
                <w:noProof/>
                <w:webHidden/>
              </w:rPr>
              <w:t>25</w:t>
            </w:r>
            <w:r>
              <w:rPr>
                <w:noProof/>
                <w:webHidden/>
              </w:rPr>
              <w:fldChar w:fldCharType="end"/>
            </w:r>
          </w:hyperlink>
        </w:p>
        <w:p w14:paraId="55D2B813" w14:textId="27A29A41"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55" w:history="1">
            <w:r w:rsidRPr="00080377">
              <w:rPr>
                <w:rStyle w:val="Hyperlink"/>
                <w:noProof/>
                <w:lang w:val="el-GR"/>
              </w:rPr>
              <w:t xml:space="preserve">6.6 Υπολογιστική ανάλυση και σύγκριση συνόλων δεδομένων </w:t>
            </w:r>
            <w:r w:rsidR="00F705C0">
              <w:rPr>
                <w:rStyle w:val="Hyperlink"/>
                <w:noProof/>
              </w:rPr>
              <w:t>Ροωμική</w:t>
            </w:r>
            <w:r>
              <w:rPr>
                <w:noProof/>
                <w:webHidden/>
              </w:rPr>
              <w:tab/>
            </w:r>
            <w:r>
              <w:rPr>
                <w:noProof/>
                <w:webHidden/>
              </w:rPr>
              <w:fldChar w:fldCharType="begin"/>
            </w:r>
            <w:r>
              <w:rPr>
                <w:noProof/>
                <w:webHidden/>
              </w:rPr>
              <w:instrText xml:space="preserve"> PAGEREF _Toc240009655 \h </w:instrText>
            </w:r>
            <w:r>
              <w:rPr>
                <w:noProof/>
                <w:webHidden/>
              </w:rPr>
            </w:r>
            <w:r>
              <w:rPr>
                <w:noProof/>
                <w:webHidden/>
              </w:rPr>
              <w:fldChar w:fldCharType="separate"/>
            </w:r>
            <w:r>
              <w:rPr>
                <w:noProof/>
                <w:webHidden/>
              </w:rPr>
              <w:t>25</w:t>
            </w:r>
            <w:r>
              <w:rPr>
                <w:noProof/>
                <w:webHidden/>
              </w:rPr>
              <w:fldChar w:fldCharType="end"/>
            </w:r>
          </w:hyperlink>
        </w:p>
        <w:p w14:paraId="0FEC90E4" w14:textId="5A2E9A70"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56" w:history="1">
            <w:r w:rsidRPr="00080377">
              <w:rPr>
                <w:rStyle w:val="Hyperlink"/>
                <w:noProof/>
                <w:lang w:val="el-GR"/>
              </w:rPr>
              <w:t xml:space="preserve">7. Μηχανική Μάθηση σε metabolomics και </w:t>
            </w:r>
            <w:r w:rsidR="00F705C0">
              <w:rPr>
                <w:rStyle w:val="Hyperlink"/>
                <w:noProof/>
                <w:lang w:val="el-GR"/>
              </w:rPr>
              <w:t>Ροωμική</w:t>
            </w:r>
            <w:r w:rsidRPr="00080377">
              <w:rPr>
                <w:rStyle w:val="Hyperlink"/>
                <w:noProof/>
                <w:lang w:val="el-GR"/>
              </w:rPr>
              <w:t xml:space="preserve"> δεδομένα</w:t>
            </w:r>
            <w:r>
              <w:rPr>
                <w:noProof/>
                <w:webHidden/>
              </w:rPr>
              <w:tab/>
            </w:r>
            <w:r>
              <w:rPr>
                <w:noProof/>
                <w:webHidden/>
              </w:rPr>
              <w:fldChar w:fldCharType="begin"/>
            </w:r>
            <w:r>
              <w:rPr>
                <w:noProof/>
                <w:webHidden/>
              </w:rPr>
              <w:instrText xml:space="preserve"> PAGEREF _Toc240009656 \h </w:instrText>
            </w:r>
            <w:r>
              <w:rPr>
                <w:noProof/>
                <w:webHidden/>
              </w:rPr>
            </w:r>
            <w:r>
              <w:rPr>
                <w:noProof/>
                <w:webHidden/>
              </w:rPr>
              <w:fldChar w:fldCharType="separate"/>
            </w:r>
            <w:r>
              <w:rPr>
                <w:noProof/>
                <w:webHidden/>
              </w:rPr>
              <w:t>26</w:t>
            </w:r>
            <w:r>
              <w:rPr>
                <w:noProof/>
                <w:webHidden/>
              </w:rPr>
              <w:fldChar w:fldCharType="end"/>
            </w:r>
          </w:hyperlink>
        </w:p>
        <w:p w14:paraId="017F2218" w14:textId="6391E49E"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57" w:history="1">
            <w:r w:rsidRPr="00080377">
              <w:rPr>
                <w:rStyle w:val="Hyperlink"/>
                <w:noProof/>
                <w:lang w:val="el-GR"/>
              </w:rPr>
              <w:t>7.1 Ρόλος της Μηχανικής Μάθησης στην ανάλυση omics δεδομένων</w:t>
            </w:r>
            <w:r>
              <w:rPr>
                <w:noProof/>
                <w:webHidden/>
              </w:rPr>
              <w:tab/>
            </w:r>
            <w:r>
              <w:rPr>
                <w:noProof/>
                <w:webHidden/>
              </w:rPr>
              <w:fldChar w:fldCharType="begin"/>
            </w:r>
            <w:r>
              <w:rPr>
                <w:noProof/>
                <w:webHidden/>
              </w:rPr>
              <w:instrText xml:space="preserve"> PAGEREF _Toc240009657 \h </w:instrText>
            </w:r>
            <w:r>
              <w:rPr>
                <w:noProof/>
                <w:webHidden/>
              </w:rPr>
            </w:r>
            <w:r>
              <w:rPr>
                <w:noProof/>
                <w:webHidden/>
              </w:rPr>
              <w:fldChar w:fldCharType="separate"/>
            </w:r>
            <w:r>
              <w:rPr>
                <w:noProof/>
                <w:webHidden/>
              </w:rPr>
              <w:t>26</w:t>
            </w:r>
            <w:r>
              <w:rPr>
                <w:noProof/>
                <w:webHidden/>
              </w:rPr>
              <w:fldChar w:fldCharType="end"/>
            </w:r>
          </w:hyperlink>
        </w:p>
        <w:p w14:paraId="054BAD18" w14:textId="65783FF9"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58" w:history="1">
            <w:r w:rsidRPr="00080377">
              <w:rPr>
                <w:rStyle w:val="Hyperlink"/>
                <w:noProof/>
                <w:lang w:val="el-GR"/>
              </w:rPr>
              <w:t>7.2 Επιβλεπόμενη και μη επιβλεπόμενη μάθηση σε μεταβολωμικά δεδομένα</w:t>
            </w:r>
            <w:r>
              <w:rPr>
                <w:noProof/>
                <w:webHidden/>
              </w:rPr>
              <w:tab/>
            </w:r>
            <w:r>
              <w:rPr>
                <w:noProof/>
                <w:webHidden/>
              </w:rPr>
              <w:fldChar w:fldCharType="begin"/>
            </w:r>
            <w:r>
              <w:rPr>
                <w:noProof/>
                <w:webHidden/>
              </w:rPr>
              <w:instrText xml:space="preserve"> PAGEREF _Toc240009658 \h </w:instrText>
            </w:r>
            <w:r>
              <w:rPr>
                <w:noProof/>
                <w:webHidden/>
              </w:rPr>
            </w:r>
            <w:r>
              <w:rPr>
                <w:noProof/>
                <w:webHidden/>
              </w:rPr>
              <w:fldChar w:fldCharType="separate"/>
            </w:r>
            <w:r>
              <w:rPr>
                <w:noProof/>
                <w:webHidden/>
              </w:rPr>
              <w:t>26</w:t>
            </w:r>
            <w:r>
              <w:rPr>
                <w:noProof/>
                <w:webHidden/>
              </w:rPr>
              <w:fldChar w:fldCharType="end"/>
            </w:r>
          </w:hyperlink>
        </w:p>
        <w:p w14:paraId="433C11F0" w14:textId="63A1D573"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59" w:history="1">
            <w:r w:rsidRPr="00080377">
              <w:rPr>
                <w:rStyle w:val="Hyperlink"/>
                <w:noProof/>
                <w:lang w:val="el-GR"/>
              </w:rPr>
              <w:t>7.3 Προεπεξεργασία δεδομένων και επιλογή χαρακτηριστικών</w:t>
            </w:r>
            <w:r>
              <w:rPr>
                <w:noProof/>
                <w:webHidden/>
              </w:rPr>
              <w:tab/>
            </w:r>
            <w:r>
              <w:rPr>
                <w:noProof/>
                <w:webHidden/>
              </w:rPr>
              <w:fldChar w:fldCharType="begin"/>
            </w:r>
            <w:r>
              <w:rPr>
                <w:noProof/>
                <w:webHidden/>
              </w:rPr>
              <w:instrText xml:space="preserve"> PAGEREF _Toc240009659 \h </w:instrText>
            </w:r>
            <w:r>
              <w:rPr>
                <w:noProof/>
                <w:webHidden/>
              </w:rPr>
            </w:r>
            <w:r>
              <w:rPr>
                <w:noProof/>
                <w:webHidden/>
              </w:rPr>
              <w:fldChar w:fldCharType="separate"/>
            </w:r>
            <w:r>
              <w:rPr>
                <w:noProof/>
                <w:webHidden/>
              </w:rPr>
              <w:t>27</w:t>
            </w:r>
            <w:r>
              <w:rPr>
                <w:noProof/>
                <w:webHidden/>
              </w:rPr>
              <w:fldChar w:fldCharType="end"/>
            </w:r>
          </w:hyperlink>
        </w:p>
        <w:p w14:paraId="72890D91" w14:textId="76C11625"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60" w:history="1">
            <w:r w:rsidRPr="00080377">
              <w:rPr>
                <w:rStyle w:val="Hyperlink"/>
                <w:noProof/>
                <w:lang w:val="el-GR"/>
              </w:rPr>
              <w:t xml:space="preserve">7.4 Μηχανική Μάθηση και </w:t>
            </w:r>
            <w:r w:rsidR="00F705C0">
              <w:rPr>
                <w:rStyle w:val="Hyperlink"/>
                <w:noProof/>
                <w:lang w:val="el-GR"/>
              </w:rPr>
              <w:t>Ροωμική</w:t>
            </w:r>
            <w:r w:rsidRPr="00080377">
              <w:rPr>
                <w:rStyle w:val="Hyperlink"/>
                <w:noProof/>
                <w:lang w:val="el-GR"/>
              </w:rPr>
              <w:t xml:space="preserve"> δεδομένα</w:t>
            </w:r>
            <w:r>
              <w:rPr>
                <w:noProof/>
                <w:webHidden/>
              </w:rPr>
              <w:tab/>
            </w:r>
            <w:r>
              <w:rPr>
                <w:noProof/>
                <w:webHidden/>
              </w:rPr>
              <w:fldChar w:fldCharType="begin"/>
            </w:r>
            <w:r>
              <w:rPr>
                <w:noProof/>
                <w:webHidden/>
              </w:rPr>
              <w:instrText xml:space="preserve"> PAGEREF _Toc240009660 \h </w:instrText>
            </w:r>
            <w:r>
              <w:rPr>
                <w:noProof/>
                <w:webHidden/>
              </w:rPr>
            </w:r>
            <w:r>
              <w:rPr>
                <w:noProof/>
                <w:webHidden/>
              </w:rPr>
              <w:fldChar w:fldCharType="separate"/>
            </w:r>
            <w:r>
              <w:rPr>
                <w:noProof/>
                <w:webHidden/>
              </w:rPr>
              <w:t>27</w:t>
            </w:r>
            <w:r>
              <w:rPr>
                <w:noProof/>
                <w:webHidden/>
              </w:rPr>
              <w:fldChar w:fldCharType="end"/>
            </w:r>
          </w:hyperlink>
        </w:p>
        <w:p w14:paraId="0EDA6B6A" w14:textId="637C71CB"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61" w:history="1">
            <w:r w:rsidRPr="00080377">
              <w:rPr>
                <w:rStyle w:val="Hyperlink"/>
                <w:noProof/>
                <w:lang w:val="el-GR"/>
              </w:rPr>
              <w:t xml:space="preserve">7.5 Περιορισμοί της εφαρμογής Μηχανικής Μάθησης σε </w:t>
            </w:r>
            <w:r w:rsidR="00F705C0">
              <w:rPr>
                <w:rStyle w:val="Hyperlink"/>
                <w:noProof/>
                <w:lang w:val="el-GR"/>
              </w:rPr>
              <w:t>Ροωμική</w:t>
            </w:r>
            <w:r w:rsidRPr="00080377">
              <w:rPr>
                <w:rStyle w:val="Hyperlink"/>
                <w:noProof/>
                <w:lang w:val="el-GR"/>
              </w:rPr>
              <w:t xml:space="preserve"> δεδομένα</w:t>
            </w:r>
            <w:r>
              <w:rPr>
                <w:noProof/>
                <w:webHidden/>
              </w:rPr>
              <w:tab/>
            </w:r>
            <w:r>
              <w:rPr>
                <w:noProof/>
                <w:webHidden/>
              </w:rPr>
              <w:fldChar w:fldCharType="begin"/>
            </w:r>
            <w:r>
              <w:rPr>
                <w:noProof/>
                <w:webHidden/>
              </w:rPr>
              <w:instrText xml:space="preserve"> PAGEREF _Toc240009661 \h </w:instrText>
            </w:r>
            <w:r>
              <w:rPr>
                <w:noProof/>
                <w:webHidden/>
              </w:rPr>
            </w:r>
            <w:r>
              <w:rPr>
                <w:noProof/>
                <w:webHidden/>
              </w:rPr>
              <w:fldChar w:fldCharType="separate"/>
            </w:r>
            <w:r>
              <w:rPr>
                <w:noProof/>
                <w:webHidden/>
              </w:rPr>
              <w:t>28</w:t>
            </w:r>
            <w:r>
              <w:rPr>
                <w:noProof/>
                <w:webHidden/>
              </w:rPr>
              <w:fldChar w:fldCharType="end"/>
            </w:r>
          </w:hyperlink>
        </w:p>
        <w:p w14:paraId="6C577F2C" w14:textId="5AA469E0"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62" w:history="1">
            <w:r w:rsidRPr="00080377">
              <w:rPr>
                <w:rStyle w:val="Hyperlink"/>
                <w:noProof/>
                <w:lang w:val="el-GR"/>
              </w:rPr>
              <w:t>7.6 Σύνδεση με την παρούσα εργασία</w:t>
            </w:r>
            <w:r>
              <w:rPr>
                <w:noProof/>
                <w:webHidden/>
              </w:rPr>
              <w:tab/>
            </w:r>
            <w:r>
              <w:rPr>
                <w:noProof/>
                <w:webHidden/>
              </w:rPr>
              <w:fldChar w:fldCharType="begin"/>
            </w:r>
            <w:r>
              <w:rPr>
                <w:noProof/>
                <w:webHidden/>
              </w:rPr>
              <w:instrText xml:space="preserve"> PAGEREF _Toc240009662 \h </w:instrText>
            </w:r>
            <w:r>
              <w:rPr>
                <w:noProof/>
                <w:webHidden/>
              </w:rPr>
            </w:r>
            <w:r>
              <w:rPr>
                <w:noProof/>
                <w:webHidden/>
              </w:rPr>
              <w:fldChar w:fldCharType="separate"/>
            </w:r>
            <w:r>
              <w:rPr>
                <w:noProof/>
                <w:webHidden/>
              </w:rPr>
              <w:t>29</w:t>
            </w:r>
            <w:r>
              <w:rPr>
                <w:noProof/>
                <w:webHidden/>
              </w:rPr>
              <w:fldChar w:fldCharType="end"/>
            </w:r>
          </w:hyperlink>
        </w:p>
        <w:p w14:paraId="73B6A7A1" w14:textId="43F64E10"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63" w:history="1">
            <w:r w:rsidRPr="00080377">
              <w:rPr>
                <w:rStyle w:val="Hyperlink"/>
                <w:noProof/>
                <w:lang w:val="el-GR"/>
              </w:rPr>
              <w:t>8. Σκοπός της Εργασίας και Ερευνητικά Ερωτήματα</w:t>
            </w:r>
            <w:r>
              <w:rPr>
                <w:noProof/>
                <w:webHidden/>
              </w:rPr>
              <w:tab/>
            </w:r>
            <w:r>
              <w:rPr>
                <w:noProof/>
                <w:webHidden/>
              </w:rPr>
              <w:fldChar w:fldCharType="begin"/>
            </w:r>
            <w:r>
              <w:rPr>
                <w:noProof/>
                <w:webHidden/>
              </w:rPr>
              <w:instrText xml:space="preserve"> PAGEREF _Toc240009663 \h </w:instrText>
            </w:r>
            <w:r>
              <w:rPr>
                <w:noProof/>
                <w:webHidden/>
              </w:rPr>
            </w:r>
            <w:r>
              <w:rPr>
                <w:noProof/>
                <w:webHidden/>
              </w:rPr>
              <w:fldChar w:fldCharType="separate"/>
            </w:r>
            <w:r>
              <w:rPr>
                <w:noProof/>
                <w:webHidden/>
              </w:rPr>
              <w:t>29</w:t>
            </w:r>
            <w:r>
              <w:rPr>
                <w:noProof/>
                <w:webHidden/>
              </w:rPr>
              <w:fldChar w:fldCharType="end"/>
            </w:r>
          </w:hyperlink>
        </w:p>
        <w:p w14:paraId="4149B403" w14:textId="1B365FFF"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64" w:history="1">
            <w:r w:rsidRPr="00080377">
              <w:rPr>
                <w:rStyle w:val="Hyperlink"/>
                <w:noProof/>
                <w:lang w:val="el-GR"/>
              </w:rPr>
              <w:t>8.1  Σκοπός της εργασίας</w:t>
            </w:r>
            <w:r>
              <w:rPr>
                <w:noProof/>
                <w:webHidden/>
              </w:rPr>
              <w:tab/>
            </w:r>
            <w:r>
              <w:rPr>
                <w:noProof/>
                <w:webHidden/>
              </w:rPr>
              <w:fldChar w:fldCharType="begin"/>
            </w:r>
            <w:r>
              <w:rPr>
                <w:noProof/>
                <w:webHidden/>
              </w:rPr>
              <w:instrText xml:space="preserve"> PAGEREF _Toc240009664 \h </w:instrText>
            </w:r>
            <w:r>
              <w:rPr>
                <w:noProof/>
                <w:webHidden/>
              </w:rPr>
            </w:r>
            <w:r>
              <w:rPr>
                <w:noProof/>
                <w:webHidden/>
              </w:rPr>
              <w:fldChar w:fldCharType="separate"/>
            </w:r>
            <w:r>
              <w:rPr>
                <w:noProof/>
                <w:webHidden/>
              </w:rPr>
              <w:t>29</w:t>
            </w:r>
            <w:r>
              <w:rPr>
                <w:noProof/>
                <w:webHidden/>
              </w:rPr>
              <w:fldChar w:fldCharType="end"/>
            </w:r>
          </w:hyperlink>
        </w:p>
        <w:p w14:paraId="438BBFEA" w14:textId="6DBE079A"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65" w:history="1">
            <w:r w:rsidRPr="00080377">
              <w:rPr>
                <w:rStyle w:val="Hyperlink"/>
                <w:noProof/>
                <w:lang w:val="el-GR"/>
              </w:rPr>
              <w:t>8.2  Ερευνητικό πρόβλημα και ερωτήματα</w:t>
            </w:r>
            <w:r>
              <w:rPr>
                <w:noProof/>
                <w:webHidden/>
              </w:rPr>
              <w:tab/>
            </w:r>
            <w:r>
              <w:rPr>
                <w:noProof/>
                <w:webHidden/>
              </w:rPr>
              <w:fldChar w:fldCharType="begin"/>
            </w:r>
            <w:r>
              <w:rPr>
                <w:noProof/>
                <w:webHidden/>
              </w:rPr>
              <w:instrText xml:space="preserve"> PAGEREF _Toc240009665 \h </w:instrText>
            </w:r>
            <w:r>
              <w:rPr>
                <w:noProof/>
                <w:webHidden/>
              </w:rPr>
            </w:r>
            <w:r>
              <w:rPr>
                <w:noProof/>
                <w:webHidden/>
              </w:rPr>
              <w:fldChar w:fldCharType="separate"/>
            </w:r>
            <w:r>
              <w:rPr>
                <w:noProof/>
                <w:webHidden/>
              </w:rPr>
              <w:t>29</w:t>
            </w:r>
            <w:r>
              <w:rPr>
                <w:noProof/>
                <w:webHidden/>
              </w:rPr>
              <w:fldChar w:fldCharType="end"/>
            </w:r>
          </w:hyperlink>
        </w:p>
        <w:p w14:paraId="634E5244" w14:textId="7E735E58"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66" w:history="1">
            <w:r w:rsidRPr="00080377">
              <w:rPr>
                <w:rStyle w:val="Hyperlink"/>
                <w:noProof/>
                <w:lang w:val="el-GR"/>
              </w:rPr>
              <w:t>8.3 Δομή της υπολογιστικής ανάλυσης</w:t>
            </w:r>
            <w:r>
              <w:rPr>
                <w:noProof/>
                <w:webHidden/>
              </w:rPr>
              <w:tab/>
            </w:r>
            <w:r>
              <w:rPr>
                <w:noProof/>
                <w:webHidden/>
              </w:rPr>
              <w:fldChar w:fldCharType="begin"/>
            </w:r>
            <w:r>
              <w:rPr>
                <w:noProof/>
                <w:webHidden/>
              </w:rPr>
              <w:instrText xml:space="preserve"> PAGEREF _Toc240009666 \h </w:instrText>
            </w:r>
            <w:r>
              <w:rPr>
                <w:noProof/>
                <w:webHidden/>
              </w:rPr>
            </w:r>
            <w:r>
              <w:rPr>
                <w:noProof/>
                <w:webHidden/>
              </w:rPr>
              <w:fldChar w:fldCharType="separate"/>
            </w:r>
            <w:r>
              <w:rPr>
                <w:noProof/>
                <w:webHidden/>
              </w:rPr>
              <w:t>30</w:t>
            </w:r>
            <w:r>
              <w:rPr>
                <w:noProof/>
                <w:webHidden/>
              </w:rPr>
              <w:fldChar w:fldCharType="end"/>
            </w:r>
          </w:hyperlink>
        </w:p>
        <w:p w14:paraId="4EB6E7E0" w14:textId="6D52CC12"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67" w:history="1">
            <w:r w:rsidRPr="00080377">
              <w:rPr>
                <w:rStyle w:val="Hyperlink"/>
                <w:noProof/>
                <w:lang w:val="el-GR"/>
              </w:rPr>
              <w:t>8.4 Περιορισμοί της εργασίας</w:t>
            </w:r>
            <w:r>
              <w:rPr>
                <w:noProof/>
                <w:webHidden/>
              </w:rPr>
              <w:tab/>
            </w:r>
            <w:r>
              <w:rPr>
                <w:noProof/>
                <w:webHidden/>
              </w:rPr>
              <w:fldChar w:fldCharType="begin"/>
            </w:r>
            <w:r>
              <w:rPr>
                <w:noProof/>
                <w:webHidden/>
              </w:rPr>
              <w:instrText xml:space="preserve"> PAGEREF _Toc240009667 \h </w:instrText>
            </w:r>
            <w:r>
              <w:rPr>
                <w:noProof/>
                <w:webHidden/>
              </w:rPr>
            </w:r>
            <w:r>
              <w:rPr>
                <w:noProof/>
                <w:webHidden/>
              </w:rPr>
              <w:fldChar w:fldCharType="separate"/>
            </w:r>
            <w:r>
              <w:rPr>
                <w:noProof/>
                <w:webHidden/>
              </w:rPr>
              <w:t>31</w:t>
            </w:r>
            <w:r>
              <w:rPr>
                <w:noProof/>
                <w:webHidden/>
              </w:rPr>
              <w:fldChar w:fldCharType="end"/>
            </w:r>
          </w:hyperlink>
        </w:p>
        <w:p w14:paraId="59EA48CD" w14:textId="6E4EC7B2"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68" w:history="1">
            <w:r w:rsidRPr="00080377">
              <w:rPr>
                <w:rStyle w:val="Hyperlink"/>
                <w:noProof/>
                <w:lang w:val="el-GR"/>
              </w:rPr>
              <w:t>9. Υλικά και Μέθοδοι</w:t>
            </w:r>
            <w:r>
              <w:rPr>
                <w:noProof/>
                <w:webHidden/>
              </w:rPr>
              <w:tab/>
            </w:r>
            <w:r>
              <w:rPr>
                <w:noProof/>
                <w:webHidden/>
              </w:rPr>
              <w:fldChar w:fldCharType="begin"/>
            </w:r>
            <w:r>
              <w:rPr>
                <w:noProof/>
                <w:webHidden/>
              </w:rPr>
              <w:instrText xml:space="preserve"> PAGEREF _Toc240009668 \h </w:instrText>
            </w:r>
            <w:r>
              <w:rPr>
                <w:noProof/>
                <w:webHidden/>
              </w:rPr>
            </w:r>
            <w:r>
              <w:rPr>
                <w:noProof/>
                <w:webHidden/>
              </w:rPr>
              <w:fldChar w:fldCharType="separate"/>
            </w:r>
            <w:r>
              <w:rPr>
                <w:noProof/>
                <w:webHidden/>
              </w:rPr>
              <w:t>31</w:t>
            </w:r>
            <w:r>
              <w:rPr>
                <w:noProof/>
                <w:webHidden/>
              </w:rPr>
              <w:fldChar w:fldCharType="end"/>
            </w:r>
          </w:hyperlink>
        </w:p>
        <w:p w14:paraId="0BF7C4CE" w14:textId="1A26EE80"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69" w:history="1">
            <w:r w:rsidRPr="00080377">
              <w:rPr>
                <w:rStyle w:val="Hyperlink"/>
                <w:noProof/>
                <w:lang w:val="el-GR"/>
              </w:rPr>
              <w:t>9.1 Σχεδιασμός της υπολογιστικής ανάλυσης</w:t>
            </w:r>
            <w:r>
              <w:rPr>
                <w:noProof/>
                <w:webHidden/>
              </w:rPr>
              <w:tab/>
            </w:r>
            <w:r>
              <w:rPr>
                <w:noProof/>
                <w:webHidden/>
              </w:rPr>
              <w:fldChar w:fldCharType="begin"/>
            </w:r>
            <w:r>
              <w:rPr>
                <w:noProof/>
                <w:webHidden/>
              </w:rPr>
              <w:instrText xml:space="preserve"> PAGEREF _Toc240009669 \h </w:instrText>
            </w:r>
            <w:r>
              <w:rPr>
                <w:noProof/>
                <w:webHidden/>
              </w:rPr>
            </w:r>
            <w:r>
              <w:rPr>
                <w:noProof/>
                <w:webHidden/>
              </w:rPr>
              <w:fldChar w:fldCharType="separate"/>
            </w:r>
            <w:r>
              <w:rPr>
                <w:noProof/>
                <w:webHidden/>
              </w:rPr>
              <w:t>31</w:t>
            </w:r>
            <w:r>
              <w:rPr>
                <w:noProof/>
                <w:webHidden/>
              </w:rPr>
              <w:fldChar w:fldCharType="end"/>
            </w:r>
          </w:hyperlink>
        </w:p>
        <w:p w14:paraId="3B45CEA1" w14:textId="08C48B62"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0" w:history="1">
            <w:r w:rsidRPr="00080377">
              <w:rPr>
                <w:rStyle w:val="Hyperlink"/>
                <w:noProof/>
                <w:lang w:val="el-GR"/>
              </w:rPr>
              <w:t>9.2 Υπολογιστικό περιβάλλον και εργαλεία</w:t>
            </w:r>
            <w:r>
              <w:rPr>
                <w:noProof/>
                <w:webHidden/>
              </w:rPr>
              <w:tab/>
            </w:r>
            <w:r>
              <w:rPr>
                <w:noProof/>
                <w:webHidden/>
              </w:rPr>
              <w:fldChar w:fldCharType="begin"/>
            </w:r>
            <w:r>
              <w:rPr>
                <w:noProof/>
                <w:webHidden/>
              </w:rPr>
              <w:instrText xml:space="preserve"> PAGEREF _Toc240009670 \h </w:instrText>
            </w:r>
            <w:r>
              <w:rPr>
                <w:noProof/>
                <w:webHidden/>
              </w:rPr>
            </w:r>
            <w:r>
              <w:rPr>
                <w:noProof/>
                <w:webHidden/>
              </w:rPr>
              <w:fldChar w:fldCharType="separate"/>
            </w:r>
            <w:r>
              <w:rPr>
                <w:noProof/>
                <w:webHidden/>
              </w:rPr>
              <w:t>31</w:t>
            </w:r>
            <w:r>
              <w:rPr>
                <w:noProof/>
                <w:webHidden/>
              </w:rPr>
              <w:fldChar w:fldCharType="end"/>
            </w:r>
          </w:hyperlink>
        </w:p>
        <w:p w14:paraId="0014CE62" w14:textId="39C1271D"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1" w:history="1">
            <w:r w:rsidRPr="00080377">
              <w:rPr>
                <w:rStyle w:val="Hyperlink"/>
                <w:noProof/>
                <w:lang w:val="el-GR"/>
              </w:rPr>
              <w:t>9.3 Πιλοτική ανάλυση με εκπαιδευτικό μοντέλο</w:t>
            </w:r>
            <w:r>
              <w:rPr>
                <w:noProof/>
                <w:webHidden/>
              </w:rPr>
              <w:tab/>
            </w:r>
            <w:r>
              <w:rPr>
                <w:noProof/>
                <w:webHidden/>
              </w:rPr>
              <w:fldChar w:fldCharType="begin"/>
            </w:r>
            <w:r>
              <w:rPr>
                <w:noProof/>
                <w:webHidden/>
              </w:rPr>
              <w:instrText xml:space="preserve"> PAGEREF _Toc240009671 \h </w:instrText>
            </w:r>
            <w:r>
              <w:rPr>
                <w:noProof/>
                <w:webHidden/>
              </w:rPr>
            </w:r>
            <w:r>
              <w:rPr>
                <w:noProof/>
                <w:webHidden/>
              </w:rPr>
              <w:fldChar w:fldCharType="separate"/>
            </w:r>
            <w:r>
              <w:rPr>
                <w:noProof/>
                <w:webHidden/>
              </w:rPr>
              <w:t>32</w:t>
            </w:r>
            <w:r>
              <w:rPr>
                <w:noProof/>
                <w:webHidden/>
              </w:rPr>
              <w:fldChar w:fldCharType="end"/>
            </w:r>
          </w:hyperlink>
        </w:p>
        <w:p w14:paraId="393E3B8D" w14:textId="0A91EE08"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2" w:history="1">
            <w:r w:rsidRPr="00080377">
              <w:rPr>
                <w:rStyle w:val="Hyperlink"/>
                <w:noProof/>
                <w:lang w:val="el-GR"/>
              </w:rPr>
              <w:t>9.4 Επιλογή μεταβολικών μοντέλων γονιδιωματικής κλίμακας</w:t>
            </w:r>
            <w:r>
              <w:rPr>
                <w:noProof/>
                <w:webHidden/>
              </w:rPr>
              <w:tab/>
            </w:r>
            <w:r>
              <w:rPr>
                <w:noProof/>
                <w:webHidden/>
              </w:rPr>
              <w:fldChar w:fldCharType="begin"/>
            </w:r>
            <w:r>
              <w:rPr>
                <w:noProof/>
                <w:webHidden/>
              </w:rPr>
              <w:instrText xml:space="preserve"> PAGEREF _Toc240009672 \h </w:instrText>
            </w:r>
            <w:r>
              <w:rPr>
                <w:noProof/>
                <w:webHidden/>
              </w:rPr>
            </w:r>
            <w:r>
              <w:rPr>
                <w:noProof/>
                <w:webHidden/>
              </w:rPr>
              <w:fldChar w:fldCharType="separate"/>
            </w:r>
            <w:r>
              <w:rPr>
                <w:noProof/>
                <w:webHidden/>
              </w:rPr>
              <w:t>32</w:t>
            </w:r>
            <w:r>
              <w:rPr>
                <w:noProof/>
                <w:webHidden/>
              </w:rPr>
              <w:fldChar w:fldCharType="end"/>
            </w:r>
          </w:hyperlink>
        </w:p>
        <w:p w14:paraId="237F61AC" w14:textId="1B25A6CF"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3" w:history="1">
            <w:r w:rsidRPr="00080377">
              <w:rPr>
                <w:rStyle w:val="Hyperlink"/>
                <w:noProof/>
                <w:lang w:val="el-GR"/>
              </w:rPr>
              <w:t>9.5 Έλεγχος αντιδράσεων ανταλλαγής και προεπιλεγμένου θρεπτικού μέσου</w:t>
            </w:r>
            <w:r>
              <w:rPr>
                <w:noProof/>
                <w:webHidden/>
              </w:rPr>
              <w:tab/>
            </w:r>
            <w:r>
              <w:rPr>
                <w:noProof/>
                <w:webHidden/>
              </w:rPr>
              <w:fldChar w:fldCharType="begin"/>
            </w:r>
            <w:r>
              <w:rPr>
                <w:noProof/>
                <w:webHidden/>
              </w:rPr>
              <w:instrText xml:space="preserve"> PAGEREF _Toc240009673 \h </w:instrText>
            </w:r>
            <w:r>
              <w:rPr>
                <w:noProof/>
                <w:webHidden/>
              </w:rPr>
            </w:r>
            <w:r>
              <w:rPr>
                <w:noProof/>
                <w:webHidden/>
              </w:rPr>
              <w:fldChar w:fldCharType="separate"/>
            </w:r>
            <w:r>
              <w:rPr>
                <w:noProof/>
                <w:webHidden/>
              </w:rPr>
              <w:t>32</w:t>
            </w:r>
            <w:r>
              <w:rPr>
                <w:noProof/>
                <w:webHidden/>
              </w:rPr>
              <w:fldChar w:fldCharType="end"/>
            </w:r>
          </w:hyperlink>
        </w:p>
        <w:p w14:paraId="68D2D59B" w14:textId="710243A6"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4" w:history="1">
            <w:r w:rsidRPr="00080377">
              <w:rPr>
                <w:rStyle w:val="Hyperlink"/>
                <w:noProof/>
                <w:lang w:val="el-GR"/>
              </w:rPr>
              <w:t>9.6 Ορισμός συνθηκών θρεπτικού μέσου και υπολογιστικών συνόλων δεδομένων μεταβολικών ροών</w:t>
            </w:r>
            <w:r>
              <w:rPr>
                <w:noProof/>
                <w:webHidden/>
              </w:rPr>
              <w:tab/>
            </w:r>
            <w:r>
              <w:rPr>
                <w:noProof/>
                <w:webHidden/>
              </w:rPr>
              <w:fldChar w:fldCharType="begin"/>
            </w:r>
            <w:r>
              <w:rPr>
                <w:noProof/>
                <w:webHidden/>
              </w:rPr>
              <w:instrText xml:space="preserve"> PAGEREF _Toc240009674 \h </w:instrText>
            </w:r>
            <w:r>
              <w:rPr>
                <w:noProof/>
                <w:webHidden/>
              </w:rPr>
            </w:r>
            <w:r>
              <w:rPr>
                <w:noProof/>
                <w:webHidden/>
              </w:rPr>
              <w:fldChar w:fldCharType="separate"/>
            </w:r>
            <w:r>
              <w:rPr>
                <w:noProof/>
                <w:webHidden/>
              </w:rPr>
              <w:t>33</w:t>
            </w:r>
            <w:r>
              <w:rPr>
                <w:noProof/>
                <w:webHidden/>
              </w:rPr>
              <w:fldChar w:fldCharType="end"/>
            </w:r>
          </w:hyperlink>
        </w:p>
        <w:p w14:paraId="7B597824" w14:textId="7A9F8520"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5" w:history="1">
            <w:r w:rsidRPr="00080377">
              <w:rPr>
                <w:rStyle w:val="Hyperlink"/>
                <w:noProof/>
                <w:lang w:val="el-GR"/>
              </w:rPr>
              <w:t>9.7 Εκτέλεση Ανάλυσης Ισοζυγίου Ροών</w:t>
            </w:r>
            <w:r>
              <w:rPr>
                <w:noProof/>
                <w:webHidden/>
              </w:rPr>
              <w:tab/>
            </w:r>
            <w:r>
              <w:rPr>
                <w:noProof/>
                <w:webHidden/>
              </w:rPr>
              <w:fldChar w:fldCharType="begin"/>
            </w:r>
            <w:r>
              <w:rPr>
                <w:noProof/>
                <w:webHidden/>
              </w:rPr>
              <w:instrText xml:space="preserve"> PAGEREF _Toc240009675 \h </w:instrText>
            </w:r>
            <w:r>
              <w:rPr>
                <w:noProof/>
                <w:webHidden/>
              </w:rPr>
            </w:r>
            <w:r>
              <w:rPr>
                <w:noProof/>
                <w:webHidden/>
              </w:rPr>
              <w:fldChar w:fldCharType="separate"/>
            </w:r>
            <w:r>
              <w:rPr>
                <w:noProof/>
                <w:webHidden/>
              </w:rPr>
              <w:t>34</w:t>
            </w:r>
            <w:r>
              <w:rPr>
                <w:noProof/>
                <w:webHidden/>
              </w:rPr>
              <w:fldChar w:fldCharType="end"/>
            </w:r>
          </w:hyperlink>
        </w:p>
        <w:p w14:paraId="3262FF4E" w14:textId="5B1C0F6F"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6" w:history="1">
            <w:r w:rsidRPr="00080377">
              <w:rPr>
                <w:rStyle w:val="Hyperlink"/>
                <w:noProof/>
                <w:lang w:val="el-GR"/>
              </w:rPr>
              <w:t>9.8 Εξαγωγή μετρικών σχετιζόμενων με ροές</w:t>
            </w:r>
            <w:r>
              <w:rPr>
                <w:noProof/>
                <w:webHidden/>
              </w:rPr>
              <w:tab/>
            </w:r>
            <w:r>
              <w:rPr>
                <w:noProof/>
                <w:webHidden/>
              </w:rPr>
              <w:fldChar w:fldCharType="begin"/>
            </w:r>
            <w:r>
              <w:rPr>
                <w:noProof/>
                <w:webHidden/>
              </w:rPr>
              <w:instrText xml:space="preserve"> PAGEREF _Toc240009676 \h </w:instrText>
            </w:r>
            <w:r>
              <w:rPr>
                <w:noProof/>
                <w:webHidden/>
              </w:rPr>
            </w:r>
            <w:r>
              <w:rPr>
                <w:noProof/>
                <w:webHidden/>
              </w:rPr>
              <w:fldChar w:fldCharType="separate"/>
            </w:r>
            <w:r>
              <w:rPr>
                <w:noProof/>
                <w:webHidden/>
              </w:rPr>
              <w:t>34</w:t>
            </w:r>
            <w:r>
              <w:rPr>
                <w:noProof/>
                <w:webHidden/>
              </w:rPr>
              <w:fldChar w:fldCharType="end"/>
            </w:r>
          </w:hyperlink>
        </w:p>
        <w:p w14:paraId="1AE9217D" w14:textId="4A4E21C3"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7" w:history="1">
            <w:r w:rsidRPr="00080377">
              <w:rPr>
                <w:rStyle w:val="Hyperlink"/>
                <w:noProof/>
                <w:lang w:val="el-GR"/>
              </w:rPr>
              <w:t>9.9 Ανάλυση σημαντικότερων εσωτερικών ροών</w:t>
            </w:r>
            <w:r>
              <w:rPr>
                <w:noProof/>
                <w:webHidden/>
              </w:rPr>
              <w:tab/>
            </w:r>
            <w:r>
              <w:rPr>
                <w:noProof/>
                <w:webHidden/>
              </w:rPr>
              <w:fldChar w:fldCharType="begin"/>
            </w:r>
            <w:r>
              <w:rPr>
                <w:noProof/>
                <w:webHidden/>
              </w:rPr>
              <w:instrText xml:space="preserve"> PAGEREF _Toc240009677 \h </w:instrText>
            </w:r>
            <w:r>
              <w:rPr>
                <w:noProof/>
                <w:webHidden/>
              </w:rPr>
            </w:r>
            <w:r>
              <w:rPr>
                <w:noProof/>
                <w:webHidden/>
              </w:rPr>
              <w:fldChar w:fldCharType="separate"/>
            </w:r>
            <w:r>
              <w:rPr>
                <w:noProof/>
                <w:webHidden/>
              </w:rPr>
              <w:t>35</w:t>
            </w:r>
            <w:r>
              <w:rPr>
                <w:noProof/>
                <w:webHidden/>
              </w:rPr>
              <w:fldChar w:fldCharType="end"/>
            </w:r>
          </w:hyperlink>
        </w:p>
        <w:p w14:paraId="7CB67D31" w14:textId="5ABC8FCF"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8" w:history="1">
            <w:r w:rsidRPr="00080377">
              <w:rPr>
                <w:rStyle w:val="Hyperlink"/>
                <w:noProof/>
                <w:lang w:val="el-GR"/>
              </w:rPr>
              <w:t>9.10 Σύγκριση iML1515 και iJO1366</w:t>
            </w:r>
            <w:r>
              <w:rPr>
                <w:noProof/>
                <w:webHidden/>
              </w:rPr>
              <w:tab/>
            </w:r>
            <w:r>
              <w:rPr>
                <w:noProof/>
                <w:webHidden/>
              </w:rPr>
              <w:fldChar w:fldCharType="begin"/>
            </w:r>
            <w:r>
              <w:rPr>
                <w:noProof/>
                <w:webHidden/>
              </w:rPr>
              <w:instrText xml:space="preserve"> PAGEREF _Toc240009678 \h </w:instrText>
            </w:r>
            <w:r>
              <w:rPr>
                <w:noProof/>
                <w:webHidden/>
              </w:rPr>
            </w:r>
            <w:r>
              <w:rPr>
                <w:noProof/>
                <w:webHidden/>
              </w:rPr>
              <w:fldChar w:fldCharType="separate"/>
            </w:r>
            <w:r>
              <w:rPr>
                <w:noProof/>
                <w:webHidden/>
              </w:rPr>
              <w:t>35</w:t>
            </w:r>
            <w:r>
              <w:rPr>
                <w:noProof/>
                <w:webHidden/>
              </w:rPr>
              <w:fldChar w:fldCharType="end"/>
            </w:r>
          </w:hyperlink>
        </w:p>
        <w:p w14:paraId="7FEDB742" w14:textId="351509CE"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79" w:history="1">
            <w:r w:rsidRPr="00080377">
              <w:rPr>
                <w:rStyle w:val="Hyperlink"/>
                <w:noProof/>
                <w:lang w:val="el-GR"/>
              </w:rPr>
              <w:t xml:space="preserve">9.11 Επισκόπηση δημοσιευμένων συνόλων δεδομένων </w:t>
            </w:r>
            <w:r w:rsidR="00F705C0">
              <w:rPr>
                <w:rStyle w:val="Hyperlink"/>
                <w:noProof/>
              </w:rPr>
              <w:t>Ροωμική</w:t>
            </w:r>
            <w:r>
              <w:rPr>
                <w:noProof/>
                <w:webHidden/>
              </w:rPr>
              <w:tab/>
            </w:r>
            <w:r>
              <w:rPr>
                <w:noProof/>
                <w:webHidden/>
              </w:rPr>
              <w:fldChar w:fldCharType="begin"/>
            </w:r>
            <w:r>
              <w:rPr>
                <w:noProof/>
                <w:webHidden/>
              </w:rPr>
              <w:instrText xml:space="preserve"> PAGEREF _Toc240009679 \h </w:instrText>
            </w:r>
            <w:r>
              <w:rPr>
                <w:noProof/>
                <w:webHidden/>
              </w:rPr>
            </w:r>
            <w:r>
              <w:rPr>
                <w:noProof/>
                <w:webHidden/>
              </w:rPr>
              <w:fldChar w:fldCharType="separate"/>
            </w:r>
            <w:r>
              <w:rPr>
                <w:noProof/>
                <w:webHidden/>
              </w:rPr>
              <w:t>35</w:t>
            </w:r>
            <w:r>
              <w:rPr>
                <w:noProof/>
                <w:webHidden/>
              </w:rPr>
              <w:fldChar w:fldCharType="end"/>
            </w:r>
          </w:hyperlink>
        </w:p>
        <w:p w14:paraId="5D9C65EC" w14:textId="58D5E766"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80" w:history="1">
            <w:r w:rsidRPr="00080377">
              <w:rPr>
                <w:rStyle w:val="Hyperlink"/>
                <w:noProof/>
                <w:lang w:val="el-GR"/>
              </w:rPr>
              <w:t>9.12 Οργάνωση μετρικών για μελλοντική μηχανική μάθηση</w:t>
            </w:r>
            <w:r>
              <w:rPr>
                <w:noProof/>
                <w:webHidden/>
              </w:rPr>
              <w:tab/>
            </w:r>
            <w:r>
              <w:rPr>
                <w:noProof/>
                <w:webHidden/>
              </w:rPr>
              <w:fldChar w:fldCharType="begin"/>
            </w:r>
            <w:r>
              <w:rPr>
                <w:noProof/>
                <w:webHidden/>
              </w:rPr>
              <w:instrText xml:space="preserve"> PAGEREF _Toc240009680 \h </w:instrText>
            </w:r>
            <w:r>
              <w:rPr>
                <w:noProof/>
                <w:webHidden/>
              </w:rPr>
            </w:r>
            <w:r>
              <w:rPr>
                <w:noProof/>
                <w:webHidden/>
              </w:rPr>
              <w:fldChar w:fldCharType="separate"/>
            </w:r>
            <w:r>
              <w:rPr>
                <w:noProof/>
                <w:webHidden/>
              </w:rPr>
              <w:t>36</w:t>
            </w:r>
            <w:r>
              <w:rPr>
                <w:noProof/>
                <w:webHidden/>
              </w:rPr>
              <w:fldChar w:fldCharType="end"/>
            </w:r>
          </w:hyperlink>
        </w:p>
        <w:p w14:paraId="53FEEDD1" w14:textId="26CE31E8"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81" w:history="1">
            <w:r w:rsidRPr="00080377">
              <w:rPr>
                <w:rStyle w:val="Hyperlink"/>
                <w:noProof/>
                <w:lang w:val="el-GR"/>
              </w:rPr>
              <w:t>9.13 Αναπαραγωγιμότητα και αποθήκευση αποτελεσμάτων</w:t>
            </w:r>
            <w:r>
              <w:rPr>
                <w:noProof/>
                <w:webHidden/>
              </w:rPr>
              <w:tab/>
            </w:r>
            <w:r>
              <w:rPr>
                <w:noProof/>
                <w:webHidden/>
              </w:rPr>
              <w:fldChar w:fldCharType="begin"/>
            </w:r>
            <w:r>
              <w:rPr>
                <w:noProof/>
                <w:webHidden/>
              </w:rPr>
              <w:instrText xml:space="preserve"> PAGEREF _Toc240009681 \h </w:instrText>
            </w:r>
            <w:r>
              <w:rPr>
                <w:noProof/>
                <w:webHidden/>
              </w:rPr>
            </w:r>
            <w:r>
              <w:rPr>
                <w:noProof/>
                <w:webHidden/>
              </w:rPr>
              <w:fldChar w:fldCharType="separate"/>
            </w:r>
            <w:r>
              <w:rPr>
                <w:noProof/>
                <w:webHidden/>
              </w:rPr>
              <w:t>36</w:t>
            </w:r>
            <w:r>
              <w:rPr>
                <w:noProof/>
                <w:webHidden/>
              </w:rPr>
              <w:fldChar w:fldCharType="end"/>
            </w:r>
          </w:hyperlink>
        </w:p>
        <w:p w14:paraId="75F65805" w14:textId="4C4288AF"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82" w:history="1">
            <w:r w:rsidRPr="00080377">
              <w:rPr>
                <w:rStyle w:val="Hyperlink"/>
                <w:noProof/>
                <w:lang w:val="el-GR"/>
              </w:rPr>
              <w:t>10. Αποτελέσματα</w:t>
            </w:r>
            <w:r>
              <w:rPr>
                <w:noProof/>
                <w:webHidden/>
              </w:rPr>
              <w:tab/>
            </w:r>
            <w:r>
              <w:rPr>
                <w:noProof/>
                <w:webHidden/>
              </w:rPr>
              <w:fldChar w:fldCharType="begin"/>
            </w:r>
            <w:r>
              <w:rPr>
                <w:noProof/>
                <w:webHidden/>
              </w:rPr>
              <w:instrText xml:space="preserve"> PAGEREF _Toc240009682 \h </w:instrText>
            </w:r>
            <w:r>
              <w:rPr>
                <w:noProof/>
                <w:webHidden/>
              </w:rPr>
            </w:r>
            <w:r>
              <w:rPr>
                <w:noProof/>
                <w:webHidden/>
              </w:rPr>
              <w:fldChar w:fldCharType="separate"/>
            </w:r>
            <w:r>
              <w:rPr>
                <w:noProof/>
                <w:webHidden/>
              </w:rPr>
              <w:t>36</w:t>
            </w:r>
            <w:r>
              <w:rPr>
                <w:noProof/>
                <w:webHidden/>
              </w:rPr>
              <w:fldChar w:fldCharType="end"/>
            </w:r>
          </w:hyperlink>
        </w:p>
        <w:p w14:paraId="069BA3A4" w14:textId="3F041DCE"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83" w:history="1">
            <w:r w:rsidRPr="00080377">
              <w:rPr>
                <w:rStyle w:val="Hyperlink"/>
                <w:noProof/>
                <w:lang w:val="el-GR"/>
              </w:rPr>
              <w:t>10.1 Πιλοτική ανάλυση με το πρότυπο εκπαιδευτικό μοντέλο του COBRApy</w:t>
            </w:r>
            <w:r>
              <w:rPr>
                <w:noProof/>
                <w:webHidden/>
              </w:rPr>
              <w:tab/>
            </w:r>
            <w:r>
              <w:rPr>
                <w:noProof/>
                <w:webHidden/>
              </w:rPr>
              <w:fldChar w:fldCharType="begin"/>
            </w:r>
            <w:r>
              <w:rPr>
                <w:noProof/>
                <w:webHidden/>
              </w:rPr>
              <w:instrText xml:space="preserve"> PAGEREF _Toc240009683 \h </w:instrText>
            </w:r>
            <w:r>
              <w:rPr>
                <w:noProof/>
                <w:webHidden/>
              </w:rPr>
            </w:r>
            <w:r>
              <w:rPr>
                <w:noProof/>
                <w:webHidden/>
              </w:rPr>
              <w:fldChar w:fldCharType="separate"/>
            </w:r>
            <w:r>
              <w:rPr>
                <w:noProof/>
                <w:webHidden/>
              </w:rPr>
              <w:t>37</w:t>
            </w:r>
            <w:r>
              <w:rPr>
                <w:noProof/>
                <w:webHidden/>
              </w:rPr>
              <w:fldChar w:fldCharType="end"/>
            </w:r>
          </w:hyperlink>
        </w:p>
        <w:p w14:paraId="1BE18CBE" w14:textId="1DA8FF46"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84" w:history="1">
            <w:r w:rsidRPr="00080377">
              <w:rPr>
                <w:rStyle w:val="Hyperlink"/>
                <w:noProof/>
                <w:lang w:val="el-GR"/>
              </w:rPr>
              <w:t>10.2 Χαρακτηριστικά του μοντέλου iML1515</w:t>
            </w:r>
            <w:r>
              <w:rPr>
                <w:noProof/>
                <w:webHidden/>
              </w:rPr>
              <w:tab/>
            </w:r>
            <w:r>
              <w:rPr>
                <w:noProof/>
                <w:webHidden/>
              </w:rPr>
              <w:fldChar w:fldCharType="begin"/>
            </w:r>
            <w:r>
              <w:rPr>
                <w:noProof/>
                <w:webHidden/>
              </w:rPr>
              <w:instrText xml:space="preserve"> PAGEREF _Toc240009684 \h </w:instrText>
            </w:r>
            <w:r>
              <w:rPr>
                <w:noProof/>
                <w:webHidden/>
              </w:rPr>
            </w:r>
            <w:r>
              <w:rPr>
                <w:noProof/>
                <w:webHidden/>
              </w:rPr>
              <w:fldChar w:fldCharType="separate"/>
            </w:r>
            <w:r>
              <w:rPr>
                <w:noProof/>
                <w:webHidden/>
              </w:rPr>
              <w:t>37</w:t>
            </w:r>
            <w:r>
              <w:rPr>
                <w:noProof/>
                <w:webHidden/>
              </w:rPr>
              <w:fldChar w:fldCharType="end"/>
            </w:r>
          </w:hyperlink>
        </w:p>
        <w:p w14:paraId="36E11769" w14:textId="3347961A"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85" w:history="1">
            <w:r w:rsidRPr="00080377">
              <w:rPr>
                <w:rStyle w:val="Hyperlink"/>
                <w:noProof/>
                <w:lang w:val="el-GR"/>
              </w:rPr>
              <w:t xml:space="preserve">10.3 Σύγκριση διαφορετικών συνθηκών θρεπτικού μέσου στο μοντέλο </w:t>
            </w:r>
            <w:r w:rsidRPr="00080377">
              <w:rPr>
                <w:rStyle w:val="Hyperlink"/>
                <w:noProof/>
              </w:rPr>
              <w:t>iML</w:t>
            </w:r>
            <w:r w:rsidRPr="00080377">
              <w:rPr>
                <w:rStyle w:val="Hyperlink"/>
                <w:noProof/>
                <w:lang w:val="el-GR"/>
              </w:rPr>
              <w:t>1515</w:t>
            </w:r>
            <w:r>
              <w:rPr>
                <w:noProof/>
                <w:webHidden/>
              </w:rPr>
              <w:tab/>
            </w:r>
            <w:r>
              <w:rPr>
                <w:noProof/>
                <w:webHidden/>
              </w:rPr>
              <w:fldChar w:fldCharType="begin"/>
            </w:r>
            <w:r>
              <w:rPr>
                <w:noProof/>
                <w:webHidden/>
              </w:rPr>
              <w:instrText xml:space="preserve"> PAGEREF _Toc240009685 \h </w:instrText>
            </w:r>
            <w:r>
              <w:rPr>
                <w:noProof/>
                <w:webHidden/>
              </w:rPr>
            </w:r>
            <w:r>
              <w:rPr>
                <w:noProof/>
                <w:webHidden/>
              </w:rPr>
              <w:fldChar w:fldCharType="separate"/>
            </w:r>
            <w:r>
              <w:rPr>
                <w:noProof/>
                <w:webHidden/>
              </w:rPr>
              <w:t>37</w:t>
            </w:r>
            <w:r>
              <w:rPr>
                <w:noProof/>
                <w:webHidden/>
              </w:rPr>
              <w:fldChar w:fldCharType="end"/>
            </w:r>
          </w:hyperlink>
        </w:p>
        <w:p w14:paraId="744BEE6F" w14:textId="6F6F19BF"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86" w:history="1">
            <w:r w:rsidRPr="00080377">
              <w:rPr>
                <w:rStyle w:val="Hyperlink"/>
                <w:noProof/>
                <w:lang w:val="el-GR"/>
              </w:rPr>
              <w:t>10.4 Ενεργές ροές και αποκλεισμένες αντιδράσεις στο iML1515</w:t>
            </w:r>
            <w:r>
              <w:rPr>
                <w:noProof/>
                <w:webHidden/>
              </w:rPr>
              <w:tab/>
            </w:r>
            <w:r>
              <w:rPr>
                <w:noProof/>
                <w:webHidden/>
              </w:rPr>
              <w:fldChar w:fldCharType="begin"/>
            </w:r>
            <w:r>
              <w:rPr>
                <w:noProof/>
                <w:webHidden/>
              </w:rPr>
              <w:instrText xml:space="preserve"> PAGEREF _Toc240009686 \h </w:instrText>
            </w:r>
            <w:r>
              <w:rPr>
                <w:noProof/>
                <w:webHidden/>
              </w:rPr>
            </w:r>
            <w:r>
              <w:rPr>
                <w:noProof/>
                <w:webHidden/>
              </w:rPr>
              <w:fldChar w:fldCharType="separate"/>
            </w:r>
            <w:r>
              <w:rPr>
                <w:noProof/>
                <w:webHidden/>
              </w:rPr>
              <w:t>38</w:t>
            </w:r>
            <w:r>
              <w:rPr>
                <w:noProof/>
                <w:webHidden/>
              </w:rPr>
              <w:fldChar w:fldCharType="end"/>
            </w:r>
          </w:hyperlink>
        </w:p>
        <w:p w14:paraId="2007099E" w14:textId="4F97AD1B"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87" w:history="1">
            <w:r w:rsidRPr="00080377">
              <w:rPr>
                <w:rStyle w:val="Hyperlink"/>
                <w:noProof/>
                <w:lang w:val="el-GR"/>
              </w:rPr>
              <w:t>10.5 Ανάλυση σημαντικότερων εσωτερικών ροών</w:t>
            </w:r>
            <w:r>
              <w:rPr>
                <w:noProof/>
                <w:webHidden/>
              </w:rPr>
              <w:tab/>
            </w:r>
            <w:r>
              <w:rPr>
                <w:noProof/>
                <w:webHidden/>
              </w:rPr>
              <w:fldChar w:fldCharType="begin"/>
            </w:r>
            <w:r>
              <w:rPr>
                <w:noProof/>
                <w:webHidden/>
              </w:rPr>
              <w:instrText xml:space="preserve"> PAGEREF _Toc240009687 \h </w:instrText>
            </w:r>
            <w:r>
              <w:rPr>
                <w:noProof/>
                <w:webHidden/>
              </w:rPr>
            </w:r>
            <w:r>
              <w:rPr>
                <w:noProof/>
                <w:webHidden/>
              </w:rPr>
              <w:fldChar w:fldCharType="separate"/>
            </w:r>
            <w:r>
              <w:rPr>
                <w:noProof/>
                <w:webHidden/>
              </w:rPr>
              <w:t>40</w:t>
            </w:r>
            <w:r>
              <w:rPr>
                <w:noProof/>
                <w:webHidden/>
              </w:rPr>
              <w:fldChar w:fldCharType="end"/>
            </w:r>
          </w:hyperlink>
        </w:p>
        <w:p w14:paraId="4908BE73" w14:textId="7D4AA128"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88" w:history="1">
            <w:r w:rsidRPr="00080377">
              <w:rPr>
                <w:rStyle w:val="Hyperlink"/>
                <w:noProof/>
                <w:lang w:val="el-GR"/>
              </w:rPr>
              <w:t>10.6 Σύγκριση των μοντέλων iML1515 και iJO1366</w:t>
            </w:r>
            <w:r>
              <w:rPr>
                <w:noProof/>
                <w:webHidden/>
              </w:rPr>
              <w:tab/>
            </w:r>
            <w:r>
              <w:rPr>
                <w:noProof/>
                <w:webHidden/>
              </w:rPr>
              <w:fldChar w:fldCharType="begin"/>
            </w:r>
            <w:r>
              <w:rPr>
                <w:noProof/>
                <w:webHidden/>
              </w:rPr>
              <w:instrText xml:space="preserve"> PAGEREF _Toc240009688 \h </w:instrText>
            </w:r>
            <w:r>
              <w:rPr>
                <w:noProof/>
                <w:webHidden/>
              </w:rPr>
            </w:r>
            <w:r>
              <w:rPr>
                <w:noProof/>
                <w:webHidden/>
              </w:rPr>
              <w:fldChar w:fldCharType="separate"/>
            </w:r>
            <w:r>
              <w:rPr>
                <w:noProof/>
                <w:webHidden/>
              </w:rPr>
              <w:t>41</w:t>
            </w:r>
            <w:r>
              <w:rPr>
                <w:noProof/>
                <w:webHidden/>
              </w:rPr>
              <w:fldChar w:fldCharType="end"/>
            </w:r>
          </w:hyperlink>
        </w:p>
        <w:p w14:paraId="6F7F29A0" w14:textId="58026698"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89" w:history="1">
            <w:r w:rsidRPr="00080377">
              <w:rPr>
                <w:rStyle w:val="Hyperlink"/>
                <w:noProof/>
                <w:lang w:val="el-GR"/>
              </w:rPr>
              <w:t>10.7 Σύγκριση αποκλεισμένων αντιδράσεων μεταξύ iML1515 και iJO1366</w:t>
            </w:r>
            <w:r>
              <w:rPr>
                <w:noProof/>
                <w:webHidden/>
              </w:rPr>
              <w:tab/>
            </w:r>
            <w:r>
              <w:rPr>
                <w:noProof/>
                <w:webHidden/>
              </w:rPr>
              <w:fldChar w:fldCharType="begin"/>
            </w:r>
            <w:r>
              <w:rPr>
                <w:noProof/>
                <w:webHidden/>
              </w:rPr>
              <w:instrText xml:space="preserve"> PAGEREF _Toc240009689 \h </w:instrText>
            </w:r>
            <w:r>
              <w:rPr>
                <w:noProof/>
                <w:webHidden/>
              </w:rPr>
            </w:r>
            <w:r>
              <w:rPr>
                <w:noProof/>
                <w:webHidden/>
              </w:rPr>
              <w:fldChar w:fldCharType="separate"/>
            </w:r>
            <w:r>
              <w:rPr>
                <w:noProof/>
                <w:webHidden/>
              </w:rPr>
              <w:t>42</w:t>
            </w:r>
            <w:r>
              <w:rPr>
                <w:noProof/>
                <w:webHidden/>
              </w:rPr>
              <w:fldChar w:fldCharType="end"/>
            </w:r>
          </w:hyperlink>
        </w:p>
        <w:p w14:paraId="7C6CD5E2" w14:textId="64537E14"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90" w:history="1">
            <w:r w:rsidRPr="00080377">
              <w:rPr>
                <w:rStyle w:val="Hyperlink"/>
                <w:noProof/>
                <w:lang w:val="el-GR"/>
              </w:rPr>
              <w:t xml:space="preserve">10.8 Βιβλιογραφική σύγκριση με δημοσιευμένα </w:t>
            </w:r>
            <w:r w:rsidR="00F705C0">
              <w:rPr>
                <w:rStyle w:val="Hyperlink"/>
                <w:noProof/>
                <w:lang w:val="el-GR"/>
              </w:rPr>
              <w:t>Ροωμική</w:t>
            </w:r>
            <w:r w:rsidRPr="00080377">
              <w:rPr>
                <w:rStyle w:val="Hyperlink"/>
                <w:noProof/>
                <w:lang w:val="el-GR"/>
              </w:rPr>
              <w:t xml:space="preserve"> και ¹³C-MFA σύνολα δεδομένων</w:t>
            </w:r>
            <w:r>
              <w:rPr>
                <w:noProof/>
                <w:webHidden/>
              </w:rPr>
              <w:tab/>
            </w:r>
            <w:r>
              <w:rPr>
                <w:noProof/>
                <w:webHidden/>
              </w:rPr>
              <w:fldChar w:fldCharType="begin"/>
            </w:r>
            <w:r>
              <w:rPr>
                <w:noProof/>
                <w:webHidden/>
              </w:rPr>
              <w:instrText xml:space="preserve"> PAGEREF _Toc240009690 \h </w:instrText>
            </w:r>
            <w:r>
              <w:rPr>
                <w:noProof/>
                <w:webHidden/>
              </w:rPr>
            </w:r>
            <w:r>
              <w:rPr>
                <w:noProof/>
                <w:webHidden/>
              </w:rPr>
              <w:fldChar w:fldCharType="separate"/>
            </w:r>
            <w:r>
              <w:rPr>
                <w:noProof/>
                <w:webHidden/>
              </w:rPr>
              <w:t>42</w:t>
            </w:r>
            <w:r>
              <w:rPr>
                <w:noProof/>
                <w:webHidden/>
              </w:rPr>
              <w:fldChar w:fldCharType="end"/>
            </w:r>
          </w:hyperlink>
        </w:p>
        <w:p w14:paraId="76563B8E" w14:textId="1B78A418"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91" w:history="1">
            <w:r w:rsidRPr="00080377">
              <w:rPr>
                <w:rStyle w:val="Hyperlink"/>
                <w:noProof/>
                <w:lang w:val="el-GR"/>
              </w:rPr>
              <w:t>10.9 Παραγόμενες μετρικές ως πιθανά χαρακτηριστικά για Μηχανική Μάθηση</w:t>
            </w:r>
            <w:r>
              <w:rPr>
                <w:noProof/>
                <w:webHidden/>
              </w:rPr>
              <w:tab/>
            </w:r>
            <w:r>
              <w:rPr>
                <w:noProof/>
                <w:webHidden/>
              </w:rPr>
              <w:fldChar w:fldCharType="begin"/>
            </w:r>
            <w:r>
              <w:rPr>
                <w:noProof/>
                <w:webHidden/>
              </w:rPr>
              <w:instrText xml:space="preserve"> PAGEREF _Toc240009691 \h </w:instrText>
            </w:r>
            <w:r>
              <w:rPr>
                <w:noProof/>
                <w:webHidden/>
              </w:rPr>
            </w:r>
            <w:r>
              <w:rPr>
                <w:noProof/>
                <w:webHidden/>
              </w:rPr>
              <w:fldChar w:fldCharType="separate"/>
            </w:r>
            <w:r>
              <w:rPr>
                <w:noProof/>
                <w:webHidden/>
              </w:rPr>
              <w:t>43</w:t>
            </w:r>
            <w:r>
              <w:rPr>
                <w:noProof/>
                <w:webHidden/>
              </w:rPr>
              <w:fldChar w:fldCharType="end"/>
            </w:r>
          </w:hyperlink>
        </w:p>
        <w:p w14:paraId="6537AB8C" w14:textId="5C48167D" w:rsidR="008F362D" w:rsidRDefault="008F362D">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40009692" w:history="1">
            <w:r w:rsidRPr="00080377">
              <w:rPr>
                <w:rStyle w:val="Hyperlink"/>
                <w:noProof/>
                <w:lang w:val="el-GR"/>
              </w:rPr>
              <w:t>10.10 Συνολική αποτίμηση των αποτελεσμάτων</w:t>
            </w:r>
            <w:r>
              <w:rPr>
                <w:noProof/>
                <w:webHidden/>
              </w:rPr>
              <w:tab/>
            </w:r>
            <w:r>
              <w:rPr>
                <w:noProof/>
                <w:webHidden/>
              </w:rPr>
              <w:fldChar w:fldCharType="begin"/>
            </w:r>
            <w:r>
              <w:rPr>
                <w:noProof/>
                <w:webHidden/>
              </w:rPr>
              <w:instrText xml:space="preserve"> PAGEREF _Toc240009692 \h </w:instrText>
            </w:r>
            <w:r>
              <w:rPr>
                <w:noProof/>
                <w:webHidden/>
              </w:rPr>
            </w:r>
            <w:r>
              <w:rPr>
                <w:noProof/>
                <w:webHidden/>
              </w:rPr>
              <w:fldChar w:fldCharType="separate"/>
            </w:r>
            <w:r>
              <w:rPr>
                <w:noProof/>
                <w:webHidden/>
              </w:rPr>
              <w:t>44</w:t>
            </w:r>
            <w:r>
              <w:rPr>
                <w:noProof/>
                <w:webHidden/>
              </w:rPr>
              <w:fldChar w:fldCharType="end"/>
            </w:r>
          </w:hyperlink>
        </w:p>
        <w:p w14:paraId="23BD0888" w14:textId="3C28D410"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93" w:history="1">
            <w:r w:rsidRPr="00080377">
              <w:rPr>
                <w:rStyle w:val="Hyperlink"/>
                <w:noProof/>
                <w:lang w:val="el-GR"/>
              </w:rPr>
              <w:t>11. Συμπεράσματα και Συζήτηση</w:t>
            </w:r>
            <w:r>
              <w:rPr>
                <w:noProof/>
                <w:webHidden/>
              </w:rPr>
              <w:tab/>
            </w:r>
            <w:r>
              <w:rPr>
                <w:noProof/>
                <w:webHidden/>
              </w:rPr>
              <w:fldChar w:fldCharType="begin"/>
            </w:r>
            <w:r>
              <w:rPr>
                <w:noProof/>
                <w:webHidden/>
              </w:rPr>
              <w:instrText xml:space="preserve"> PAGEREF _Toc240009693 \h </w:instrText>
            </w:r>
            <w:r>
              <w:rPr>
                <w:noProof/>
                <w:webHidden/>
              </w:rPr>
            </w:r>
            <w:r>
              <w:rPr>
                <w:noProof/>
                <w:webHidden/>
              </w:rPr>
              <w:fldChar w:fldCharType="separate"/>
            </w:r>
            <w:r>
              <w:rPr>
                <w:noProof/>
                <w:webHidden/>
              </w:rPr>
              <w:t>44</w:t>
            </w:r>
            <w:r>
              <w:rPr>
                <w:noProof/>
                <w:webHidden/>
              </w:rPr>
              <w:fldChar w:fldCharType="end"/>
            </w:r>
          </w:hyperlink>
        </w:p>
        <w:p w14:paraId="25FD07C0" w14:textId="3C4F155D" w:rsidR="008F362D" w:rsidRDefault="008F362D">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40009694" w:history="1">
            <w:r w:rsidRPr="00080377">
              <w:rPr>
                <w:rStyle w:val="Hyperlink"/>
                <w:noProof/>
                <w:lang w:val="el-GR"/>
              </w:rPr>
              <w:t>Βιβλιογραφία</w:t>
            </w:r>
            <w:r>
              <w:rPr>
                <w:noProof/>
                <w:webHidden/>
              </w:rPr>
              <w:tab/>
            </w:r>
            <w:r>
              <w:rPr>
                <w:noProof/>
                <w:webHidden/>
              </w:rPr>
              <w:fldChar w:fldCharType="begin"/>
            </w:r>
            <w:r>
              <w:rPr>
                <w:noProof/>
                <w:webHidden/>
              </w:rPr>
              <w:instrText xml:space="preserve"> PAGEREF _Toc240009694 \h </w:instrText>
            </w:r>
            <w:r>
              <w:rPr>
                <w:noProof/>
                <w:webHidden/>
              </w:rPr>
            </w:r>
            <w:r>
              <w:rPr>
                <w:noProof/>
                <w:webHidden/>
              </w:rPr>
              <w:fldChar w:fldCharType="separate"/>
            </w:r>
            <w:r>
              <w:rPr>
                <w:noProof/>
                <w:webHidden/>
              </w:rPr>
              <w:t>48</w:t>
            </w:r>
            <w:r>
              <w:rPr>
                <w:noProof/>
                <w:webHidden/>
              </w:rPr>
              <w:fldChar w:fldCharType="end"/>
            </w:r>
          </w:hyperlink>
        </w:p>
        <w:p w14:paraId="39876388" w14:textId="771F0905" w:rsidR="005602CD" w:rsidRDefault="005602CD" w:rsidP="00752529">
          <w:pPr>
            <w:jc w:val="both"/>
          </w:pPr>
          <w:r w:rsidRPr="003738A7">
            <w:rPr>
              <w:b/>
              <w:bCs/>
              <w:noProof/>
            </w:rPr>
            <w:fldChar w:fldCharType="end"/>
          </w:r>
        </w:p>
      </w:sdtContent>
    </w:sdt>
    <w:p w14:paraId="74EB6BC3" w14:textId="77777777" w:rsidR="00087A79" w:rsidRDefault="00087A79">
      <w:pPr>
        <w:spacing w:after="200" w:line="276" w:lineRule="auto"/>
        <w:ind w:firstLine="0"/>
        <w:rPr>
          <w:rFonts w:asciiTheme="majorHAnsi" w:eastAsiaTheme="majorEastAsia" w:hAnsiTheme="majorHAnsi" w:cstheme="majorBidi"/>
          <w:b/>
          <w:bCs/>
          <w:color w:val="365F91" w:themeColor="accent1" w:themeShade="BF"/>
          <w:sz w:val="30"/>
          <w:szCs w:val="28"/>
          <w:lang w:val="el-GR"/>
        </w:rPr>
      </w:pPr>
      <w:r>
        <w:rPr>
          <w:lang w:val="el-GR"/>
        </w:rPr>
        <w:br w:type="page"/>
      </w:r>
    </w:p>
    <w:p w14:paraId="7CFAC2E9" w14:textId="20E7BA86" w:rsidR="005602CD" w:rsidRDefault="005602CD" w:rsidP="00752529">
      <w:pPr>
        <w:pStyle w:val="Heading1"/>
        <w:jc w:val="both"/>
        <w:rPr>
          <w:lang w:val="el-GR"/>
        </w:rPr>
      </w:pPr>
      <w:bookmarkStart w:id="0" w:name="_Toc240009614"/>
      <w:r>
        <w:rPr>
          <w:lang w:val="el-GR"/>
        </w:rPr>
        <w:lastRenderedPageBreak/>
        <w:t>Περίληψη</w:t>
      </w:r>
      <w:bookmarkEnd w:id="0"/>
    </w:p>
    <w:p w14:paraId="10D93864" w14:textId="639ECEA7" w:rsidR="00204BB9" w:rsidRDefault="00204BB9" w:rsidP="00752529">
      <w:pPr>
        <w:jc w:val="both"/>
        <w:rPr>
          <w:lang w:val="el-GR"/>
        </w:rPr>
      </w:pPr>
      <w:r>
        <w:rPr>
          <w:lang w:val="el-GR"/>
        </w:rPr>
        <w:t>Στην παρούσα εργασία εξετάζεται η</w:t>
      </w:r>
      <w:r w:rsidRPr="00204BB9">
        <w:rPr>
          <w:lang w:val="el-GR"/>
        </w:rPr>
        <w:t xml:space="preserve"> υπολογιστική ανάλυση μεταβολικών ροών και </w:t>
      </w:r>
      <w:r>
        <w:rPr>
          <w:lang w:val="el-GR"/>
        </w:rPr>
        <w:t xml:space="preserve">η </w:t>
      </w:r>
      <w:r w:rsidRPr="00204BB9">
        <w:rPr>
          <w:lang w:val="el-GR"/>
        </w:rPr>
        <w:t xml:space="preserve">δυνατότητα αξιοποίησης των παραγόμενων χαρακτηριστικών σε μελλοντικές εφαρμογές μηχανικής μάθησης. </w:t>
      </w:r>
      <w:r>
        <w:rPr>
          <w:lang w:val="el-GR"/>
        </w:rPr>
        <w:t>Αναλύονται όλες οι</w:t>
      </w:r>
      <w:r w:rsidRPr="00204BB9">
        <w:rPr>
          <w:lang w:val="el-GR"/>
        </w:rPr>
        <w:t xml:space="preserve"> βασικές έννοιες της συστημικής βιολογίας, της μεταβολωμικής και της </w:t>
      </w:r>
      <w:r w:rsidR="00F705C0">
        <w:rPr>
          <w:lang w:val="el-GR"/>
        </w:rPr>
        <w:t>Ροωμική</w:t>
      </w:r>
      <w:r w:rsidRPr="00204BB9">
        <w:rPr>
          <w:lang w:val="el-GR"/>
        </w:rPr>
        <w:t>, με έμφαση στην Ανάλυση Ισοζυγίου Ροών (Flux Balance Analysis, FBA) και στην Ανάλυση Μεταβολικών Ροών με ¹³C (¹³C-Metabolic Flux Analysis, ¹³C-MFA). Στο υπολογιστικό μέρος</w:t>
      </w:r>
      <w:r>
        <w:rPr>
          <w:lang w:val="el-GR"/>
        </w:rPr>
        <w:t xml:space="preserve"> της εργασίας</w:t>
      </w:r>
      <w:r w:rsidRPr="00204BB9">
        <w:rPr>
          <w:lang w:val="el-GR"/>
        </w:rPr>
        <w:t xml:space="preserve"> χρησιμοποιήθηκαν η Python και η βιβλιοθήκη COBRApy για την ανάλυση μεταβολικών μοντέλων του Escherichia coli. Μετά τον πιλοτικό έλεγχο σε ένα εκπαιδευτικό μοντέλο, εφαρμόστηκε FBA στο iML1515 υπό επτά συνθήκες, ώστε να εξεταστεί η επίδραση της πηγής άνθρακα και της διαθεσιμότητας οξυγόνου</w:t>
      </w:r>
      <w:r>
        <w:rPr>
          <w:lang w:val="el-GR"/>
        </w:rPr>
        <w:t xml:space="preserve"> στις προβλέψεις της </w:t>
      </w:r>
      <w:r>
        <w:t>FBA</w:t>
      </w:r>
      <w:r w:rsidRPr="00204BB9">
        <w:rPr>
          <w:lang w:val="el-GR"/>
        </w:rPr>
        <w:t xml:space="preserve">. Ακολούθησε σύγκριση </w:t>
      </w:r>
      <w:r>
        <w:rPr>
          <w:lang w:val="el-GR"/>
        </w:rPr>
        <w:t>του προηγούμε</w:t>
      </w:r>
      <w:r w:rsidR="00C40ACD">
        <w:rPr>
          <w:lang w:val="el-GR"/>
        </w:rPr>
        <w:t>ν</w:t>
      </w:r>
      <w:r>
        <w:rPr>
          <w:lang w:val="el-GR"/>
        </w:rPr>
        <w:t xml:space="preserve">ου μοντέλου </w:t>
      </w:r>
      <w:r w:rsidRPr="00204BB9">
        <w:rPr>
          <w:lang w:val="el-GR"/>
        </w:rPr>
        <w:t>με το</w:t>
      </w:r>
      <w:r>
        <w:rPr>
          <w:lang w:val="el-GR"/>
        </w:rPr>
        <w:t xml:space="preserve"> μοντέλο</w:t>
      </w:r>
      <w:r w:rsidRPr="00204BB9">
        <w:rPr>
          <w:lang w:val="el-GR"/>
        </w:rPr>
        <w:t xml:space="preserve"> iJO1366, με κοινές </w:t>
      </w:r>
      <w:r>
        <w:rPr>
          <w:lang w:val="el-GR"/>
        </w:rPr>
        <w:t>μεταβλητές σχετικά με την</w:t>
      </w:r>
      <w:r w:rsidRPr="00204BB9">
        <w:rPr>
          <w:lang w:val="el-GR"/>
        </w:rPr>
        <w:t xml:space="preserve"> πρόσληψη άνθρακα και οξυγόνου. </w:t>
      </w:r>
      <w:r>
        <w:rPr>
          <w:lang w:val="el-GR"/>
        </w:rPr>
        <w:t>Με βάση τα παραπάνω, εξήχθησαν οι βασικές μετρικές που ήταν:</w:t>
      </w:r>
      <w:r w:rsidRPr="00204BB9">
        <w:rPr>
          <w:lang w:val="el-GR"/>
        </w:rPr>
        <w:t xml:space="preserve"> η τιμή της αντικειμενικής συνάρτησης, το πλήθος μη μηδενικών ροών και αποκλεισμένων αντιδράσεων, καθώς και επιλεγμένες ροές υψηλού μεγέθους. Οι προβλέψεις διαφοροποιήθηκαν ανάλογα με το θρεπτικό μέσο, ενώ τα δύο μοντέλα εμφάνισαν παρόμοιες ποιοτικές τάσεις και διαφορετικές ποσοτικές τιμές. Δημοσιευμένες μελέτες </w:t>
      </w:r>
      <w:r w:rsidR="00F705C0">
        <w:rPr>
          <w:lang w:val="el-GR"/>
        </w:rPr>
        <w:t>Ροωμική</w:t>
      </w:r>
      <w:r w:rsidRPr="00204BB9">
        <w:rPr>
          <w:lang w:val="el-GR"/>
        </w:rPr>
        <w:t xml:space="preserve"> και ¹³C-MFA χρησιμοποιήθηκαν για τη βιβλιογραφική και μεθοδολογική συζήτηση των ευρημάτων, χωρίς άμεση πειραματική επικύρωση των προβλέψεων. Λόγω του περιορισμένου αριθμού παρατηρήσεων, δεν εκπαιδεύτηκε μοντέλο μηχανικής μάθησης</w:t>
      </w:r>
      <w:r>
        <w:rPr>
          <w:lang w:val="el-GR"/>
        </w:rPr>
        <w:t xml:space="preserve">, ωστόσο οι </w:t>
      </w:r>
      <w:r w:rsidRPr="00204BB9">
        <w:rPr>
          <w:lang w:val="el-GR"/>
        </w:rPr>
        <w:t>μετρικές οργανώθηκαν ως δυνητικά χαρακτηριστικά εισόδου για μελλοντική ανάλυση ευρύτερων συνόλων δεδομένων. Η εργασία παρέχει, επομένως, μια τεκμηριωμένη υπολογιστική διαδικασία σύγκρισης μεταβολικών μοντέλων, διατηρώντας τη διάκριση μεταξύ πειραματικά εκτιμημένων ροών και προβλέψεων FBA.</w:t>
      </w:r>
    </w:p>
    <w:p w14:paraId="4FA30A83" w14:textId="77777777" w:rsidR="00204BB9" w:rsidRDefault="00204BB9" w:rsidP="00752529">
      <w:pPr>
        <w:jc w:val="both"/>
        <w:rPr>
          <w:lang w:val="el-GR"/>
        </w:rPr>
      </w:pPr>
    </w:p>
    <w:p w14:paraId="2587E001" w14:textId="77777777" w:rsidR="00204BB9" w:rsidRDefault="00204BB9" w:rsidP="00752529">
      <w:pPr>
        <w:jc w:val="both"/>
        <w:rPr>
          <w:lang w:val="el-GR"/>
        </w:rPr>
      </w:pPr>
    </w:p>
    <w:p w14:paraId="4033923C" w14:textId="77777777" w:rsidR="00204BB9" w:rsidRDefault="00204BB9" w:rsidP="00752529">
      <w:pPr>
        <w:jc w:val="both"/>
        <w:rPr>
          <w:lang w:val="el-GR"/>
        </w:rPr>
      </w:pPr>
    </w:p>
    <w:p w14:paraId="16CAB878" w14:textId="77777777" w:rsidR="00204BB9" w:rsidRDefault="00204BB9" w:rsidP="00752529">
      <w:pPr>
        <w:jc w:val="both"/>
        <w:rPr>
          <w:lang w:val="el-GR"/>
        </w:rPr>
      </w:pPr>
    </w:p>
    <w:p w14:paraId="1929050D" w14:textId="77777777" w:rsidR="00204BB9" w:rsidRPr="00204BB9" w:rsidRDefault="00204BB9" w:rsidP="00752529">
      <w:pPr>
        <w:jc w:val="both"/>
        <w:rPr>
          <w:lang w:val="el-GR"/>
        </w:rPr>
      </w:pPr>
    </w:p>
    <w:p w14:paraId="564E0075" w14:textId="40E25423" w:rsidR="00204BB9" w:rsidRPr="00204BB9" w:rsidRDefault="00204BB9" w:rsidP="00752529">
      <w:pPr>
        <w:jc w:val="both"/>
        <w:rPr>
          <w:lang w:val="el-GR"/>
        </w:rPr>
      </w:pPr>
      <w:r w:rsidRPr="00204BB9">
        <w:rPr>
          <w:lang w:val="el-GR"/>
        </w:rPr>
        <w:t xml:space="preserve">Λέξεις-κλειδιά: </w:t>
      </w:r>
      <w:r w:rsidR="00F705C0">
        <w:rPr>
          <w:lang w:val="el-GR"/>
        </w:rPr>
        <w:t>Ροωμική</w:t>
      </w:r>
      <w:r w:rsidRPr="00204BB9">
        <w:rPr>
          <w:lang w:val="el-GR"/>
        </w:rPr>
        <w:t>, μεταβολικές ροές, Ανάλυση Ισοζυγίου Ροών, COBRApy, E. coli, μηχανική μάθηση.</w:t>
      </w:r>
      <w:r>
        <w:rPr>
          <w:lang w:val="el-GR"/>
        </w:rPr>
        <w:br w:type="page"/>
      </w:r>
    </w:p>
    <w:p w14:paraId="2F0CE0D2" w14:textId="4B92B59C" w:rsidR="005602CD" w:rsidRPr="005602CD" w:rsidRDefault="005602CD" w:rsidP="00752529">
      <w:pPr>
        <w:pStyle w:val="Heading1"/>
        <w:jc w:val="both"/>
      </w:pPr>
      <w:bookmarkStart w:id="1" w:name="_Toc240009615"/>
      <w:r w:rsidRPr="005602CD">
        <w:lastRenderedPageBreak/>
        <w:t>Abstract</w:t>
      </w:r>
      <w:bookmarkEnd w:id="1"/>
    </w:p>
    <w:p w14:paraId="5C605B82" w14:textId="37F44185" w:rsidR="00186BD7" w:rsidRPr="00752529" w:rsidRDefault="00186BD7" w:rsidP="00752529">
      <w:pPr>
        <w:jc w:val="both"/>
      </w:pPr>
      <w:r w:rsidRPr="00186BD7">
        <w:t xml:space="preserve">In the present study, the computational analysis of metabolic fluxes and the potential use of the generated features in future machine learning applications are examined. All fundamental concepts of systems biology, metabolomics, and </w:t>
      </w:r>
      <w:r w:rsidR="00F705C0">
        <w:t>Fluxomics</w:t>
      </w:r>
      <w:r w:rsidRPr="00186BD7">
        <w:t xml:space="preserve"> are analyzed, with emphasis on Flux Balance Analysis (FBA) and ¹³C-Metabolic Flux Analysis (¹³C-MFA). In the computational part of the study, Python and the COBRApy library were used for the analysis of metabolic models of </w:t>
      </w:r>
      <w:r w:rsidRPr="00186BD7">
        <w:rPr>
          <w:i/>
          <w:iCs/>
        </w:rPr>
        <w:t>Escherichia coli</w:t>
      </w:r>
      <w:r w:rsidRPr="00186BD7">
        <w:t xml:space="preserve">. Following a pilot test on an educational model, FBA was applied to iML1515 under seven conditions, to examine the effect of the carbon source and oxygen availability on FBA predictions. This was followed by a comparison with the iJO1366 model, using common variables related to carbon and oxygen uptake. Based on the above, the main extracted metrics were the objective function value, the number of non-zero fluxes and blocked reactions, as well as selected high-magnitude fluxes. The predictions differed depending on the nutrient medium, while the two models showed similar qualitative trends and different quantitative values. Published </w:t>
      </w:r>
      <w:r w:rsidR="00F705C0">
        <w:t>Fluxomics</w:t>
      </w:r>
      <w:r w:rsidRPr="00186BD7">
        <w:t xml:space="preserve"> and ¹³C-MFA studies were used for the bibliographic and methodological discussion of the findings, without direct experimental validation of the predictions. Due to the limited number of observations, no machine learning model was trained; however, the metrics were organized as potential input features for future analysis of broader datasets. Therefore, the study provides a documented computational procedure for comparing metabolic models, while maintaining the distinction between experimentally estimated fluxes and FBA predictions.</w:t>
      </w:r>
    </w:p>
    <w:p w14:paraId="1CB02D44" w14:textId="77777777" w:rsidR="00F9149B" w:rsidRPr="002363DC" w:rsidRDefault="00F9149B" w:rsidP="00752529">
      <w:pPr>
        <w:jc w:val="both"/>
      </w:pPr>
    </w:p>
    <w:p w14:paraId="02EB5DD6" w14:textId="77777777" w:rsidR="00F9149B" w:rsidRPr="002363DC" w:rsidRDefault="00F9149B" w:rsidP="00752529">
      <w:pPr>
        <w:jc w:val="both"/>
      </w:pPr>
    </w:p>
    <w:p w14:paraId="0F511FF0" w14:textId="77777777" w:rsidR="00F9149B" w:rsidRPr="00752529" w:rsidRDefault="00F9149B" w:rsidP="00752529">
      <w:pPr>
        <w:jc w:val="both"/>
      </w:pPr>
    </w:p>
    <w:p w14:paraId="0B05DC1A" w14:textId="77777777" w:rsidR="00186BD7" w:rsidRPr="00752529" w:rsidRDefault="00186BD7" w:rsidP="00752529">
      <w:pPr>
        <w:jc w:val="both"/>
      </w:pPr>
    </w:p>
    <w:p w14:paraId="25BFC02A" w14:textId="77777777" w:rsidR="00186BD7" w:rsidRPr="00752529" w:rsidRDefault="00186BD7" w:rsidP="00752529">
      <w:pPr>
        <w:jc w:val="both"/>
      </w:pPr>
    </w:p>
    <w:p w14:paraId="3B89107F" w14:textId="77777777" w:rsidR="00186BD7" w:rsidRPr="00752529" w:rsidRDefault="00186BD7" w:rsidP="00752529">
      <w:pPr>
        <w:jc w:val="both"/>
      </w:pPr>
    </w:p>
    <w:p w14:paraId="11F385FA" w14:textId="77777777" w:rsidR="00186BD7" w:rsidRPr="00752529" w:rsidRDefault="00186BD7" w:rsidP="00752529">
      <w:pPr>
        <w:jc w:val="both"/>
      </w:pPr>
    </w:p>
    <w:p w14:paraId="6311AE39" w14:textId="77777777" w:rsidR="00186BD7" w:rsidRPr="00752529" w:rsidRDefault="00186BD7" w:rsidP="00752529">
      <w:pPr>
        <w:jc w:val="both"/>
      </w:pPr>
    </w:p>
    <w:p w14:paraId="0E416521" w14:textId="794FDB59" w:rsidR="00FC5FA2" w:rsidRPr="00186BD7" w:rsidRDefault="00F9149B" w:rsidP="00752529">
      <w:pPr>
        <w:jc w:val="both"/>
      </w:pPr>
      <w:r w:rsidRPr="00F9149B">
        <w:t xml:space="preserve">Keywords: </w:t>
      </w:r>
      <w:r w:rsidR="00F705C0">
        <w:t>Fluxomics</w:t>
      </w:r>
      <w:r w:rsidRPr="00F9149B">
        <w:t xml:space="preserve">, Metabolic fluxes, Flux Balance Analysis, COBRApy, E. coli, Machine Learning. </w:t>
      </w:r>
      <w:r w:rsidR="00FC5FA2" w:rsidRPr="003C7A01">
        <w:br w:type="page"/>
      </w:r>
    </w:p>
    <w:p w14:paraId="2F0820AA" w14:textId="02EBF23D" w:rsidR="00E06622" w:rsidRPr="005215A9" w:rsidRDefault="00087A79" w:rsidP="00087A79">
      <w:pPr>
        <w:pStyle w:val="Heading1"/>
        <w:ind w:left="700" w:firstLine="0"/>
        <w:jc w:val="both"/>
        <w:rPr>
          <w:lang w:val="el-GR"/>
        </w:rPr>
      </w:pPr>
      <w:bookmarkStart w:id="2" w:name="_Toc240009616"/>
      <w:r w:rsidRPr="005215A9">
        <w:rPr>
          <w:lang w:val="el-GR"/>
        </w:rPr>
        <w:lastRenderedPageBreak/>
        <w:t>1.</w:t>
      </w:r>
      <w:r w:rsidR="00E06622">
        <w:rPr>
          <w:lang w:val="el-GR"/>
        </w:rPr>
        <w:t>Εισαγωγή</w:t>
      </w:r>
      <w:bookmarkEnd w:id="2"/>
      <w:r w:rsidR="009D31D9" w:rsidRPr="000F59E3">
        <w:rPr>
          <w:lang w:val="el-GR"/>
        </w:rPr>
        <w:t xml:space="preserve"> </w:t>
      </w:r>
    </w:p>
    <w:p w14:paraId="41A34AB9" w14:textId="0BD7E18C" w:rsidR="002852CA" w:rsidRPr="00752529" w:rsidRDefault="002852CA" w:rsidP="00752529">
      <w:pPr>
        <w:jc w:val="both"/>
        <w:rPr>
          <w:lang w:val="el-GR"/>
        </w:rPr>
      </w:pPr>
      <w:r w:rsidRPr="002852CA">
        <w:rPr>
          <w:lang w:val="el-GR"/>
        </w:rPr>
        <w:t>Η κατανόηση της κυτταρικής λειτουργίας προϋποθέτει τη μελέτη των αλληλεπιδράσεων μεταξύ γονιδίων, μεταγράφων, πρωτεϊνών, μεταβολιτών και ρυθμιστικών μηχανισμών. Η συστημική βιολογία (systems biology) προσεγγίζει αυτές τις αλληλεπιδράσεις ως δυναμικά δίκτυα, συνδυάζοντας πειραματικά δεδομένα μεγάλης κλίμακας, μαθηματικά μοντέλα και υπολογιστικές μεθόδους [1,2]. Οι τεχνολογίες «-omics» αποτυπώνουν διαφορετικά επίπεδα της κυτταρικής οργάνωσης, από το γενετικό περιεχόμενο και τη γονιδιακή έκφραση έως τις πρωτεΐνες και τους μεταβολίτες [1,3]. Οι μετρήσεις αυτές, ωστόσο, δεν προσδιορίζουν από μόνες τους τον ρυθμό λειτουργίας των μεταβολικών αντιδράσεων. Η συγκέντρωση ενός μεταβολίτη περιγράφει την ποσότητά του σε δεδομένη χρονική στιγμή, χωρίς να αποκαλύπτει πλήρως τον ρυθμό παραγωγής και κατανάλωσής του [2,4,5].</w:t>
      </w:r>
    </w:p>
    <w:p w14:paraId="62564E16" w14:textId="3330C836" w:rsidR="002852CA" w:rsidRPr="00752529" w:rsidRDefault="002852CA" w:rsidP="00752529">
      <w:pPr>
        <w:jc w:val="both"/>
        <w:rPr>
          <w:lang w:val="el-GR"/>
        </w:rPr>
      </w:pPr>
      <w:r w:rsidRPr="002852CA">
        <w:rPr>
          <w:lang w:val="el-GR"/>
        </w:rPr>
        <w:t xml:space="preserve">Η </w:t>
      </w:r>
      <w:r w:rsidR="00F705C0">
        <w:rPr>
          <w:lang w:val="el-GR"/>
        </w:rPr>
        <w:t>Ροωμική</w:t>
      </w:r>
      <w:r w:rsidR="00F705C0" w:rsidRPr="00F705C0">
        <w:rPr>
          <w:lang w:val="el-GR"/>
        </w:rPr>
        <w:t xml:space="preserve"> (</w:t>
      </w:r>
      <w:r w:rsidR="00F705C0">
        <w:t>Fluxomics)</w:t>
      </w:r>
      <w:r w:rsidRPr="002852CA">
        <w:rPr>
          <w:lang w:val="el-GR"/>
        </w:rPr>
        <w:t xml:space="preserve"> εστιάζει στις μεταβολικές ροές, δηλαδή στους ρυθμούς μετατροπής των υποστρωμάτων σε προϊόντα. Η κατανομή των ροών συνδέει τη λειτουργία του μεταβολικού δικτύου με τη γονιδιακή έκφραση, την αφθονία και τη δραστικότητα των ενζύμων, τη διαθεσιμότητα υποστρωμάτων και τους περιβαλλοντικούς περιορισμούς [2,4,5]. Η εκτίμηση των ροών μπορεί να βασιστεί σε διαφορετικές μεθοδολογίες. Η κλασική Ανάλυση Μεταβολικών Ροών (Metabolic Flux Analysis, MFA) χρησιμοποιεί ισοζύγια μάζας και εξωκυτταρικές μετρήσεις πρόσληψης ή έκκρισης μεταβολιτών. Η Ανάλυση Μεταβολικών Ροών με ¹³C (¹³C-Metabolic Flux Analysis, ¹³C-MFA) αξιοποιεί ισοτοπικά σημασμένα υποστρώματα και πρότυπα σήμανσης για την εκτίμηση των ενδοκυτταρικών ροών και της κατανομής του άνθρακα [4,10,26,27]. Η Ανάλυση Ισοζυγίου Ροών (Flux Balance Analysis, FBA), αντίστοιχα, αποτελεί υπολογιστική προσέγγιση βασισμένη σε περιορισμούς (constraint-based). Χρησιμοποιεί τη στοιχειομετρία του δικτύου, τα όρια των ροών και μια αντικειμενική συνάρτηση για την πρόβλεψη εφικτών κατανομών [9,16]. Οι προβλέψεις της εξαρτώνται από αυτές τις επιλογές και δεν συνιστούν άμεσες πειραματικές μετρήσεις [9,17].</w:t>
      </w:r>
    </w:p>
    <w:p w14:paraId="293E1A3B" w14:textId="072FFF2A" w:rsidR="002852CA" w:rsidRPr="00752529" w:rsidRDefault="002852CA" w:rsidP="00752529">
      <w:pPr>
        <w:jc w:val="both"/>
        <w:rPr>
          <w:lang w:val="el-GR"/>
        </w:rPr>
      </w:pPr>
      <w:r w:rsidRPr="002852CA">
        <w:rPr>
          <w:lang w:val="el-GR"/>
        </w:rPr>
        <w:t xml:space="preserve">Η ανάλυση μεταβολωμικών δεδομένων και δεδομένων </w:t>
      </w:r>
      <w:r w:rsidR="00F705C0">
        <w:rPr>
          <w:lang w:val="el-GR"/>
        </w:rPr>
        <w:t>Ροωμική</w:t>
      </w:r>
      <w:r w:rsidRPr="002852CA">
        <w:rPr>
          <w:lang w:val="el-GR"/>
        </w:rPr>
        <w:t xml:space="preserve"> συνδέεται επίσης με τη μηχανική μάθηση (machine learning). Μέθοδοι ταξινόμησης, ομαδοποίησης, επιλογής χαρακτηριστικών και πρόβλεψης έχουν εφαρμοστεί στην αναζήτηση βιοδεικτών, στη μελέτη ασθενειών, στην επεξεργασία φασματομετρικών δεδομένων και στην ενοποίηση δεδομένων πολλαπλών επιπέδων «-omics» [46–49]. Η αξιοπιστία τους προϋποθέτει κατάλληλο σχεδιασμό, επαρκές δείγμα και προσεκτική αξιολόγηση. Στην παρούσα εργασία η μηχανική μάθηση εξετάζεται βιβλιογραφικά και ως προοπτική αξιοποίησης των υπολογιστικών αποτελεσμάτων. Ο περιορισμένος αριθμός παρατηρήσεων δεν επέτρεψε την αξιόπιστη </w:t>
      </w:r>
      <w:r w:rsidRPr="002852CA">
        <w:rPr>
          <w:lang w:val="el-GR"/>
        </w:rPr>
        <w:lastRenderedPageBreak/>
        <w:t>εκπαίδευση και αξιολόγηση σχετικού μοντέλου. Η επιλογή αυτή καθορίζει και το εύρος των συμπερασμάτων της εργασίας.</w:t>
      </w:r>
    </w:p>
    <w:p w14:paraId="234275CB" w14:textId="18BB0F34" w:rsidR="002852CA" w:rsidRPr="00752529" w:rsidRDefault="002852CA" w:rsidP="00752529">
      <w:pPr>
        <w:jc w:val="both"/>
        <w:rPr>
          <w:lang w:val="el-GR"/>
        </w:rPr>
      </w:pPr>
      <w:r w:rsidRPr="002852CA">
        <w:rPr>
          <w:lang w:val="el-GR"/>
        </w:rPr>
        <w:t xml:space="preserve">Η υπολογιστική ανάλυση πραγματοποιήθηκε σε Python με τη βιβλιοθήκη COBRApy. Αντικείμενό της ήταν η επίδραση της πηγής άνθρακα, της διαθεσιμότητας οξυγόνου και της επιλογής μεταβολικού μοντέλου στις προβλέψεις FBA για το Escherichia coli. Η μελέτη ξεκίνησε με πιλοτικό έλεγχο σε εκπαιδευτικό μοντέλο και συνεχίστηκε με την ανάλυση του iML1515 υπό επτά συνθήκες και τη σύγκρισή του με το iJO1366. Η ανασκόπηση επιλεγμένων δημοσιευμένων δεδομένων </w:t>
      </w:r>
      <w:r w:rsidR="00F705C0">
        <w:rPr>
          <w:lang w:val="el-GR"/>
        </w:rPr>
        <w:t>Ροωμική</w:t>
      </w:r>
      <w:r w:rsidRPr="002852CA">
        <w:rPr>
          <w:lang w:val="el-GR"/>
        </w:rPr>
        <w:t xml:space="preserve"> και ¹³C-MFA παρείχε το πλαίσιο για τη συζήτηση της σχέσης μεταξύ υπολογιστικών προβλέψεων και πειραματικών εκτιμήσεων. Η οργάνωση των τεσσάρων επιμέρους σταδίων περιγράφεται στο κεφάλαιο της μεθοδολογίας.</w:t>
      </w:r>
    </w:p>
    <w:p w14:paraId="096B80EA" w14:textId="336BC6BA" w:rsidR="00752529" w:rsidRDefault="002852CA" w:rsidP="00752529">
      <w:pPr>
        <w:jc w:val="both"/>
        <w:rPr>
          <w:lang w:val="el-GR"/>
        </w:rPr>
      </w:pPr>
      <w:r w:rsidRPr="002852CA">
        <w:rPr>
          <w:lang w:val="el-GR"/>
        </w:rPr>
        <w:t xml:space="preserve">Η συμβολή της εργασίας είναι θεωρητική και υπολογιστική: συνδέει τις βασικές αρχές της </w:t>
      </w:r>
      <w:r w:rsidR="00F705C0">
        <w:rPr>
          <w:lang w:val="el-GR"/>
        </w:rPr>
        <w:t>Ροωμική</w:t>
      </w:r>
      <w:r w:rsidRPr="002852CA">
        <w:rPr>
          <w:lang w:val="el-GR"/>
        </w:rPr>
        <w:t xml:space="preserve"> με μια εφαρμοσμένη διαδικασία σύγκρισης μεταβολικών μοντέλων και εξετάζει πώς οι παραγόμενες μετρικές θα μπορούσαν να αξιοποιηθούν σε ευρύτερα σύνολα δεδομένων. Η διάκριση μεταξύ πειραματικής τεκμηρίωσης και πρόβλεψης βάσει μοντέλου διατηρείται σε όλα τα στάδια</w:t>
      </w:r>
      <w:r w:rsidR="00752529">
        <w:rPr>
          <w:lang w:val="el-GR"/>
        </w:rPr>
        <w:t>.</w:t>
      </w:r>
    </w:p>
    <w:p w14:paraId="3575B9B5" w14:textId="2B05888A" w:rsidR="00752529" w:rsidRPr="00AA1B08" w:rsidRDefault="00752529" w:rsidP="00752529">
      <w:pPr>
        <w:pStyle w:val="Heading1"/>
        <w:rPr>
          <w:lang w:val="el-GR"/>
        </w:rPr>
      </w:pPr>
      <w:bookmarkStart w:id="3" w:name="_Toc240009617"/>
      <w:r w:rsidRPr="00294FAE">
        <w:rPr>
          <w:lang w:val="el-GR"/>
        </w:rPr>
        <w:t>2</w:t>
      </w:r>
      <w:r w:rsidRPr="00AA1B08">
        <w:rPr>
          <w:lang w:val="el-GR"/>
        </w:rPr>
        <w:t xml:space="preserve">. Συστημική Βιολογία, μεταβολισμός και </w:t>
      </w:r>
      <w:r w:rsidR="00F705C0" w:rsidRPr="00F705C0">
        <w:rPr>
          <w:lang w:val="el-GR"/>
        </w:rPr>
        <w:t>Ροωμική</w:t>
      </w:r>
      <w:bookmarkEnd w:id="3"/>
    </w:p>
    <w:p w14:paraId="00621D97" w14:textId="77777777" w:rsidR="00752529" w:rsidRPr="00AA1B08" w:rsidRDefault="00752529" w:rsidP="00752529">
      <w:pPr>
        <w:pStyle w:val="Heading2"/>
        <w:rPr>
          <w:lang w:val="el-GR"/>
        </w:rPr>
      </w:pPr>
      <w:bookmarkStart w:id="4" w:name="_Toc240009618"/>
      <w:r w:rsidRPr="00AA1B08">
        <w:rPr>
          <w:lang w:val="el-GR"/>
        </w:rPr>
        <w:t xml:space="preserve">2.1 Η Συστημική Βιολογία </w:t>
      </w:r>
      <w:r>
        <w:rPr>
          <w:lang w:val="el-GR"/>
        </w:rPr>
        <w:t>στην</w:t>
      </w:r>
      <w:r w:rsidRPr="00AA1B08">
        <w:rPr>
          <w:lang w:val="el-GR"/>
        </w:rPr>
        <w:t xml:space="preserve"> μελέτη της κυτταρικής λειτουργίας</w:t>
      </w:r>
      <w:bookmarkEnd w:id="4"/>
    </w:p>
    <w:p w14:paraId="4F15CC3F" w14:textId="77777777" w:rsidR="00752529" w:rsidRPr="002852CA" w:rsidRDefault="00752529" w:rsidP="00752529">
      <w:pPr>
        <w:jc w:val="both"/>
        <w:rPr>
          <w:b/>
          <w:bCs/>
          <w:lang w:val="el-GR"/>
        </w:rPr>
      </w:pPr>
      <w:r w:rsidRPr="002852CA">
        <w:rPr>
          <w:lang w:val="el-GR"/>
        </w:rPr>
        <w:t>Η συστημική βιολογία εξετάζει πώς οι αλληλεπιδράσεις μεταξύ των μοριακών συστατικών διαμορφώνουν τον κυτταρικό φαινότυπο. Η συνδυασμένη χρήση πειραματικών δεδομένων, μαθηματικών μοντέλων και υπολογιστικών τεχνικών επιτρέπει τη μελέτη της οργάνωσης και της δυναμικής αυτών των συστημάτων [1,2]. Η προσέγγιση αυτή είναι ιδιαίτερα χρήσιμη στον μεταβολισμό, όπου οι αντιδράσεις συνδέονται μέσω κοινών υποστρωμάτων, προϊόντων και συμπαραγόντων. Η λειτουργία τους επηρεάζεται από τη δραστικότητα των ενζύμων και από θερμοδυναμικούς περιορισμούς. Η ερμηνεία ενός μεταβολικού φαινοτύπου απαιτεί, συνεπώς, συνεξέταση της δομής του δικτύου και της κατανομής των ροών του [2–5].</w:t>
      </w:r>
    </w:p>
    <w:p w14:paraId="1249750B" w14:textId="77777777" w:rsidR="00752529" w:rsidRPr="00752529" w:rsidRDefault="00752529" w:rsidP="00752529">
      <w:pPr>
        <w:jc w:val="both"/>
        <w:rPr>
          <w:b/>
          <w:bCs/>
          <w:lang w:val="el-GR"/>
        </w:rPr>
      </w:pPr>
      <w:r w:rsidRPr="002852CA">
        <w:rPr>
          <w:lang w:val="el-GR"/>
        </w:rPr>
        <w:t>Οι τεχνολογίες υψηλής απόδοσης «-omics» παρέχουν συμπληρωματικές πληροφορίες: η γονιδιωματική (genomics) αφορά το γενετικό περιεχόμενο, η μεταγραφωμική (transcriptomics) τα επίπεδα γονιδιακής έκφρασης, η πρωτεωμική (proteomics) την αφθονία και τις τροποποιήσεις των πρωτεϊνών και η μεταβολωμική (metabolomics) τα μικρά μόρια του μεταβολισμού [1,3]. Η πληροφορία κάθε επιπέδου χρειάζεται να ερμηνεύεται σε συνδυασμό με τα υπόλοιπα.</w:t>
      </w:r>
    </w:p>
    <w:p w14:paraId="7FE0BA2C" w14:textId="27D23567" w:rsidR="009345C4" w:rsidRPr="00AA1B08" w:rsidRDefault="00000000" w:rsidP="00752529">
      <w:pPr>
        <w:pStyle w:val="Heading2"/>
        <w:rPr>
          <w:lang w:val="el-GR"/>
        </w:rPr>
      </w:pPr>
      <w:bookmarkStart w:id="5" w:name="_Toc240009619"/>
      <w:r w:rsidRPr="00AA1B08">
        <w:rPr>
          <w:lang w:val="el-GR"/>
        </w:rPr>
        <w:lastRenderedPageBreak/>
        <w:t>2.2 Οι τεχνολογίες «-</w:t>
      </w:r>
      <w:r>
        <w:t>omics</w:t>
      </w:r>
      <w:r w:rsidRPr="00AA1B08">
        <w:rPr>
          <w:lang w:val="el-GR"/>
        </w:rPr>
        <w:t>» και τα όρια των στατικών μοριακών μετρήσεων</w:t>
      </w:r>
      <w:bookmarkEnd w:id="5"/>
    </w:p>
    <w:p w14:paraId="7446064F" w14:textId="35B57DCE" w:rsidR="002852CA" w:rsidRPr="00752529" w:rsidRDefault="002852CA" w:rsidP="00752529">
      <w:pPr>
        <w:jc w:val="both"/>
        <w:rPr>
          <w:b/>
          <w:bCs/>
          <w:lang w:val="el-GR"/>
        </w:rPr>
      </w:pPr>
      <w:r w:rsidRPr="002852CA">
        <w:rPr>
          <w:lang w:val="el-GR"/>
        </w:rPr>
        <w:t>Πολλά δεδομένα «-omics» περιγράφουν την παρουσία, την αφθονία ή τη συγκέντρωση βιομορίων σε συγκεκριμένη χρονική στιγμή και υπό δεδομένες συνθήκες. Αποτυπώνουν επομένως την κατάσταση του συστήματος, χωρίς να μετρούν κατ’ ανάγκην την ταχύτητα των βιοχημικών αντιδράσεων [2,4]. Η παρουσία ενός μεταγράφου δεν συνεπάγεται πάντοτε την παραγωγή λειτουργικής πρωτεΐνης, ούτε η αυξημένη αφθονία ενός ενζύμου εξασφαλίζει υψηλότερη δραστικότητα. Η μετάφραση, η αλλοστερική ρύθμιση, η διαθεσιμότητα υποστρωμάτων και συμπαραγόντων, οι συγκεντρώσεις των προϊόντων και οι θερμοδυναμικοί περιορισμοί παρεμβάλλονται μεταξύ μοριακής αφθονίας και λειτουργίας. Έτσι, τα μεταγραφωμικά και πρωτεωμικά δεδομένα μπορούν να υποδεικνύουν μεταβολές σε μια οδό, χωρίς να ποσοτικοποιούν άμεσα τη ροή της [2,5].</w:t>
      </w:r>
    </w:p>
    <w:p w14:paraId="1A8C49BC" w14:textId="1DA544A7" w:rsidR="002852CA" w:rsidRPr="00752529" w:rsidRDefault="002852CA" w:rsidP="00752529">
      <w:pPr>
        <w:jc w:val="both"/>
        <w:rPr>
          <w:b/>
          <w:bCs/>
          <w:lang w:val="el-GR"/>
        </w:rPr>
      </w:pPr>
      <w:r w:rsidRPr="002852CA">
        <w:rPr>
          <w:lang w:val="el-GR"/>
        </w:rPr>
        <w:t xml:space="preserve">Ανάλογος περιορισμός ισχύει για τη συγκέντρωση ενός μεταβολίτη. Μια σταθερή συγκέντρωση μπορεί να διατηρείται ακόμη και όταν οι ρυθμοί παραγωγής και κατανάλωσης αυξάνονται ταυτόχρονα. Αντίστοιχα, η συσσώρευση μπορεί να προκύπτει είτε από αυξημένη παραγωγή είτε από μειωμένη κατανάλωση. Η συγκέντρωση, επομένως, δεν προσδιορίζει μονοσήμαντα την κατεύθυνση και το μέγεθος μιας μεταβολής στη ροή [4,5]. Η </w:t>
      </w:r>
      <w:r w:rsidR="00F705C0">
        <w:rPr>
          <w:lang w:val="el-GR"/>
        </w:rPr>
        <w:t>Ροωμική</w:t>
      </w:r>
      <w:r w:rsidRPr="002852CA">
        <w:rPr>
          <w:lang w:val="el-GR"/>
        </w:rPr>
        <w:t xml:space="preserve"> συμπληρώνει αυτές τις μετρήσεις, εστιάζοντας στους ρυθμούς των αντιδράσεων και στη λειτουργική απόκριση του μεταβολικού δικτύου [2–5].</w:t>
      </w:r>
    </w:p>
    <w:p w14:paraId="6EACFBAE" w14:textId="77777777" w:rsidR="002852CA" w:rsidRPr="002852CA" w:rsidRDefault="00000000" w:rsidP="00752529">
      <w:pPr>
        <w:pStyle w:val="Heading2"/>
        <w:rPr>
          <w:lang w:val="el-GR"/>
        </w:rPr>
      </w:pPr>
      <w:bookmarkStart w:id="6" w:name="_Toc240009620"/>
      <w:r w:rsidRPr="00AA1B08">
        <w:rPr>
          <w:lang w:val="el-GR"/>
        </w:rPr>
        <w:t>2.3 Μεταβολισμός, μεταβολικά δίκτυα και μεταβολικές οδοί</w:t>
      </w:r>
      <w:bookmarkEnd w:id="6"/>
    </w:p>
    <w:p w14:paraId="6E3D5A9A" w14:textId="7D40269D" w:rsidR="002852CA" w:rsidRPr="00752529" w:rsidRDefault="002852CA" w:rsidP="00752529">
      <w:pPr>
        <w:jc w:val="both"/>
        <w:rPr>
          <w:lang w:val="el-GR"/>
        </w:rPr>
      </w:pPr>
      <w:r w:rsidRPr="002852CA">
        <w:rPr>
          <w:lang w:val="el-GR"/>
        </w:rPr>
        <w:t>Ο μεταβολισμός περιλαμβάνει τις βιοχημικές αντιδράσεις μέσω των οποίων το κύτταρο αξιοποιεί θρεπτικά συστατικά, παράγει ενέργεια και πρόδρομα μόρια και διατηρεί την ομοιόστασή του. Οι αντιδράσεις οργανώνονται σε οδούς, όπως η γλυκόλυση, ο κύκλος των τρικαρβοξυλικών οξέων και η οξειδωτική φωσφορυλίωση. Παρότι η διάκριση αυτή διευκολύνει την περιγραφή τους, οι οδοί αποτελούν τμήματα ενός αλληλοσυνδεόμενου δικτύου [4,15]. Στην αναπαράσταση ενός μεταβολικού δικτύου, οι μεταβολίτες αντιστοιχούν σε κόμβους και οι αντιδράσεις στις μεταξύ τους συνδέσεις. Οι περισσότερες αντιδράσεις καταλύονται από ένζυμα, ενώ η κατεύθυνση και ο ρυθμός τους επηρεάζονται από τη στοιχειομετρία, τις συγκεντρώσεις των ουσιών, την ενζυμική ρύθμιση και τους ενεργειακούς περιορισμούς [8,15]. Λόγω αυτής της συνδεσιμότητας, μια τοπική μεταβολή μπορεί να επηρεάσει τις ροές σε απομακρυσμένα τμήματα του δικτύου.</w:t>
      </w:r>
    </w:p>
    <w:p w14:paraId="08E452D1" w14:textId="77777777" w:rsidR="002852CA" w:rsidRPr="00752529" w:rsidRDefault="002852CA" w:rsidP="00752529">
      <w:pPr>
        <w:jc w:val="both"/>
        <w:rPr>
          <w:b/>
          <w:bCs/>
          <w:lang w:val="el-GR"/>
        </w:rPr>
      </w:pPr>
      <w:r w:rsidRPr="002852CA">
        <w:rPr>
          <w:lang w:val="el-GR"/>
        </w:rPr>
        <w:t xml:space="preserve">Η μαθηματική περιγραφή βασίζεται στη διατήρηση της μάζας: ο ρυθμός μεταβολής της ποσότητας ενός ενδοκυτταρικού μεταβολίτη ισούται με τη συνολική παραγωγή του μείον τη </w:t>
      </w:r>
      <w:r w:rsidRPr="002852CA">
        <w:rPr>
          <w:lang w:val="el-GR"/>
        </w:rPr>
        <w:lastRenderedPageBreak/>
        <w:t>συνολική κατανάλωσή του. Η αρχή αυτή θεμελιώνει τα ισοζύγια μάζας που χρησιμοποιούνται στην MFA, στην FBA και στις ισοτοπικές προσεγγίσεις [8,16].</w:t>
      </w:r>
    </w:p>
    <w:p w14:paraId="4069FB76" w14:textId="0A87701A" w:rsidR="009345C4" w:rsidRPr="00AA1B08" w:rsidRDefault="00000000" w:rsidP="00752529">
      <w:pPr>
        <w:pStyle w:val="Heading2"/>
        <w:rPr>
          <w:lang w:val="el-GR"/>
        </w:rPr>
      </w:pPr>
      <w:bookmarkStart w:id="7" w:name="_Toc240009621"/>
      <w:r w:rsidRPr="00AA1B08">
        <w:rPr>
          <w:lang w:val="el-GR"/>
        </w:rPr>
        <w:t>2.4 Η έννοια της μεταβολικής ροής</w:t>
      </w:r>
      <w:bookmarkEnd w:id="7"/>
    </w:p>
    <w:p w14:paraId="1622EAC0" w14:textId="6B3050FF" w:rsidR="002852CA" w:rsidRPr="002852CA" w:rsidRDefault="002852CA" w:rsidP="00752529">
      <w:pPr>
        <w:jc w:val="both"/>
        <w:rPr>
          <w:lang w:val="el-GR"/>
        </w:rPr>
      </w:pPr>
      <w:r w:rsidRPr="002852CA">
        <w:rPr>
          <w:lang w:val="el-GR"/>
        </w:rPr>
        <w:t>Η μεταβολική ροή (metabolic flux) ορίζεται ως ο ρυθμός μετατροπής υποστρωμάτων σε προϊόντα μέσω μιας αντίδρασης. Συνήθως εκφράζεται σε mmol ανά γραμμάριο ξηρού κυτταρικού βάρους και ανά ώρα (mmol/gDW/h), ώστε να διευκολύνεται η σύγκριση μεταξύ βιολογικών συστημάτων και πειραματικών συνθηκών [4,5,10].</w:t>
      </w:r>
      <w:r w:rsidR="00B33C8C" w:rsidRPr="00B33C8C">
        <w:rPr>
          <w:lang w:val="el-GR"/>
        </w:rPr>
        <w:t xml:space="preserve"> </w:t>
      </w:r>
      <w:r w:rsidR="00B33C8C">
        <w:rPr>
          <w:lang w:val="el-GR"/>
        </w:rPr>
        <w:t>Π</w:t>
      </w:r>
      <w:r w:rsidRPr="002852CA">
        <w:rPr>
          <w:lang w:val="el-GR"/>
        </w:rPr>
        <w:t>αρόμοιες συγκεντρώσεις μεταβολιτών μπορούν να συνυπάρχουν με διαφορετικές κατανομές ροών και</w:t>
      </w:r>
      <w:r w:rsidR="00B33C8C">
        <w:rPr>
          <w:lang w:val="el-GR"/>
        </w:rPr>
        <w:t xml:space="preserve"> </w:t>
      </w:r>
      <w:r w:rsidRPr="002852CA">
        <w:rPr>
          <w:lang w:val="el-GR"/>
        </w:rPr>
        <w:t>με διαφορετικό λειτουργικό φαινότυπο [4,5].</w:t>
      </w:r>
    </w:p>
    <w:p w14:paraId="01F17962" w14:textId="37A0438B" w:rsidR="002852CA" w:rsidRPr="002852CA" w:rsidRDefault="002852CA" w:rsidP="00752529">
      <w:pPr>
        <w:jc w:val="both"/>
        <w:rPr>
          <w:lang w:val="el-GR"/>
        </w:rPr>
      </w:pPr>
      <w:r w:rsidRPr="002852CA">
        <w:rPr>
          <w:lang w:val="el-GR"/>
        </w:rPr>
        <w:t>Στις αντιστρέψιμες αντιδράσεις διακρίνονται η καθαρή ροή (net flux) και η ανταλλακτική ροή (exchange flux). Η πρώτη εκφράζει τη διαφορά μεταξύ της πρόσθιας και της αντίστροφης ροής, ενώ η δεύτερη περιγράφει την ανακύκλωση μεταξύ των δύο κατευθύνσεων. Τα απλά ισοζύγια μάζας συχνά προσδιορίζουν την καθαρή ροή, χωρίς να επαρκούν για τον διαχωρισμό των επιμέρους συνιστωσών [11,26].</w:t>
      </w:r>
    </w:p>
    <w:p w14:paraId="3CFB0E60" w14:textId="1729E540" w:rsidR="009345C4" w:rsidRPr="00AA1B08" w:rsidRDefault="00000000" w:rsidP="00752529">
      <w:pPr>
        <w:pStyle w:val="Heading2"/>
        <w:rPr>
          <w:lang w:val="el-GR"/>
        </w:rPr>
      </w:pPr>
      <w:bookmarkStart w:id="8" w:name="_Toc240009622"/>
      <w:r w:rsidRPr="00AA1B08">
        <w:rPr>
          <w:lang w:val="el-GR"/>
        </w:rPr>
        <w:t xml:space="preserve">2.5 </w:t>
      </w:r>
      <w:r w:rsidR="00F705C0" w:rsidRPr="00F705C0">
        <w:rPr>
          <w:lang w:val="el-GR"/>
        </w:rPr>
        <w:t>Ροωμική</w:t>
      </w:r>
      <w:r w:rsidRPr="00AA1B08">
        <w:rPr>
          <w:lang w:val="el-GR"/>
        </w:rPr>
        <w:t>: ορισμός, μεθοδολογική βάση και ερευνητική σημασία</w:t>
      </w:r>
      <w:bookmarkEnd w:id="8"/>
    </w:p>
    <w:p w14:paraId="1C5BE0EF" w14:textId="236C626F" w:rsidR="00B33C8C" w:rsidRPr="00B33C8C" w:rsidRDefault="00B33C8C" w:rsidP="00752529">
      <w:pPr>
        <w:jc w:val="both"/>
        <w:rPr>
          <w:b/>
          <w:bCs/>
          <w:lang w:val="el-GR"/>
        </w:rPr>
      </w:pPr>
      <w:r w:rsidRPr="00B33C8C">
        <w:rPr>
          <w:lang w:val="el-GR"/>
        </w:rPr>
        <w:t xml:space="preserve">Η </w:t>
      </w:r>
      <w:r w:rsidR="00F705C0">
        <w:rPr>
          <w:lang w:val="el-GR"/>
        </w:rPr>
        <w:t>Ροωμική</w:t>
      </w:r>
      <w:r w:rsidRPr="00B33C8C">
        <w:rPr>
          <w:lang w:val="el-GR"/>
        </w:rPr>
        <w:t xml:space="preserve"> αποτελεί το πεδίο ποσοτικής μελέτης των μεταβολικών ροών. Εξετάζει την κίνηση και τη μετατροπή της ύλης μέσα στο μεταβολικό δίκτυο, συμπληρώνοντας την καταγραφή των μοριακών συστατικών [2–5].</w:t>
      </w:r>
      <w:r>
        <w:rPr>
          <w:lang w:val="el-GR"/>
        </w:rPr>
        <w:t xml:space="preserve"> </w:t>
      </w:r>
      <w:r w:rsidRPr="00B33C8C">
        <w:rPr>
          <w:lang w:val="el-GR"/>
        </w:rPr>
        <w:t>Η εκτίμηση των ροών συνήθως συνδυάζει πειραματικές μετρήσεις και υπολογισμούς. Μπορεί να αξιοποιεί ρυθμούς πρόσληψης και έκκρισης μεταβολιτών, τον ρυθμό αύξησης της βιομάζας, ισοτοπικά πρότυπα σήμανσης, συγκεντρώσεις μεταβολιτών και τη στοιχειομετρία του δικτύου [4,5,10]. Η ανάλυση προϋποθέτει</w:t>
      </w:r>
      <w:r>
        <w:rPr>
          <w:lang w:val="el-GR"/>
        </w:rPr>
        <w:t xml:space="preserve"> </w:t>
      </w:r>
      <w:r w:rsidRPr="00B33C8C">
        <w:rPr>
          <w:lang w:val="el-GR"/>
        </w:rPr>
        <w:t>τη σύνδεση βιοχημικής γνώσης, μαθηματικής μοντελοποίησης και στατιστικής.</w:t>
      </w:r>
    </w:p>
    <w:p w14:paraId="0948F1E9" w14:textId="77777777" w:rsidR="00B33C8C" w:rsidRDefault="00B33C8C" w:rsidP="00752529">
      <w:pPr>
        <w:jc w:val="both"/>
        <w:rPr>
          <w:b/>
          <w:bCs/>
          <w:lang w:val="el-GR"/>
        </w:rPr>
      </w:pPr>
      <w:r w:rsidRPr="00B33C8C">
        <w:rPr>
          <w:lang w:val="el-GR"/>
        </w:rPr>
        <w:t>Στο ευρύτερο πεδίο εντάσσονται η MFA, η FBA, η ¹³C-MFA, η δυναμική ανάλυση ροών και η κινητική μοντελοποίηση [3,5,10]. Οι προσεγγίσεις αυτές διαφέρουν ως προς τις παραδοχές, τα απαιτούμενα δεδομένα, την κλίμακα εφαρμογής και τη δυνατότητα πρόβλεψης. Οι βασικές διαφορές τους αναπτύσσονται στα επόμενα κεφάλαια.</w:t>
      </w:r>
    </w:p>
    <w:p w14:paraId="0702ECB8" w14:textId="429F34BD" w:rsidR="009345C4" w:rsidRPr="00AA1B08" w:rsidRDefault="00000000" w:rsidP="00752529">
      <w:pPr>
        <w:pStyle w:val="Heading2"/>
        <w:rPr>
          <w:lang w:val="el-GR"/>
        </w:rPr>
      </w:pPr>
      <w:bookmarkStart w:id="9" w:name="_Toc240009623"/>
      <w:r w:rsidRPr="00AA1B08">
        <w:rPr>
          <w:lang w:val="el-GR"/>
        </w:rPr>
        <w:t xml:space="preserve">2.6 Η </w:t>
      </w:r>
      <w:r w:rsidR="00F705C0" w:rsidRPr="00F705C0">
        <w:rPr>
          <w:lang w:val="el-GR"/>
        </w:rPr>
        <w:t>Ροωμική</w:t>
      </w:r>
      <w:r w:rsidRPr="00AA1B08">
        <w:rPr>
          <w:lang w:val="el-GR"/>
        </w:rPr>
        <w:t xml:space="preserve"> ως σύνδεση μεταξύ μοριακών δεδομένων και φαινοτύπου</w:t>
      </w:r>
      <w:bookmarkEnd w:id="9"/>
    </w:p>
    <w:p w14:paraId="45C2B491" w14:textId="244E027E" w:rsidR="00B33C8C" w:rsidRPr="00B33C8C" w:rsidRDefault="00B33C8C" w:rsidP="00752529">
      <w:pPr>
        <w:jc w:val="both"/>
        <w:rPr>
          <w:b/>
          <w:bCs/>
          <w:lang w:val="el-GR"/>
        </w:rPr>
      </w:pPr>
      <w:r w:rsidRPr="00B33C8C">
        <w:rPr>
          <w:lang w:val="el-GR"/>
        </w:rPr>
        <w:t>Οι μεταβολικές ροές αντανακλούν τη συνδυασμένη επίδραση πολλών επιπέδων ρύθμισης. Η γονιδιακή έκφραση, η αφθονία των πρωτεϊνών, οι μεταμεταφραστικές τροποποιήσεις, η ενζυμική κινητική, οι συγκεντρώσεις υποστρωμάτων και προϊόντων και οι θερμοδυναμικοί περιορισμοί συμβάλλουν στη διαμόρφωσή τους [2,5]</w:t>
      </w:r>
      <w:r>
        <w:rPr>
          <w:lang w:val="el-GR"/>
        </w:rPr>
        <w:t xml:space="preserve">. </w:t>
      </w:r>
      <w:r w:rsidRPr="00B33C8C">
        <w:rPr>
          <w:lang w:val="el-GR"/>
        </w:rPr>
        <w:t xml:space="preserve">Η σύνδεση αυτή τις καθιστά χρήσιμες </w:t>
      </w:r>
      <w:r w:rsidRPr="00B33C8C">
        <w:rPr>
          <w:lang w:val="el-GR"/>
        </w:rPr>
        <w:lastRenderedPageBreak/>
        <w:t xml:space="preserve">για τη μελέτη της μεταβολικής προσαρμογής. Μεταβολικοί και αλλοστερικοί μηχανισμοί μπορούν να τροποποιούν τη λειτουργία μιας οδού χωρίς αντίστοιχα ανιχνεύσιμη αλλαγή στην αφθονία ενός ενζύμου ή στη συγκέντρωση ενός μεταβολίτη. Η συνεξέταση δεδομένων </w:t>
      </w:r>
      <w:r w:rsidR="00F705C0">
        <w:rPr>
          <w:lang w:val="el-GR"/>
        </w:rPr>
        <w:t>Ροωμική</w:t>
      </w:r>
      <w:r w:rsidRPr="00B33C8C">
        <w:rPr>
          <w:lang w:val="el-GR"/>
        </w:rPr>
        <w:t xml:space="preserve"> και άλλων επιπέδων «-omics» διευκολύνει την ερμηνεία της κυτταρικής απόκρισης [2,5].</w:t>
      </w:r>
    </w:p>
    <w:p w14:paraId="3F612932" w14:textId="77777777" w:rsidR="00B33C8C" w:rsidRDefault="00B33C8C" w:rsidP="00752529">
      <w:pPr>
        <w:jc w:val="both"/>
        <w:rPr>
          <w:b/>
          <w:bCs/>
          <w:lang w:val="el-GR"/>
        </w:rPr>
      </w:pPr>
      <w:r w:rsidRPr="00B33C8C">
        <w:rPr>
          <w:lang w:val="el-GR"/>
        </w:rPr>
        <w:t>Στα δίκτυα που συνδέουν πολλαπλά επίπεδα μοριακής πληροφορίας (trans-omic networks), οι ροές συσχετίζονται με μεταβολίτες, ένζυμα και ρυθμιστικούς μηχανισμούς. Η προσέγγιση αυτή επιδιώκει να συνδέσει τις μοριακές συσχετίσεις με ποσοτικές περιγραφές της λειτουργίας του συστήματος [5].</w:t>
      </w:r>
    </w:p>
    <w:p w14:paraId="445C3384" w14:textId="4074CD3C" w:rsidR="009345C4" w:rsidRPr="00AA1B08" w:rsidRDefault="00000000" w:rsidP="00752529">
      <w:pPr>
        <w:pStyle w:val="Heading2"/>
        <w:rPr>
          <w:lang w:val="el-GR"/>
        </w:rPr>
      </w:pPr>
      <w:bookmarkStart w:id="10" w:name="_Toc240009624"/>
      <w:r w:rsidRPr="00AA1B08">
        <w:rPr>
          <w:lang w:val="el-GR"/>
        </w:rPr>
        <w:t xml:space="preserve">2.7 Εφαρμογές της </w:t>
      </w:r>
      <w:r w:rsidR="00F705C0" w:rsidRPr="00F705C0">
        <w:rPr>
          <w:lang w:val="el-GR"/>
        </w:rPr>
        <w:t>Ροωμική</w:t>
      </w:r>
      <w:bookmarkEnd w:id="10"/>
    </w:p>
    <w:p w14:paraId="03B3B577" w14:textId="6A8DA12A" w:rsidR="00B33C8C" w:rsidRDefault="00B33C8C" w:rsidP="00752529">
      <w:pPr>
        <w:jc w:val="both"/>
        <w:rPr>
          <w:b/>
          <w:bCs/>
          <w:lang w:val="el-GR"/>
        </w:rPr>
      </w:pPr>
      <w:r w:rsidRPr="00B33C8C">
        <w:rPr>
          <w:lang w:val="el-GR"/>
        </w:rPr>
        <w:t xml:space="preserve">Στη μεταβολική μηχανική, η </w:t>
      </w:r>
      <w:r w:rsidR="00F705C0">
        <w:rPr>
          <w:lang w:val="el-GR"/>
        </w:rPr>
        <w:t>Ροωμική</w:t>
      </w:r>
      <w:r w:rsidRPr="00B33C8C">
        <w:rPr>
          <w:lang w:val="el-GR"/>
        </w:rPr>
        <w:t xml:space="preserve"> χρησιμοποιείται για τη μελέτη της κατανομής άνθρακα και ενέργειας μεταξύ των οδών και για τον σχεδιασμό μικροβιακών στελεχών με αυξημένη παραγωγή επιθυμητών προϊόντων [4,7,15]. Στη βιομηχανική βιοτεχνολογία υποστηρίζει τη βελτίωση των ζυμώσεων, την αύξηση των αποδόσεων και τον εντοπισμό περιοριστικών σημείων του δικτύου [7,15].</w:t>
      </w:r>
      <w:r>
        <w:rPr>
          <w:lang w:val="el-GR"/>
        </w:rPr>
        <w:t xml:space="preserve"> </w:t>
      </w:r>
    </w:p>
    <w:p w14:paraId="6728E15D" w14:textId="6BBB18CF" w:rsidR="00B33C8C" w:rsidRDefault="00B33C8C" w:rsidP="00752529">
      <w:pPr>
        <w:jc w:val="both"/>
        <w:rPr>
          <w:b/>
          <w:bCs/>
          <w:lang w:val="el-GR"/>
        </w:rPr>
      </w:pPr>
      <w:r w:rsidRPr="00B33C8C">
        <w:rPr>
          <w:lang w:val="el-GR"/>
        </w:rPr>
        <w:t>Στη βιοϊατρική έρευνα, η ανάλυση ροών συμβάλλει στη μελέτη μεταβολικών αλλαγών που σχετίζονται με τον καρκίνο, μεταβολικές διαταραχές και λοιμώξεις. Οι μεταβολές στην πρόσληψη θρεπτικών συστατικών και στην παραγωγή ενέργειας μπορούν να προσφέρουν πληροφορίες για τους μηχανισμούς της νόσου και για πιθανούς θεραπευτικούς στόχους [3,5].</w:t>
      </w:r>
      <w:r>
        <w:rPr>
          <w:lang w:val="el-GR"/>
        </w:rPr>
        <w:t xml:space="preserve"> </w:t>
      </w:r>
      <w:r w:rsidRPr="00B33C8C">
        <w:rPr>
          <w:lang w:val="el-GR"/>
        </w:rPr>
        <w:t>Η μελέτη της απόκρισης σε φάρμακα αποτελεί μια ακόμη εφαρμογή. Ο συνδυασμός μεταβολωμικής, ισοτοπικής ιχνηθέτησης και υπολογιστικής ανάλυσης μπορεί να βοηθήσει στη διερεύνηση μηχανισμών δράσης, φαινομένων αντοχής και μεταβολικών ευπαθειών [3,5].</w:t>
      </w:r>
    </w:p>
    <w:p w14:paraId="1E20C9AB" w14:textId="29CE3736" w:rsidR="009345C4" w:rsidRPr="00AA1B08" w:rsidRDefault="00000000" w:rsidP="00752529">
      <w:pPr>
        <w:pStyle w:val="Heading1"/>
        <w:rPr>
          <w:lang w:val="el-GR"/>
        </w:rPr>
      </w:pPr>
      <w:bookmarkStart w:id="11" w:name="_Toc240009625"/>
      <w:r w:rsidRPr="00AA1B08">
        <w:rPr>
          <w:lang w:val="el-GR"/>
        </w:rPr>
        <w:t>3. Μαθηματική θεμελίωση της ανάλυσης μεταβολικών ροών</w:t>
      </w:r>
      <w:bookmarkEnd w:id="11"/>
    </w:p>
    <w:p w14:paraId="6AE56D93" w14:textId="77777777" w:rsidR="009345C4" w:rsidRPr="00AA1B08" w:rsidRDefault="00000000" w:rsidP="00752529">
      <w:pPr>
        <w:pStyle w:val="Heading2"/>
        <w:rPr>
          <w:lang w:val="el-GR"/>
        </w:rPr>
      </w:pPr>
      <w:bookmarkStart w:id="12" w:name="_Toc240009626"/>
      <w:r w:rsidRPr="00AA1B08">
        <w:rPr>
          <w:lang w:val="el-GR"/>
        </w:rPr>
        <w:t>3.1 Ισοζύγια μάζας στα μεταβολικά δίκτυα</w:t>
      </w:r>
      <w:bookmarkEnd w:id="12"/>
    </w:p>
    <w:p w14:paraId="3D9FFAF8" w14:textId="77777777" w:rsidR="00B33C8C" w:rsidRDefault="00B33C8C" w:rsidP="00752529">
      <w:pPr>
        <w:jc w:val="both"/>
        <w:rPr>
          <w:lang w:val="el-GR"/>
        </w:rPr>
      </w:pPr>
      <w:r w:rsidRPr="00B33C8C">
        <w:rPr>
          <w:lang w:val="el-GR"/>
        </w:rPr>
        <w:t>Η αρχή διατήρησης της μάζας μετατρέπει τη βιοχημική περιγραφή ενός δικτύου σε σύστημα εξισώσεων. Για κάθε μεταβολίτη, η μεταβολή της συγκέντρωσής του προκύπτει από τη διαφορά μεταξύ των ροών παραγωγής και κατανάλωσης [8,15,16]:</w:t>
      </w:r>
    </w:p>
    <w:p w14:paraId="4A7AE38A" w14:textId="508FF467" w:rsidR="009345C4" w:rsidRPr="00AA1B08" w:rsidRDefault="00000000" w:rsidP="00752529">
      <w:pPr>
        <w:jc w:val="center"/>
        <w:rPr>
          <w:lang w:val="el-GR"/>
        </w:rPr>
      </w:pPr>
      <w:r>
        <w:rPr>
          <w:i/>
        </w:rPr>
        <w:t>dC</w:t>
      </w:r>
      <w:r w:rsidRPr="00AA1B08">
        <w:rPr>
          <w:i/>
          <w:lang w:val="el-GR"/>
        </w:rPr>
        <w:t>/</w:t>
      </w:r>
      <w:r>
        <w:rPr>
          <w:i/>
        </w:rPr>
        <w:t>dt</w:t>
      </w:r>
      <w:r w:rsidRPr="00AA1B08">
        <w:rPr>
          <w:i/>
          <w:lang w:val="el-GR"/>
        </w:rPr>
        <w:t xml:space="preserve"> = </w:t>
      </w:r>
      <w:r>
        <w:rPr>
          <w:i/>
        </w:rPr>
        <w:t>S</w:t>
      </w:r>
      <w:r w:rsidRPr="00AA1B08">
        <w:rPr>
          <w:i/>
          <w:lang w:val="el-GR"/>
        </w:rPr>
        <w:t xml:space="preserve"> · </w:t>
      </w:r>
      <w:r>
        <w:rPr>
          <w:i/>
        </w:rPr>
        <w:t>v</w:t>
      </w:r>
    </w:p>
    <w:p w14:paraId="74DFB506" w14:textId="147BA584" w:rsidR="00B33C8C" w:rsidRDefault="00B33C8C" w:rsidP="00752529">
      <w:pPr>
        <w:jc w:val="both"/>
        <w:rPr>
          <w:b/>
          <w:bCs/>
          <w:lang w:val="el-GR"/>
        </w:rPr>
      </w:pPr>
      <w:r w:rsidRPr="00B33C8C">
        <w:rPr>
          <w:lang w:val="el-GR"/>
        </w:rPr>
        <w:t xml:space="preserve">Στη σχέση αυτή, C είναι το διάνυσμα συγκεντρώσεων, S ο στοιχειομετρικός πίνακας και v το διάνυσμα μεταβολικών ροών. Τα στοιχεία του S εκφράζουν τους στοιχειομετρικούς </w:t>
      </w:r>
      <w:r w:rsidRPr="00B33C8C">
        <w:rPr>
          <w:lang w:val="el-GR"/>
        </w:rPr>
        <w:lastRenderedPageBreak/>
        <w:t>συντελεστές: οι αρνητικές τιμές δηλώνουν κατανάλωση και οι θετικές παραγωγή ενός μεταβολίτη στην αντίστοιχη αντίδραση [8,16].</w:t>
      </w:r>
      <w:r>
        <w:rPr>
          <w:lang w:val="el-GR"/>
        </w:rPr>
        <w:t xml:space="preserve"> </w:t>
      </w:r>
      <w:r w:rsidRPr="00B33C8C">
        <w:rPr>
          <w:lang w:val="el-GR"/>
        </w:rPr>
        <w:t>Στην κλασική MFA, τα ισοζύγια συνδυάζονται με μετρήσεις πρόσληψης και έκκρισης για την εκτίμηση των ροών. Στην FBA περιορίζουν τον χώρο των εφικτών λύσεων, ενώ στην ¹³C-MFA συμπληρώνονται με ισοτοπικά δεδομένα για τον προσδιορισμό ροών που δεν διακρίνονται μόνο από εξωκυτταρικές μετρήσεις [5,10,16,26].</w:t>
      </w:r>
    </w:p>
    <w:p w14:paraId="76758EBF" w14:textId="1A136393" w:rsidR="009345C4" w:rsidRPr="00AA1B08" w:rsidRDefault="00000000" w:rsidP="00752529">
      <w:pPr>
        <w:pStyle w:val="Heading2"/>
        <w:rPr>
          <w:lang w:val="el-GR"/>
        </w:rPr>
      </w:pPr>
      <w:bookmarkStart w:id="13" w:name="_Toc240009627"/>
      <w:r w:rsidRPr="00AA1B08">
        <w:rPr>
          <w:lang w:val="el-GR"/>
        </w:rPr>
        <w:t xml:space="preserve">3.2 Ο στοιχειομετρικός πίνακας </w:t>
      </w:r>
      <w:r>
        <w:t>S</w:t>
      </w:r>
      <w:bookmarkEnd w:id="13"/>
    </w:p>
    <w:p w14:paraId="39A90ADC" w14:textId="0A4ACC73" w:rsidR="00B33C8C" w:rsidRPr="00B33C8C" w:rsidRDefault="00B33C8C" w:rsidP="00752529">
      <w:pPr>
        <w:jc w:val="both"/>
        <w:rPr>
          <w:b/>
          <w:bCs/>
          <w:lang w:val="el-GR"/>
        </w:rPr>
      </w:pPr>
      <w:r w:rsidRPr="00B33C8C">
        <w:rPr>
          <w:lang w:val="el-GR"/>
        </w:rPr>
        <w:t>Στον πίνακα S, κάθε γραμμή αντιστοιχεί σε έναν μεταβολίτη και κάθε στήλη σε μία αντίδραση. Η συγκέντρωση των στοιχειομετρικών συντελεστών σε αυτή τη μορφή επιτρέπει την εφαρμογή γραμμικής άλγεβρας, μεθόδων βελτιστοποίησης και στατιστικής ανάλυσης στο μεταβολικό δίκτυο [8,15,16].</w:t>
      </w:r>
      <w:r>
        <w:rPr>
          <w:lang w:val="el-GR"/>
        </w:rPr>
        <w:t xml:space="preserve"> </w:t>
      </w:r>
      <w:r w:rsidRPr="00B33C8C">
        <w:rPr>
          <w:lang w:val="el-GR"/>
        </w:rPr>
        <w:t>Η αξιοπιστία της αναπαράστασης εξαρτάται από την ορθότητα των αντιδράσεων και των παραδοχών του μοντέλου. Λανθασμένη στοιχειομετρία, εσφαλμένη αναστρεψιμότητα, απουσία μεταβολιτών ή μη ισοζυγισμένες αντιδράσεις μπορούν να οδηγήσουν σε μη ρεαλιστικές λύσεις. Ο έλεγχος της μεταβολικής ανακατασκευής προηγείται, επομένως, της ερμηνείας των ροών [9,15].</w:t>
      </w:r>
    </w:p>
    <w:p w14:paraId="4B1640AA" w14:textId="77777777" w:rsidR="00B33C8C" w:rsidRDefault="00B33C8C" w:rsidP="00752529">
      <w:pPr>
        <w:jc w:val="both"/>
        <w:rPr>
          <w:b/>
          <w:bCs/>
          <w:lang w:val="el-GR"/>
        </w:rPr>
      </w:pPr>
      <w:r w:rsidRPr="00B33C8C">
        <w:rPr>
          <w:lang w:val="el-GR"/>
        </w:rPr>
        <w:t>Στα μεταβολικά μοντέλα κλίμακας γονιδιώματος (genome-scale metabolic models), ο S περιλαμβάνει μεγάλο αριθμό αντιδράσεων και μεταβολιτών. Η ανάλυσή του απαιτεί κατάλληλα υπολογιστικά εργαλεία και συνεπή διαχείριση των περιορισμών. Καθώς συχνά επιτρέπονται πολλαπλές κατανομές ροών, η λύση που επιστρέφει ο αλγόριθμος χρειάζεται προσεκτική ερμηνεία [9,17,18].</w:t>
      </w:r>
    </w:p>
    <w:p w14:paraId="5D739981" w14:textId="4FC170EE" w:rsidR="009345C4" w:rsidRPr="00AA1B08" w:rsidRDefault="00000000" w:rsidP="00752529">
      <w:pPr>
        <w:pStyle w:val="Heading2"/>
        <w:rPr>
          <w:lang w:val="el-GR"/>
        </w:rPr>
      </w:pPr>
      <w:bookmarkStart w:id="14" w:name="_Toc240009628"/>
      <w:r w:rsidRPr="00AA1B08">
        <w:rPr>
          <w:lang w:val="el-GR"/>
        </w:rPr>
        <w:t>3.3 Μεταβολική σταθερή κατάσταση</w:t>
      </w:r>
      <w:bookmarkEnd w:id="14"/>
    </w:p>
    <w:p w14:paraId="1D7B488E" w14:textId="77777777" w:rsidR="00B33C8C" w:rsidRDefault="00B33C8C" w:rsidP="00752529">
      <w:pPr>
        <w:jc w:val="both"/>
        <w:rPr>
          <w:lang w:val="el-GR"/>
        </w:rPr>
      </w:pPr>
      <w:r w:rsidRPr="00B33C8C">
        <w:rPr>
          <w:lang w:val="el-GR"/>
        </w:rPr>
        <w:t>Πολλές μέθοδοι ανάλυσης ροών υιοθετούν την παραδοχή μεταβολικής σταθερής κατάστασης: οι συγκεντρώσεις των ενδοκυτταρικών μεταβολιτών παραμένουν περίπου σταθερές κατά την εξεταζόμενη περίοδο. Οι αντιδράσεις συνεχίζονται, αλλά οι ρυθμοί παραγωγής και κατανάλωσης κάθε μεταβολίτη εξισορροπούνται [2,8,16]:</w:t>
      </w:r>
    </w:p>
    <w:p w14:paraId="1303B434" w14:textId="77777777" w:rsidR="00B33C8C" w:rsidRDefault="00000000" w:rsidP="00752529">
      <w:pPr>
        <w:jc w:val="center"/>
        <w:rPr>
          <w:i/>
          <w:lang w:val="el-GR"/>
        </w:rPr>
      </w:pPr>
      <w:r>
        <w:rPr>
          <w:i/>
        </w:rPr>
        <w:t>S</w:t>
      </w:r>
      <w:r w:rsidRPr="00AA1B08">
        <w:rPr>
          <w:i/>
          <w:lang w:val="el-GR"/>
        </w:rPr>
        <w:t xml:space="preserve"> · </w:t>
      </w:r>
      <w:r>
        <w:rPr>
          <w:i/>
        </w:rPr>
        <w:t>v</w:t>
      </w:r>
      <w:r w:rsidRPr="00AA1B08">
        <w:rPr>
          <w:i/>
          <w:lang w:val="el-GR"/>
        </w:rPr>
        <w:t xml:space="preserve"> = 0</w:t>
      </w:r>
    </w:p>
    <w:p w14:paraId="2FFF5CA7" w14:textId="748AFC73" w:rsidR="00B33C8C" w:rsidRPr="00B33C8C" w:rsidRDefault="00B33C8C" w:rsidP="00752529">
      <w:pPr>
        <w:jc w:val="both"/>
        <w:rPr>
          <w:i/>
          <w:lang w:val="el-GR"/>
        </w:rPr>
      </w:pPr>
      <w:r w:rsidRPr="00B33C8C">
        <w:rPr>
          <w:lang w:val="el-GR"/>
        </w:rPr>
        <w:t>Η προσέγγιση ονομάζεται συχνά ψευδοσταθερή κατάσταση (pseudo-steady state). Όταν οι μεταβολές των ενδοκυτταρικών συγκεντρώσεων είναι μικρές σε σχέση με τους ρυθμούς διακίνησης της ύλης, η δυναμική περιγραφή μπορεί να προσεγγιστεί από ένα σύστημα αλγεβρικών εξισώσεων [2,16].</w:t>
      </w:r>
      <w:r>
        <w:rPr>
          <w:b/>
          <w:bCs/>
          <w:lang w:val="el-GR"/>
        </w:rPr>
        <w:t xml:space="preserve"> </w:t>
      </w:r>
      <w:r w:rsidRPr="00B33C8C">
        <w:rPr>
          <w:lang w:val="el-GR"/>
        </w:rPr>
        <w:t xml:space="preserve">Η καταλληλότητα της παραδοχής εξαρτάται από το βιολογικό σύστημα και τον πειραματικό σχεδιασμό. Συνεχείς καλλιέργειες υπό σταθερές συνθήκες ή περίοδοι ισορροπημένης κυτταρικής αύξησης μπορούν να την υποστηρίζουν. Αντίθετα, ταχείες </w:t>
      </w:r>
      <w:r w:rsidRPr="00B33C8C">
        <w:rPr>
          <w:lang w:val="el-GR"/>
        </w:rPr>
        <w:lastRenderedPageBreak/>
        <w:t>αποκρίσεις σε αλλαγές του υποστρώματος ή σε φαρμακευτικές παρεμβάσεις ενδέχεται να απαιτούν δυναμική ανάλυση [5,34].</w:t>
      </w:r>
    </w:p>
    <w:p w14:paraId="6CB04094" w14:textId="63B84A18" w:rsidR="009345C4" w:rsidRPr="00AA1B08" w:rsidRDefault="00000000" w:rsidP="00752529">
      <w:pPr>
        <w:pStyle w:val="Heading2"/>
        <w:rPr>
          <w:lang w:val="el-GR"/>
        </w:rPr>
      </w:pPr>
      <w:bookmarkStart w:id="15" w:name="_Toc240009629"/>
      <w:r w:rsidRPr="00AA1B08">
        <w:rPr>
          <w:lang w:val="el-GR"/>
        </w:rPr>
        <w:t>3.4 Βαθμοί ελευθερίας, βαθμός πίνακα και μηδενόχωρος</w:t>
      </w:r>
      <w:bookmarkEnd w:id="15"/>
    </w:p>
    <w:p w14:paraId="6BCB706C" w14:textId="77777777" w:rsidR="00B33C8C" w:rsidRDefault="00B33C8C" w:rsidP="00752529">
      <w:pPr>
        <w:jc w:val="both"/>
        <w:rPr>
          <w:lang w:val="el-GR"/>
        </w:rPr>
      </w:pPr>
      <w:r w:rsidRPr="00B33C8C">
        <w:rPr>
          <w:lang w:val="el-GR"/>
        </w:rPr>
        <w:t xml:space="preserve">Ο βαθμός προσδιορισμού του συστήματος εξαρτάται από τις άγνωστες ροές και τις ανεξάρτητες εξισώσεις. Ο βαθμός του πίνακα </w:t>
      </w:r>
      <w:r w:rsidRPr="00B33C8C">
        <w:t>S</w:t>
      </w:r>
      <w:r w:rsidRPr="00B33C8C">
        <w:rPr>
          <w:lang w:val="el-GR"/>
        </w:rPr>
        <w:t xml:space="preserve">, </w:t>
      </w:r>
      <w:r w:rsidRPr="00B33C8C">
        <w:t>rank</w:t>
      </w:r>
      <w:r w:rsidRPr="00B33C8C">
        <w:rPr>
          <w:lang w:val="el-GR"/>
        </w:rPr>
        <w:t>(</w:t>
      </w:r>
      <w:r w:rsidRPr="00B33C8C">
        <w:t>S</w:t>
      </w:r>
      <w:r w:rsidRPr="00B33C8C">
        <w:rPr>
          <w:lang w:val="el-GR"/>
        </w:rPr>
        <w:t>), εκφράζει τον αριθμό των γραμμικώς ανεξάρτητων ισοζυγίων. Στη στοιχειομετρική περιγραφή, οι βαθμοί ελευθερίας εκφράζονται ως η διαφορά μεταξύ του αριθμού των άγνωστων ροών και του βαθμού του αντίστοιχου πίνακα [8]:</w:t>
      </w:r>
    </w:p>
    <w:p w14:paraId="60A94A1F" w14:textId="77777777" w:rsidR="009345C4" w:rsidRDefault="00000000" w:rsidP="00752529">
      <w:pPr>
        <w:jc w:val="center"/>
      </w:pPr>
      <w:r>
        <w:rPr>
          <w:i/>
        </w:rPr>
        <w:t>degrees of freedom = number of unknown fluxes − rank(S)</w:t>
      </w:r>
    </w:p>
    <w:p w14:paraId="02FFD5B3" w14:textId="103282DB" w:rsidR="00B33C8C" w:rsidRPr="00B33C8C" w:rsidRDefault="00B33C8C" w:rsidP="00752529">
      <w:pPr>
        <w:jc w:val="both"/>
        <w:rPr>
          <w:b/>
          <w:bCs/>
          <w:lang w:val="el-GR"/>
        </w:rPr>
      </w:pPr>
      <w:r w:rsidRPr="00B33C8C">
        <w:rPr>
          <w:lang w:val="el-GR"/>
        </w:rPr>
        <w:t>Μηδενικοί βαθμοί ελευθερίας υποδηλώνουν ότι το σύστημα μπορεί να προσδιοριστεί από τις διαθέσιμες εξισώσεις και μετρήσεις. Θετικοί βαθμοί ελευθερίας δηλώνουν υποπροσδιορισμό και ανάγκη για πρόσθετη πληροφορία ή περιορισμούς. Όταν υπάρχουν περισσότερες μετρήσεις από όσες απαιτούνται για τον προσδιορισμό των ροών, η πλεονάζουσα πληροφορία μπορεί να αξιοποιηθεί για έλεγχο συνέπειας και συμφιλίωση δεδομένων [8,14].</w:t>
      </w:r>
    </w:p>
    <w:p w14:paraId="52F4B0E1" w14:textId="77777777" w:rsidR="00B33C8C" w:rsidRDefault="00B33C8C" w:rsidP="00752529">
      <w:pPr>
        <w:jc w:val="both"/>
        <w:rPr>
          <w:b/>
          <w:bCs/>
          <w:lang w:val="el-GR"/>
        </w:rPr>
      </w:pPr>
      <w:r w:rsidRPr="00B33C8C">
        <w:rPr>
          <w:lang w:val="el-GR"/>
        </w:rPr>
        <w:t>Ο μηδενόχωρος (null space) του S περιλαμβάνει τις κατανομές που ικανοποιούν τη σχέση S · v = 0. Η ύπαρξη εναλλακτικών λύσεων σε ένα υποπροσδιορισμένο σύστημα δεν επιτρέπει τη συναγωγή μιας μοναδικής βιολογικής κατανομής. Η μελέτη του μηδενόχωρου συμβάλλει στην κατανόηση της μη μοναδικότητας και της παρατηρησιμότητας των ροών [8,17].</w:t>
      </w:r>
    </w:p>
    <w:p w14:paraId="51289258" w14:textId="31F30432" w:rsidR="009345C4" w:rsidRPr="00AA1B08" w:rsidRDefault="00000000" w:rsidP="00752529">
      <w:pPr>
        <w:pStyle w:val="Heading2"/>
        <w:rPr>
          <w:lang w:val="el-GR"/>
        </w:rPr>
      </w:pPr>
      <w:bookmarkStart w:id="16" w:name="_Toc240009630"/>
      <w:r w:rsidRPr="00AA1B08">
        <w:rPr>
          <w:lang w:val="el-GR"/>
        </w:rPr>
        <w:t>3.5 Παρατηρησιμότητα, αναγνωρισιμότητα και πλεονάζουσα πληροφορία</w:t>
      </w:r>
      <w:bookmarkEnd w:id="16"/>
    </w:p>
    <w:p w14:paraId="24A8172E" w14:textId="09234B50" w:rsidR="00B33C8C" w:rsidRPr="00B33C8C" w:rsidRDefault="00B33C8C" w:rsidP="00752529">
      <w:pPr>
        <w:jc w:val="both"/>
        <w:rPr>
          <w:b/>
          <w:bCs/>
          <w:lang w:val="el-GR"/>
        </w:rPr>
      </w:pPr>
      <w:r w:rsidRPr="00B33C8C">
        <w:rPr>
          <w:lang w:val="el-GR"/>
        </w:rPr>
        <w:t>Η παρατηρησιμότητα (observability) αφορά τη δυνατότητα προσδιορισμού μιας άγνωστης ροής από τις διαθέσιμες μετρήσεις και τις εξισώσεις του μοντέλου. Μια παρατηρήσιμη ροή προσδιορίζεται μονοσήμαντα από αυτή την πληροφορία, ενώ μια μη παρατηρήσιμη απαιτεί πρόσθετα δεδομένα [8,12].</w:t>
      </w:r>
    </w:p>
    <w:p w14:paraId="6588F528" w14:textId="2A0CEA12" w:rsidR="00B33C8C" w:rsidRPr="00B33C8C" w:rsidRDefault="00B33C8C" w:rsidP="00752529">
      <w:pPr>
        <w:jc w:val="both"/>
        <w:rPr>
          <w:b/>
          <w:bCs/>
          <w:lang w:val="el-GR"/>
        </w:rPr>
      </w:pPr>
      <w:r w:rsidRPr="00B33C8C">
        <w:rPr>
          <w:lang w:val="el-GR"/>
        </w:rPr>
        <w:t>Η αναγνωρισιμότητα (identifiability) αφορά τη δυνατότητα εκτίμησης ροών ή παραμέτρων στο πλαίσιο συγκεκριμένου μοντέλου και πειραματικού σχεδιασμού. Η δομική δυνατότητα προσδιορισμού δεν εξασφαλίζει πάντοτε αξιόπιστη εκτίμηση στην πράξη: ο θόρυβος, η περιορισμένη ακρίβεια των μετρήσεων και οι αδυναμίες του σχεδιασμού μπορούν να αυξήσουν την αβεβαιότητα. Η διάκριση είναι ιδιαίτερα χρήσιμη στην ¹³C-MFA, λόγω της μη γραμμικής σχέσης μεταξύ ροών και ισοτοπικών προτύπων [12,26].</w:t>
      </w:r>
    </w:p>
    <w:p w14:paraId="4FCD1173" w14:textId="77777777" w:rsidR="00B33C8C" w:rsidRDefault="00B33C8C" w:rsidP="00752529">
      <w:pPr>
        <w:jc w:val="both"/>
        <w:rPr>
          <w:b/>
          <w:bCs/>
          <w:lang w:val="el-GR"/>
        </w:rPr>
      </w:pPr>
      <w:r w:rsidRPr="00B33C8C">
        <w:rPr>
          <w:lang w:val="el-GR"/>
        </w:rPr>
        <w:lastRenderedPageBreak/>
        <w:t>Η πλεονάζουσα πληροφορία επιτρέπει τον στατιστικό έλεγχο της συνέπειας των μετρήσεων. Αποκλίσεις από τα ισοζύγια μάζας μπορεί να υποδεικνύουν πειραματικά σφάλματα, ακατάλληλες παραδοχές ή αντιδράσεις που απουσιάζουν από το μοντέλο [14].</w:t>
      </w:r>
    </w:p>
    <w:p w14:paraId="3EC9059C" w14:textId="47EFA656" w:rsidR="009345C4" w:rsidRPr="00AA1B08" w:rsidRDefault="00000000" w:rsidP="00752529">
      <w:pPr>
        <w:pStyle w:val="Heading2"/>
        <w:rPr>
          <w:lang w:val="el-GR"/>
        </w:rPr>
      </w:pPr>
      <w:bookmarkStart w:id="17" w:name="_Toc240009631"/>
      <w:r w:rsidRPr="00AA1B08">
        <w:rPr>
          <w:lang w:val="el-GR"/>
        </w:rPr>
        <w:t>3.6 Συμφιλίωση δεδομένων και ισοζύγιση μεταβολιτών</w:t>
      </w:r>
      <w:bookmarkEnd w:id="17"/>
    </w:p>
    <w:p w14:paraId="2C7E8256" w14:textId="77777777" w:rsidR="00B33C8C" w:rsidRDefault="00B33C8C" w:rsidP="00752529">
      <w:pPr>
        <w:jc w:val="both"/>
        <w:rPr>
          <w:lang w:val="el-GR"/>
        </w:rPr>
      </w:pPr>
      <w:r w:rsidRPr="00B33C8C">
        <w:rPr>
          <w:lang w:val="el-GR"/>
        </w:rPr>
        <w:t>Η συμφιλίωση δεδομένων (</w:t>
      </w:r>
      <w:r w:rsidRPr="00B33C8C">
        <w:t>data</w:t>
      </w:r>
      <w:r w:rsidRPr="00B33C8C">
        <w:rPr>
          <w:lang w:val="el-GR"/>
        </w:rPr>
        <w:t xml:space="preserve"> </w:t>
      </w:r>
      <w:r w:rsidRPr="00B33C8C">
        <w:t>reconciliation</w:t>
      </w:r>
      <w:r w:rsidRPr="00B33C8C">
        <w:rPr>
          <w:lang w:val="el-GR"/>
        </w:rPr>
        <w:t>) επιδιώκει τη συμβατότητα των πειραματικών μετρήσεων με γνωστούς φυσικούς και βιοχημικούς περιορισμούς. Οι μετρούμενοι ρυθμοί πρόσληψης και έκκρισης προσαρμόζονται λαμβάνοντας υπόψη την αβεβαιότητά τους, ώστε να ικανοποιούν τα ισοζύγια μάζας [11,14]:</w:t>
      </w:r>
    </w:p>
    <w:p w14:paraId="49655B80" w14:textId="6EFD39F6" w:rsidR="009345C4" w:rsidRPr="00250C19" w:rsidRDefault="00000000" w:rsidP="00752529">
      <w:pPr>
        <w:jc w:val="center"/>
        <w:rPr>
          <w:lang w:val="el-GR"/>
        </w:rPr>
      </w:pPr>
      <w:r>
        <w:rPr>
          <w:i/>
        </w:rPr>
        <w:t>min</w:t>
      </w:r>
      <w:r w:rsidRPr="00250C19">
        <w:rPr>
          <w:i/>
          <w:lang w:val="el-GR"/>
        </w:rPr>
        <w:t xml:space="preserve"> (</w:t>
      </w:r>
      <w:r>
        <w:rPr>
          <w:i/>
        </w:rPr>
        <w:t>r</w:t>
      </w:r>
      <w:r w:rsidRPr="00250C19">
        <w:rPr>
          <w:i/>
          <w:lang w:val="el-GR"/>
        </w:rPr>
        <w:t xml:space="preserve">̃ − </w:t>
      </w:r>
      <w:r>
        <w:rPr>
          <w:i/>
        </w:rPr>
        <w:t>r</w:t>
      </w:r>
      <w:r w:rsidRPr="00250C19">
        <w:rPr>
          <w:i/>
          <w:lang w:val="el-GR"/>
        </w:rPr>
        <w:t>)^</w:t>
      </w:r>
      <w:r>
        <w:rPr>
          <w:i/>
        </w:rPr>
        <w:t>T</w:t>
      </w:r>
      <w:r w:rsidRPr="00250C19">
        <w:rPr>
          <w:i/>
          <w:lang w:val="el-GR"/>
        </w:rPr>
        <w:t xml:space="preserve"> </w:t>
      </w:r>
      <w:r>
        <w:rPr>
          <w:i/>
        </w:rPr>
        <w:t>Cov</w:t>
      </w:r>
      <w:r w:rsidRPr="00250C19">
        <w:rPr>
          <w:i/>
          <w:lang w:val="el-GR"/>
        </w:rPr>
        <w:t>⁻¹ (</w:t>
      </w:r>
      <w:r>
        <w:rPr>
          <w:i/>
        </w:rPr>
        <w:t>r</w:t>
      </w:r>
      <w:r w:rsidRPr="00250C19">
        <w:rPr>
          <w:i/>
          <w:lang w:val="el-GR"/>
        </w:rPr>
        <w:t xml:space="preserve">̃ − </w:t>
      </w:r>
      <w:r>
        <w:rPr>
          <w:i/>
        </w:rPr>
        <w:t>r</w:t>
      </w:r>
      <w:r w:rsidR="00272F44" w:rsidRPr="00250C19">
        <w:rPr>
          <w:i/>
          <w:lang w:val="el-GR"/>
        </w:rPr>
        <w:t>), υπό</w:t>
      </w:r>
      <w:r w:rsidR="008042A8">
        <w:rPr>
          <w:i/>
          <w:lang w:val="el-GR"/>
        </w:rPr>
        <w:t xml:space="preserve"> τον περιορισμό</w:t>
      </w:r>
      <w:r w:rsidRPr="00250C19">
        <w:rPr>
          <w:i/>
          <w:lang w:val="el-GR"/>
        </w:rPr>
        <w:t xml:space="preserve"> </w:t>
      </w:r>
      <w:r>
        <w:rPr>
          <w:i/>
        </w:rPr>
        <w:t>S</w:t>
      </w:r>
      <w:r w:rsidRPr="00250C19">
        <w:rPr>
          <w:i/>
          <w:lang w:val="el-GR"/>
        </w:rPr>
        <w:t xml:space="preserve"> · </w:t>
      </w:r>
      <w:r>
        <w:rPr>
          <w:i/>
        </w:rPr>
        <w:t>v</w:t>
      </w:r>
      <w:r w:rsidRPr="00250C19">
        <w:rPr>
          <w:i/>
          <w:lang w:val="el-GR"/>
        </w:rPr>
        <w:t xml:space="preserve"> = </w:t>
      </w:r>
      <w:r>
        <w:rPr>
          <w:i/>
        </w:rPr>
        <w:t>r</w:t>
      </w:r>
    </w:p>
    <w:p w14:paraId="32037245" w14:textId="59602769" w:rsidR="00A04318" w:rsidRPr="00A04318" w:rsidRDefault="00A04318" w:rsidP="00752529">
      <w:pPr>
        <w:jc w:val="both"/>
        <w:rPr>
          <w:lang w:val="el-GR"/>
        </w:rPr>
      </w:pPr>
      <w:r w:rsidRPr="0083169E">
        <w:rPr>
          <w:lang w:val="el-GR"/>
        </w:rPr>
        <w:t>Σε αυτή τη σχέση</w:t>
      </w:r>
      <w:r>
        <w:rPr>
          <w:lang w:val="el-GR"/>
        </w:rPr>
        <w:t>,</w:t>
      </w:r>
      <w:r w:rsidRPr="0083169E">
        <w:rPr>
          <w:lang w:val="el-GR"/>
        </w:rPr>
        <w:t xml:space="preserve"> το </w:t>
      </w:r>
      <w:r>
        <w:t>r</w:t>
      </w:r>
      <w:r w:rsidRPr="00AA1B08">
        <w:rPr>
          <w:lang w:val="el-GR"/>
        </w:rPr>
        <w:t>̃</w:t>
      </w:r>
      <w:r w:rsidRPr="0083169E">
        <w:rPr>
          <w:lang w:val="el-GR"/>
        </w:rPr>
        <w:t xml:space="preserve"> </w:t>
      </w:r>
      <w:r w:rsidRPr="00A04318">
        <w:rPr>
          <w:lang w:val="el-GR"/>
        </w:rPr>
        <w:t>δηλώνει το διάνυσμα των μετρούμενων εξωκυτταρικών ρυθμών, το r τις συμφιλιωμένες τιμές και ο Cov τον πίνακα συνδιακύμανσης των μετρήσεων. Με τη στάθμιση των ελαχίστων τετραγώνων, οι μετρήσεις μεγαλύτερης αβεβαιότητας έχουν μικρότερη βαρύτητα στην τελική εκτίμηση [14].</w:t>
      </w:r>
    </w:p>
    <w:p w14:paraId="7BB957C1" w14:textId="58D4C793" w:rsidR="00A04318" w:rsidRPr="00AA1B08" w:rsidRDefault="00A04318" w:rsidP="00752529">
      <w:pPr>
        <w:jc w:val="both"/>
        <w:rPr>
          <w:lang w:val="el-GR"/>
        </w:rPr>
      </w:pPr>
      <w:r w:rsidRPr="00A04318">
        <w:rPr>
          <w:lang w:val="el-GR"/>
        </w:rPr>
        <w:t>Η ισοζύγιση μεταβολιτών βοηθά στον εντοπισμό ασυνεπών μετρήσεων και στον περιορισμό της επίδρασης του θορύβου. Η ποιότητα των εκτιμήσεων εξαρτάται από την ορθότητα του μοντέλου, την ακρίβεια των δεδομένων και την επαρκή περιγραφή της πειραματικής αβεβαιότητας [11,14].</w:t>
      </w:r>
    </w:p>
    <w:p w14:paraId="6AAC7A97" w14:textId="153E1946" w:rsidR="009345C4" w:rsidRPr="00AA1B08" w:rsidRDefault="00000000" w:rsidP="00752529">
      <w:pPr>
        <w:pStyle w:val="Heading1"/>
        <w:rPr>
          <w:lang w:val="el-GR"/>
        </w:rPr>
      </w:pPr>
      <w:bookmarkStart w:id="18" w:name="_Toc240009632"/>
      <w:r w:rsidRPr="00AA1B08">
        <w:rPr>
          <w:lang w:val="el-GR"/>
        </w:rPr>
        <w:t>4. Υπολογιστικές και στοιχειομετρικές μέθοδοι ανάλυσης ροών</w:t>
      </w:r>
      <w:bookmarkEnd w:id="18"/>
    </w:p>
    <w:p w14:paraId="75E7D0D0" w14:textId="77777777" w:rsidR="009345C4" w:rsidRPr="00AA1B08" w:rsidRDefault="00000000" w:rsidP="00752529">
      <w:pPr>
        <w:pStyle w:val="Heading2"/>
        <w:rPr>
          <w:lang w:val="el-GR"/>
        </w:rPr>
      </w:pPr>
      <w:bookmarkStart w:id="19" w:name="_Toc240009633"/>
      <w:r w:rsidRPr="00AA1B08">
        <w:rPr>
          <w:lang w:val="el-GR"/>
        </w:rPr>
        <w:t>4.1 Κλασική Ανάλυση Μεταβολικών Ροών</w:t>
      </w:r>
      <w:bookmarkEnd w:id="19"/>
    </w:p>
    <w:p w14:paraId="6DB1CB5A" w14:textId="728A3BCF" w:rsidR="00A04318" w:rsidRPr="00A04318" w:rsidRDefault="009F3391" w:rsidP="00752529">
      <w:pPr>
        <w:jc w:val="both"/>
        <w:rPr>
          <w:lang w:val="el-GR"/>
        </w:rPr>
      </w:pPr>
      <w:r w:rsidRPr="00AA1B08">
        <w:rPr>
          <w:lang w:val="el-GR"/>
        </w:rPr>
        <w:t>Η κλασική Ανάλυση Μεταβολικών Ροών (</w:t>
      </w:r>
      <w:r>
        <w:t>Metabolic</w:t>
      </w:r>
      <w:r w:rsidRPr="00AA1B08">
        <w:rPr>
          <w:lang w:val="el-GR"/>
        </w:rPr>
        <w:t xml:space="preserve"> </w:t>
      </w:r>
      <w:r>
        <w:t>Flux</w:t>
      </w:r>
      <w:r w:rsidRPr="00AA1B08">
        <w:rPr>
          <w:lang w:val="el-GR"/>
        </w:rPr>
        <w:t xml:space="preserve"> </w:t>
      </w:r>
      <w:r>
        <w:t>Analysis</w:t>
      </w:r>
      <w:r w:rsidRPr="00AA1B08">
        <w:rPr>
          <w:lang w:val="el-GR"/>
        </w:rPr>
        <w:t xml:space="preserve">, </w:t>
      </w:r>
      <w:r>
        <w:t>MFA</w:t>
      </w:r>
      <w:r w:rsidRPr="00AA1B08">
        <w:rPr>
          <w:lang w:val="el-GR"/>
        </w:rPr>
        <w:t xml:space="preserve">) </w:t>
      </w:r>
      <w:r w:rsidR="00A04318" w:rsidRPr="00A04318">
        <w:rPr>
          <w:lang w:val="el-GR"/>
        </w:rPr>
        <w:t>συνδυάζει στοιχειομετρικά ισοζύγια μάζας με μετρούμενους εξωκυτταρικούς ρυθμούς, όπως η πρόσληψη υποστρώματος, η έκκριση προϊόντων και η αύξηση της βιομάζας. Υπό την παραδοχή σταθερής κατάστασης, οι εσωτερικές ροές εκτιμώνται από το σύστημα S · v = r, όπου ο S περιγράφει τη στοιχειομετρία, το v τις άγνωστες εσωτερικές ροές και το r τη συμβολή των γνωστών ή μετρούμενων εξωτερικών ροών στα ισοζύγια [15,16].</w:t>
      </w:r>
    </w:p>
    <w:p w14:paraId="39D34222" w14:textId="03798A8C" w:rsidR="00A04318" w:rsidRPr="00A04318" w:rsidRDefault="00A04318" w:rsidP="00752529">
      <w:pPr>
        <w:jc w:val="both"/>
        <w:rPr>
          <w:lang w:val="el-GR"/>
        </w:rPr>
      </w:pPr>
      <w:r w:rsidRPr="00A04318">
        <w:rPr>
          <w:lang w:val="el-GR"/>
        </w:rPr>
        <w:t>Η μέθοδος είναι ιδιαίτερα χρήσιμη σε μικρά δίκτυα ή όταν οι διαθέσιμες μετρήσεις επαρκούν για τον πλήρη προσδιορισμό του συστήματος. Τότε παρέχει εκτιμήσεις των καθαρών ροών και της κατανομής άνθρακα ή άλλων στοιχείων στις βασικές οδούς [10,16].</w:t>
      </w:r>
      <w:r>
        <w:rPr>
          <w:lang w:val="el-GR"/>
        </w:rPr>
        <w:t xml:space="preserve"> </w:t>
      </w:r>
      <w:r w:rsidRPr="00A04318">
        <w:rPr>
          <w:lang w:val="el-GR"/>
        </w:rPr>
        <w:t xml:space="preserve">Οι εξωκυτταρικές μετρήσεις, ωστόσο, δεν προσδιορίζουν πάντοτε όλες τις εσωτερικές ροές. Παράλληλες οδοί, κύκλοι και αντιστρέψιμες αντιδράσεις μπορεί να παραμένουν μη </w:t>
      </w:r>
      <w:r w:rsidRPr="00A04318">
        <w:rPr>
          <w:lang w:val="el-GR"/>
        </w:rPr>
        <w:lastRenderedPageBreak/>
        <w:t>παρατηρήσιμες. Η προσθήκη ισοτοπικών δεδομένων ή κατάλληλων βιολογικών περιορισμών μπορεί να περιορίσει αυτή την αδυναμία [11,26].</w:t>
      </w:r>
    </w:p>
    <w:p w14:paraId="2002B935" w14:textId="73D8F205" w:rsidR="009345C4" w:rsidRPr="00AA1B08" w:rsidRDefault="00000000" w:rsidP="00752529">
      <w:pPr>
        <w:pStyle w:val="Heading2"/>
        <w:rPr>
          <w:lang w:val="el-GR"/>
        </w:rPr>
      </w:pPr>
      <w:bookmarkStart w:id="20" w:name="_Toc240009634"/>
      <w:r w:rsidRPr="00AA1B08">
        <w:rPr>
          <w:lang w:val="el-GR"/>
        </w:rPr>
        <w:t>4.2 Ανάλυση Ισοζυγίου Ροών</w:t>
      </w:r>
      <w:bookmarkEnd w:id="20"/>
    </w:p>
    <w:p w14:paraId="5DD9BC1D" w14:textId="77777777" w:rsidR="00A04318" w:rsidRDefault="00A04318" w:rsidP="00752529">
      <w:pPr>
        <w:jc w:val="both"/>
        <w:rPr>
          <w:i/>
          <w:lang w:val="el-GR"/>
        </w:rPr>
      </w:pPr>
      <w:r w:rsidRPr="00A04318">
        <w:rPr>
          <w:lang w:val="el-GR"/>
        </w:rPr>
        <w:t xml:space="preserve">Η </w:t>
      </w:r>
      <w:r w:rsidRPr="00A04318">
        <w:t>FBA</w:t>
      </w:r>
      <w:r w:rsidRPr="00A04318">
        <w:rPr>
          <w:lang w:val="el-GR"/>
        </w:rPr>
        <w:t xml:space="preserve"> αναζητά κατανομές ροών που βελτιστοποιούν μια αντικειμενική συνάρτηση υπό περιορισμούς στοιχειομετρίας, σταθερής κατάστασης και ορίων των αντιδράσεων. Δεν απαιτεί τον πειραματικό προσδιορισμό όλων των εσωτερικών ροών [9,16]:</w:t>
      </w:r>
      <w:r w:rsidRPr="00A04318">
        <w:rPr>
          <w:i/>
          <w:lang w:val="el-GR"/>
        </w:rPr>
        <w:t xml:space="preserve"> </w:t>
      </w:r>
    </w:p>
    <w:p w14:paraId="2E59A55D" w14:textId="60349F8D" w:rsidR="009345C4" w:rsidRPr="00250C19" w:rsidRDefault="00000000" w:rsidP="00752529">
      <w:pPr>
        <w:jc w:val="center"/>
        <w:rPr>
          <w:lang w:val="el-GR"/>
        </w:rPr>
      </w:pPr>
      <w:r>
        <w:rPr>
          <w:i/>
        </w:rPr>
        <w:t>max</w:t>
      </w:r>
      <w:r w:rsidRPr="00250C19">
        <w:rPr>
          <w:i/>
          <w:lang w:val="el-GR"/>
        </w:rPr>
        <w:t xml:space="preserve"> </w:t>
      </w:r>
      <w:r>
        <w:rPr>
          <w:i/>
        </w:rPr>
        <w:t>c</w:t>
      </w:r>
      <w:r w:rsidRPr="00250C19">
        <w:rPr>
          <w:i/>
          <w:lang w:val="el-GR"/>
        </w:rPr>
        <w:t>^</w:t>
      </w:r>
      <w:r>
        <w:rPr>
          <w:i/>
        </w:rPr>
        <w:t>T</w:t>
      </w:r>
      <w:r w:rsidRPr="00250C19">
        <w:rPr>
          <w:i/>
          <w:lang w:val="el-GR"/>
        </w:rPr>
        <w:t xml:space="preserve"> </w:t>
      </w:r>
      <w:r w:rsidR="00272F44">
        <w:rPr>
          <w:i/>
        </w:rPr>
        <w:t>v</w:t>
      </w:r>
      <w:r w:rsidR="00272F44" w:rsidRPr="00250C19">
        <w:rPr>
          <w:i/>
          <w:lang w:val="el-GR"/>
        </w:rPr>
        <w:t>, υπό</w:t>
      </w:r>
      <w:r w:rsidR="00250C19">
        <w:rPr>
          <w:i/>
          <w:lang w:val="el-GR"/>
        </w:rPr>
        <w:t xml:space="preserve"> τον περιορισμό</w:t>
      </w:r>
      <w:r w:rsidRPr="00250C19">
        <w:rPr>
          <w:i/>
          <w:lang w:val="el-GR"/>
        </w:rPr>
        <w:t xml:space="preserve"> </w:t>
      </w:r>
      <w:r>
        <w:rPr>
          <w:i/>
        </w:rPr>
        <w:t>S</w:t>
      </w:r>
      <w:r w:rsidRPr="00250C19">
        <w:rPr>
          <w:i/>
          <w:lang w:val="el-GR"/>
        </w:rPr>
        <w:t xml:space="preserve"> · </w:t>
      </w:r>
      <w:r>
        <w:rPr>
          <w:i/>
        </w:rPr>
        <w:t>v</w:t>
      </w:r>
      <w:r w:rsidRPr="00250C19">
        <w:rPr>
          <w:i/>
          <w:lang w:val="el-GR"/>
        </w:rPr>
        <w:t xml:space="preserve"> = 0 </w:t>
      </w:r>
      <w:r w:rsidR="00250C19">
        <w:rPr>
          <w:i/>
          <w:lang w:val="el-GR"/>
        </w:rPr>
        <w:t>και</w:t>
      </w:r>
      <w:r w:rsidRPr="00250C19">
        <w:rPr>
          <w:i/>
          <w:lang w:val="el-GR"/>
        </w:rPr>
        <w:t xml:space="preserve"> </w:t>
      </w:r>
      <w:r>
        <w:rPr>
          <w:i/>
        </w:rPr>
        <w:t>v</w:t>
      </w:r>
      <w:r w:rsidRPr="00250C19">
        <w:rPr>
          <w:i/>
          <w:lang w:val="el-GR"/>
        </w:rPr>
        <w:t>_</w:t>
      </w:r>
      <w:r>
        <w:rPr>
          <w:i/>
        </w:rPr>
        <w:t>lb</w:t>
      </w:r>
      <w:r w:rsidRPr="00250C19">
        <w:rPr>
          <w:i/>
          <w:lang w:val="el-GR"/>
        </w:rPr>
        <w:t xml:space="preserve"> ≤ </w:t>
      </w:r>
      <w:r>
        <w:rPr>
          <w:i/>
        </w:rPr>
        <w:t>v</w:t>
      </w:r>
      <w:r w:rsidRPr="00250C19">
        <w:rPr>
          <w:i/>
          <w:lang w:val="el-GR"/>
        </w:rPr>
        <w:t xml:space="preserve"> ≤ </w:t>
      </w:r>
      <w:r>
        <w:rPr>
          <w:i/>
        </w:rPr>
        <w:t>v</w:t>
      </w:r>
      <w:r w:rsidRPr="00250C19">
        <w:rPr>
          <w:i/>
          <w:lang w:val="el-GR"/>
        </w:rPr>
        <w:t>_</w:t>
      </w:r>
      <w:r>
        <w:rPr>
          <w:i/>
        </w:rPr>
        <w:t>ub</w:t>
      </w:r>
    </w:p>
    <w:p w14:paraId="1BA41237" w14:textId="5DA0C69A" w:rsidR="00A04318" w:rsidRDefault="00A04318" w:rsidP="00752529">
      <w:pPr>
        <w:jc w:val="both"/>
        <w:rPr>
          <w:b/>
          <w:bCs/>
          <w:lang w:val="el-GR"/>
        </w:rPr>
      </w:pPr>
      <w:r w:rsidRPr="00A04318">
        <w:rPr>
          <w:lang w:val="el-GR"/>
        </w:rPr>
        <w:t>Το διάνυσμα c περιέχει τους συντελεστές της αντικειμενικής συνάρτησης, ενώ τα v_lb και v_ub ορίζουν τα κατώτερα και ανώτερα όρια των ροών. Στα μικροβιακά μοντέλα επιλέγεται συχνά η μεγιστοποίηση της αντίδρασης βιομάζας ως αναπαράσταση του ρυθμού αύξησης. Η μέθοδος εφαρμόζεται σε μεγάλα μεταβολικά δίκτυα για τη μελέτη φαινοτύπων, μεταβολικών περιορισμών και επιδράσεων γονιδιακών διαγραφών [9,16,19].</w:t>
      </w:r>
      <w:r>
        <w:rPr>
          <w:lang w:val="el-GR"/>
        </w:rPr>
        <w:t xml:space="preserve"> </w:t>
      </w:r>
      <w:r w:rsidRPr="00A04318">
        <w:rPr>
          <w:lang w:val="el-GR"/>
        </w:rPr>
        <w:t xml:space="preserve">Η ερμηνεία της λύσης εξαρτάται από την ακρίβεια της ανακατασκευής, τα όρια των αντιδράσεων και την επιλογή του στόχου. Η FBA υποστηρίζει τη διερεύνηση εφικτών μεταβολικών καταστάσεων και τη διατύπωση υποθέσεων, των οποίων η βιολογική ισχύς χρειάζεται ανεξάρτητη τεκμηρίωση [9,17]. </w:t>
      </w:r>
    </w:p>
    <w:p w14:paraId="5AE66A07" w14:textId="2CED034B" w:rsidR="009345C4" w:rsidRPr="00AA1B08" w:rsidRDefault="00000000" w:rsidP="00752529">
      <w:pPr>
        <w:pStyle w:val="Heading2"/>
        <w:rPr>
          <w:lang w:val="el-GR"/>
        </w:rPr>
      </w:pPr>
      <w:bookmarkStart w:id="21" w:name="_Toc240009635"/>
      <w:r w:rsidRPr="00AA1B08">
        <w:rPr>
          <w:lang w:val="el-GR"/>
        </w:rPr>
        <w:t>4.3 Ανάλυση Μεταβλητότητας Ροών και μη μοναδικότητα λύσεων</w:t>
      </w:r>
      <w:bookmarkEnd w:id="21"/>
    </w:p>
    <w:p w14:paraId="2B94125F" w14:textId="77777777" w:rsidR="00A04318" w:rsidRPr="00A04318" w:rsidRDefault="00A04318" w:rsidP="00752529">
      <w:pPr>
        <w:jc w:val="both"/>
        <w:rPr>
          <w:lang w:val="el-GR"/>
        </w:rPr>
      </w:pPr>
      <w:r w:rsidRPr="00A04318">
        <w:rPr>
          <w:lang w:val="el-GR"/>
        </w:rPr>
        <w:t>Η βελτιστοποίηση δεν οδηγεί κατ’ ανάγκην σε μοναδική κατανομή ροών. Διαφορετικές εσωτερικές κατανομές μπορούν να επιτυγχάνουν την ίδια βέλτιστη τιμή της αντικειμενικής συνάρτησης. Η μη μοναδικότητα αποτελεί βασικό περιορισμό στην ερμηνεία μιας μεμονωμένης λύσης FBA [17].</w:t>
      </w:r>
    </w:p>
    <w:p w14:paraId="3CC5B313" w14:textId="301091DB" w:rsidR="00A04318" w:rsidRDefault="00A04318" w:rsidP="00752529">
      <w:pPr>
        <w:jc w:val="both"/>
        <w:rPr>
          <w:lang w:val="el-GR"/>
        </w:rPr>
      </w:pPr>
      <w:r w:rsidRPr="00A04318">
        <w:rPr>
          <w:lang w:val="el-GR"/>
        </w:rPr>
        <w:t>Η Ανάλυση Μεταβλητότητας Ροών (Flux Variability Analysis, FVA) υπολογίζει την ελάχιστη και τη μέγιστη επιτρεπτή τιμή κάθε ροής υπό δεδομένους περιορισμούς, συχνά διατηρώντας τη βέλτιστη ή μια σχεδόν βέλτιστη τιμή του στόχου. Παρέχει έτσι τα επιτρεπτά εύρη των επιμέρους ροών πέρα από τη μία λύση που επιστρέφει η FBA [17,18].</w:t>
      </w:r>
      <w:r>
        <w:rPr>
          <w:lang w:val="el-GR"/>
        </w:rPr>
        <w:t xml:space="preserve"> </w:t>
      </w:r>
      <w:r w:rsidRPr="00A04318">
        <w:rPr>
          <w:lang w:val="el-GR"/>
        </w:rPr>
        <w:t>Ένα στενό εύρος υποδηλώνει ότι η αντίδραση περιορίζεται περισσότερο από τη δομή και τα όρια του μοντέλου. Ένα ευρύ εύρος δηλώνει μεγαλύτερη ευελιξία ή αβεβαιότητα ως προς την επιμέρους τιμή της ροής [18].</w:t>
      </w:r>
    </w:p>
    <w:p w14:paraId="1185BFB6" w14:textId="77777777" w:rsidR="009345C4" w:rsidRPr="00AA1B08" w:rsidRDefault="00000000" w:rsidP="00752529">
      <w:pPr>
        <w:pStyle w:val="Heading2"/>
        <w:rPr>
          <w:lang w:val="el-GR"/>
        </w:rPr>
      </w:pPr>
      <w:bookmarkStart w:id="22" w:name="_Toc240009636"/>
      <w:r w:rsidRPr="00AA1B08">
        <w:rPr>
          <w:lang w:val="el-GR"/>
        </w:rPr>
        <w:t xml:space="preserve">4.4 </w:t>
      </w:r>
      <w:r>
        <w:t>Parsimonious</w:t>
      </w:r>
      <w:r w:rsidRPr="00AA1B08">
        <w:rPr>
          <w:lang w:val="el-GR"/>
        </w:rPr>
        <w:t xml:space="preserve"> </w:t>
      </w:r>
      <w:r>
        <w:t>FBA</w:t>
      </w:r>
      <w:bookmarkEnd w:id="22"/>
    </w:p>
    <w:p w14:paraId="3A4E1946" w14:textId="77777777" w:rsidR="00A04318" w:rsidRDefault="00A04318" w:rsidP="00752529">
      <w:pPr>
        <w:jc w:val="both"/>
        <w:rPr>
          <w:lang w:val="el-GR"/>
        </w:rPr>
      </w:pPr>
      <w:r w:rsidRPr="00A04318">
        <w:rPr>
          <w:lang w:val="el-GR"/>
        </w:rPr>
        <w:t xml:space="preserve">Η </w:t>
      </w:r>
      <w:r w:rsidRPr="00A04318">
        <w:t>parsimonious</w:t>
      </w:r>
      <w:r w:rsidRPr="00A04318">
        <w:rPr>
          <w:lang w:val="el-GR"/>
        </w:rPr>
        <w:t xml:space="preserve"> </w:t>
      </w:r>
      <w:r w:rsidRPr="00A04318">
        <w:t>Flux</w:t>
      </w:r>
      <w:r w:rsidRPr="00A04318">
        <w:rPr>
          <w:lang w:val="el-GR"/>
        </w:rPr>
        <w:t xml:space="preserve"> </w:t>
      </w:r>
      <w:r w:rsidRPr="00A04318">
        <w:t>Balance</w:t>
      </w:r>
      <w:r w:rsidRPr="00A04318">
        <w:rPr>
          <w:lang w:val="el-GR"/>
        </w:rPr>
        <w:t xml:space="preserve"> </w:t>
      </w:r>
      <w:r w:rsidRPr="00A04318">
        <w:t>Analysis</w:t>
      </w:r>
      <w:r w:rsidRPr="00A04318">
        <w:rPr>
          <w:lang w:val="el-GR"/>
        </w:rPr>
        <w:t xml:space="preserve"> (</w:t>
      </w:r>
      <w:r w:rsidRPr="00A04318">
        <w:t>pFBA</w:t>
      </w:r>
      <w:r w:rsidRPr="00A04318">
        <w:rPr>
          <w:lang w:val="el-GR"/>
        </w:rPr>
        <w:t xml:space="preserve">) προσθέτει ένα δεύτερο κριτήριο βελτιστοποίησης μετά την επίτευξη του κύριου στόχου. Συνήθως ελαχιστοποιεί το άθροισμα </w:t>
      </w:r>
      <w:r w:rsidRPr="00A04318">
        <w:rPr>
          <w:lang w:val="el-GR"/>
        </w:rPr>
        <w:lastRenderedPageBreak/>
        <w:t xml:space="preserve">των απόλυτων τιμών των ροών, διατηρώντας τη βέλτιστη ή μια σχεδόν βέλτιστη τιμή της κύριας αντικειμενικής συνάρτησης [9,17]: </w:t>
      </w:r>
    </w:p>
    <w:p w14:paraId="2DE7BCDD" w14:textId="77777777" w:rsidR="00A04318" w:rsidRDefault="00000000" w:rsidP="00752529">
      <w:pPr>
        <w:jc w:val="center"/>
        <w:rPr>
          <w:i/>
          <w:lang w:val="el-GR"/>
        </w:rPr>
      </w:pPr>
      <w:r>
        <w:rPr>
          <w:i/>
        </w:rPr>
        <w:t>min</w:t>
      </w:r>
      <w:r w:rsidRPr="00AA1B08">
        <w:rPr>
          <w:i/>
          <w:lang w:val="el-GR"/>
        </w:rPr>
        <w:t xml:space="preserve"> Σ |</w:t>
      </w:r>
      <w:r>
        <w:rPr>
          <w:i/>
        </w:rPr>
        <w:t>v</w:t>
      </w:r>
      <w:r w:rsidRPr="00AA1B08">
        <w:rPr>
          <w:i/>
          <w:lang w:val="el-GR"/>
        </w:rPr>
        <w:t>_</w:t>
      </w:r>
      <w:r>
        <w:rPr>
          <w:i/>
        </w:rPr>
        <w:t>i</w:t>
      </w:r>
      <w:r w:rsidR="00272F44" w:rsidRPr="00AA1B08">
        <w:rPr>
          <w:i/>
          <w:lang w:val="el-GR"/>
        </w:rPr>
        <w:t>|, υπό</w:t>
      </w:r>
      <w:r w:rsidRPr="00AA1B08">
        <w:rPr>
          <w:i/>
          <w:lang w:val="el-GR"/>
        </w:rPr>
        <w:t xml:space="preserve"> διατήρηση της κύριας </w:t>
      </w:r>
      <w:r>
        <w:rPr>
          <w:i/>
        </w:rPr>
        <w:t>FBA</w:t>
      </w:r>
      <w:r w:rsidRPr="00AA1B08">
        <w:rPr>
          <w:i/>
          <w:lang w:val="el-GR"/>
        </w:rPr>
        <w:t xml:space="preserve"> λύσης</w:t>
      </w:r>
    </w:p>
    <w:p w14:paraId="7B396C2A" w14:textId="246ABD2A" w:rsidR="00A04318" w:rsidRPr="00A04318" w:rsidRDefault="00A04318" w:rsidP="00752529">
      <w:pPr>
        <w:jc w:val="both"/>
        <w:rPr>
          <w:i/>
          <w:lang w:val="el-GR"/>
        </w:rPr>
      </w:pPr>
      <w:r w:rsidRPr="00A04318">
        <w:rPr>
          <w:lang w:val="el-GR"/>
        </w:rPr>
        <w:t xml:space="preserve">Η προσέγγιση αυτή συνδέεται με την υπόθεση ότι, μεταξύ ισοδύναμων λύσεων ως προς τον κύριο στόχο, μπορεί να προτιμώνται κατανομές που απαιτούν μικρότερη συνολική ενζυμική δραστηριότητα. Η υπόθεση δεν ισχύει κατ’ ανάγκην για κάθε σύστημα. Η </w:t>
      </w:r>
      <w:r w:rsidRPr="00A04318">
        <w:t>pFBA</w:t>
      </w:r>
      <w:r w:rsidRPr="00A04318">
        <w:rPr>
          <w:lang w:val="el-GR"/>
        </w:rPr>
        <w:t xml:space="preserve"> χρησιμοποιείται ως κριτήριο επιλογής απλούστερων κατανομών σε υποπροσδιορισμένα μοντέλα [9]. </w:t>
      </w:r>
    </w:p>
    <w:p w14:paraId="57642894" w14:textId="2CB6C893" w:rsidR="009345C4" w:rsidRPr="00AA1B08" w:rsidRDefault="00000000" w:rsidP="00752529">
      <w:pPr>
        <w:pStyle w:val="Heading2"/>
        <w:rPr>
          <w:lang w:val="el-GR"/>
        </w:rPr>
      </w:pPr>
      <w:bookmarkStart w:id="23" w:name="_Toc240009637"/>
      <w:r w:rsidRPr="00AA1B08">
        <w:rPr>
          <w:lang w:val="el-GR"/>
        </w:rPr>
        <w:t>4.5 Ανάλυση σύζευξης ροών</w:t>
      </w:r>
      <w:bookmarkEnd w:id="23"/>
    </w:p>
    <w:p w14:paraId="1D59060B" w14:textId="39B36644" w:rsidR="00A04318" w:rsidRDefault="00A04318" w:rsidP="00752529">
      <w:pPr>
        <w:jc w:val="both"/>
        <w:rPr>
          <w:b/>
          <w:bCs/>
          <w:lang w:val="el-GR"/>
        </w:rPr>
      </w:pPr>
      <w:r w:rsidRPr="00A04318">
        <w:rPr>
          <w:lang w:val="el-GR"/>
        </w:rPr>
        <w:t>Η Ανάλυση Σύζευξης Ροών (Flux Coupling Analysis, FCA) εξετάζει τις σχέσεις αλληλεξάρτησης μεταξύ αντιδράσεων. Η σύζευξη μπορεί να εκφράζεται ως σταθερή αναλογία ροών ή ως εξάρτηση της δυνατότητας ενεργοποίησης μιας αντίδρασης από τη λειτουργία μιας άλλης. Οι μη συζευγμένες ροές δεν εμφανίζουν τέτοια υποχρεωτική σχέση στον εξεταζόμενο χώρο λύσεων [20].</w:t>
      </w:r>
      <w:r>
        <w:rPr>
          <w:lang w:val="el-GR"/>
        </w:rPr>
        <w:t xml:space="preserve"> </w:t>
      </w:r>
      <w:r w:rsidRPr="00A04318">
        <w:rPr>
          <w:lang w:val="el-GR"/>
        </w:rPr>
        <w:t xml:space="preserve">Η FCA βοηθά στην αναγνώριση λειτουργικά συνδεδεμένων αντιδράσεων και πιθανών μεταβολικών στόχων. Μια παρέμβαση σε μία αντίδραση μπορεί να επηρεάζει υποχρεωτικά άλλες ροές που συνδέονται μαζί της [20]. </w:t>
      </w:r>
    </w:p>
    <w:p w14:paraId="7766A9F2" w14:textId="2C358C6D" w:rsidR="009345C4" w:rsidRPr="00AA1B08" w:rsidRDefault="00000000" w:rsidP="00752529">
      <w:pPr>
        <w:pStyle w:val="Heading2"/>
        <w:rPr>
          <w:lang w:val="el-GR"/>
        </w:rPr>
      </w:pPr>
      <w:bookmarkStart w:id="24" w:name="_Toc240009638"/>
      <w:r w:rsidRPr="00AA1B08">
        <w:rPr>
          <w:lang w:val="el-GR"/>
        </w:rPr>
        <w:t>4.6 Στοιχειώδεις τρόποι ροής και ακραίες διαδρομές</w:t>
      </w:r>
      <w:bookmarkEnd w:id="24"/>
    </w:p>
    <w:p w14:paraId="1452ACB3" w14:textId="38FC9FDE" w:rsidR="00A04318" w:rsidRPr="00A04318" w:rsidRDefault="00A04318" w:rsidP="00752529">
      <w:pPr>
        <w:jc w:val="both"/>
        <w:rPr>
          <w:b/>
          <w:bCs/>
          <w:lang w:val="el-GR"/>
        </w:rPr>
      </w:pPr>
      <w:r w:rsidRPr="00A04318">
        <w:rPr>
          <w:lang w:val="el-GR"/>
        </w:rPr>
        <w:t>Οι Στοιχειώδεις Τρόποι Ροής (Elementary Flux Modes, EFMs) και οι Ακραίες Διαδρομές (Extreme Pathways) χρησιμοποιούνται για τη δομική ανάλυση των μεταβολικών δικτύων. Περιγράφουν βασικούς τρόπους λειτουργίας που είναι συμβατοί με τη στοιχειομετρία και τους περιορισμούς κατεύθυνσης των αντιδράσεων [21–23].</w:t>
      </w:r>
    </w:p>
    <w:p w14:paraId="32F0D704" w14:textId="77777777" w:rsidR="00A04318" w:rsidRDefault="00A04318" w:rsidP="00752529">
      <w:pPr>
        <w:jc w:val="both"/>
        <w:rPr>
          <w:b/>
          <w:bCs/>
          <w:lang w:val="el-GR"/>
        </w:rPr>
      </w:pPr>
      <w:r w:rsidRPr="00A04318">
        <w:rPr>
          <w:lang w:val="el-GR"/>
        </w:rPr>
        <w:t xml:space="preserve">Οι προσεγγίσεις αυτές βοηθούν στη μελέτη των δυνατών διαδρομών μετατροπής υποστρωμάτων σε προϊόντα και της μεταβολικής ευελιξίας. Ο αριθμός των δυνατών τρόπων ροής, όμως, μπορεί να αυξάνεται απότομα με το μέγεθος του δικτύου, περιορίζοντας την πρακτική εφαρμογή τους σε πολύ μεγάλα μοντέλα [22,23]. </w:t>
      </w:r>
    </w:p>
    <w:p w14:paraId="37980142" w14:textId="4E8DD9FE" w:rsidR="009345C4" w:rsidRPr="00AA1B08" w:rsidRDefault="00000000" w:rsidP="00752529">
      <w:pPr>
        <w:pStyle w:val="Heading2"/>
        <w:rPr>
          <w:lang w:val="el-GR"/>
        </w:rPr>
      </w:pPr>
      <w:bookmarkStart w:id="25" w:name="_Toc240009639"/>
      <w:r w:rsidRPr="00AA1B08">
        <w:rPr>
          <w:lang w:val="el-GR"/>
        </w:rPr>
        <w:t>4.7 Θερμοδυναμικά περιορισμένη ανάλυση ροών</w:t>
      </w:r>
      <w:bookmarkEnd w:id="25"/>
    </w:p>
    <w:p w14:paraId="56825F1E" w14:textId="74B660B3" w:rsidR="00A04318" w:rsidRPr="00A04318" w:rsidRDefault="00A04318" w:rsidP="00752529">
      <w:pPr>
        <w:jc w:val="both"/>
        <w:rPr>
          <w:lang w:val="el-GR"/>
        </w:rPr>
      </w:pPr>
      <w:r w:rsidRPr="00A04318">
        <w:rPr>
          <w:lang w:val="el-GR"/>
        </w:rPr>
        <w:t>Τα ισοζύγια μάζας από μόνα τους μπορούν να επιτρέπουν μαθηματικά εφικτές</w:t>
      </w:r>
      <w:r>
        <w:rPr>
          <w:lang w:val="el-GR"/>
        </w:rPr>
        <w:t>,</w:t>
      </w:r>
      <w:r w:rsidRPr="00A04318">
        <w:rPr>
          <w:lang w:val="el-GR"/>
        </w:rPr>
        <w:t xml:space="preserve"> αλλά θερμοδυναμικά μη συμβατές λύσεις. Σε αυτές περιλαμβάνονται εσωτερικοί κύκλοι ροών που ευνοούνται από τις παραδοχές αναστρεψιμότητας και την απουσία κατάλληλων ενεργειακών περιορισμών [24,25].</w:t>
      </w:r>
      <w:r>
        <w:rPr>
          <w:lang w:val="el-GR"/>
        </w:rPr>
        <w:t xml:space="preserve"> </w:t>
      </w:r>
      <w:r w:rsidRPr="00A04318">
        <w:rPr>
          <w:lang w:val="el-GR"/>
        </w:rPr>
        <w:t xml:space="preserve">Η θερμοδυναμικά περιορισμένη ανάλυση ενσωματώνει πληροφορίες για τις ελεύθερες ενέργειες Gibbs, τις συγκεντρώσεις μεταβολιτών και την κατεύθυνση των </w:t>
      </w:r>
      <w:r w:rsidRPr="00A04318">
        <w:rPr>
          <w:lang w:val="el-GR"/>
        </w:rPr>
        <w:lastRenderedPageBreak/>
        <w:t>αντιδράσεων. Στόχος είναι ο περιορισμός του χώρου λύσεων σε θερμοδυναμικά συμβατές καταστάσεις. Η εφαρμογή της απαιτεί πρόσθετα δεδομένα, τα οποία συχνά είναι ελλιπή ή αβέβαια [24].</w:t>
      </w:r>
    </w:p>
    <w:p w14:paraId="6287EFF7" w14:textId="77777777" w:rsidR="00A04318" w:rsidRPr="00A04318" w:rsidRDefault="00A04318" w:rsidP="00752529">
      <w:pPr>
        <w:jc w:val="both"/>
        <w:rPr>
          <w:lang w:val="el-GR"/>
        </w:rPr>
      </w:pPr>
      <w:r w:rsidRPr="00A04318">
        <w:rPr>
          <w:lang w:val="el-GR"/>
        </w:rPr>
        <w:t>Η ενσωμάτωση τέτοιων περιορισμών μπορεί να αποκλείσει μη ρεαλιστικούς κύκλους και να βελτιώσει την περιγραφή της κατεύθυνσης των ροών [24,25].</w:t>
      </w:r>
    </w:p>
    <w:p w14:paraId="52E64740" w14:textId="77777777" w:rsidR="009345C4" w:rsidRPr="00AA1B08" w:rsidRDefault="00000000" w:rsidP="00752529">
      <w:pPr>
        <w:pStyle w:val="Heading1"/>
        <w:rPr>
          <w:lang w:val="el-GR"/>
        </w:rPr>
      </w:pPr>
      <w:bookmarkStart w:id="26" w:name="_Toc240009640"/>
      <w:r w:rsidRPr="00AA1B08">
        <w:rPr>
          <w:lang w:val="el-GR"/>
        </w:rPr>
        <w:t>5. Ισοτοπική ανάλυση ροών και ¹³</w:t>
      </w:r>
      <w:r>
        <w:t>C</w:t>
      </w:r>
      <w:r w:rsidRPr="00AA1B08">
        <w:rPr>
          <w:lang w:val="el-GR"/>
        </w:rPr>
        <w:t>-</w:t>
      </w:r>
      <w:r>
        <w:t>MFA</w:t>
      </w:r>
      <w:bookmarkEnd w:id="26"/>
    </w:p>
    <w:p w14:paraId="6748393D" w14:textId="77777777" w:rsidR="009345C4" w:rsidRPr="00AA1B08" w:rsidRDefault="00000000" w:rsidP="00752529">
      <w:pPr>
        <w:pStyle w:val="Heading2"/>
        <w:rPr>
          <w:lang w:val="el-GR"/>
        </w:rPr>
      </w:pPr>
      <w:bookmarkStart w:id="27" w:name="_Toc240009641"/>
      <w:r w:rsidRPr="00AA1B08">
        <w:rPr>
          <w:lang w:val="el-GR"/>
        </w:rPr>
        <w:t>5.1 Αρχές ισοτοπικής ιχνηθέτησης</w:t>
      </w:r>
      <w:bookmarkEnd w:id="27"/>
    </w:p>
    <w:p w14:paraId="14068D94" w14:textId="340B6397" w:rsidR="00A04318" w:rsidRPr="00A04318" w:rsidRDefault="00A04318" w:rsidP="00752529">
      <w:pPr>
        <w:jc w:val="both"/>
        <w:rPr>
          <w:lang w:val="el-GR"/>
        </w:rPr>
      </w:pPr>
      <w:r w:rsidRPr="00A04318">
        <w:rPr>
          <w:lang w:val="el-GR"/>
        </w:rPr>
        <w:t>Στην ¹³C-MFA, τα κύτταρα ή οι οργανισμοί τροφοδοτούνται με υποστρώματα εμπλουτισμένα στο σταθερό ισότοπο άνθρακα ¹³C, όπως η ¹³C-γλυκόζη. Κατά τον μεταβολισμό, το ισοτοπικό σήμα κατανέμεται στους ενδοκυτταρικούς μεταβολίτες και στα βιομόρια που παράγονται από αυτούς [4,26,27].</w:t>
      </w:r>
    </w:p>
    <w:p w14:paraId="6A5C408A" w14:textId="33F8664E" w:rsidR="00A04318" w:rsidRPr="00A04318" w:rsidRDefault="00A04318" w:rsidP="00752529">
      <w:pPr>
        <w:jc w:val="both"/>
        <w:rPr>
          <w:lang w:val="el-GR"/>
        </w:rPr>
      </w:pPr>
      <w:r w:rsidRPr="00A04318">
        <w:rPr>
          <w:lang w:val="el-GR"/>
        </w:rPr>
        <w:t>Η κατανομή της σήμανσης εξαρτάται από τις διαδρομές που ακολουθεί ο άνθρακας στο δίκτυο. Διαφορετικές ροές μπορούν επομένως να παράγουν διαφορετικά ισοτοπικά πρότυπα. Η σύγκριση των μετρούμενων προτύπων με τις προβλέψεις ενός μοντέλου επιτρέπει την εκτίμηση των ροών που εξηγούν καλύτερα τα πειραματικά δεδομένα [4,26,27].</w:t>
      </w:r>
    </w:p>
    <w:p w14:paraId="0C4F388E" w14:textId="5B799EFE" w:rsidR="00A04318" w:rsidRDefault="00A04318" w:rsidP="00752529">
      <w:pPr>
        <w:jc w:val="both"/>
        <w:rPr>
          <w:lang w:val="el-GR"/>
        </w:rPr>
      </w:pPr>
      <w:r w:rsidRPr="00A04318">
        <w:rPr>
          <w:lang w:val="el-GR"/>
        </w:rPr>
        <w:t xml:space="preserve">Η ισοτοπική ιχνηθέτηση παρέχει πληροφορία για την εσωτερική λειτουργία του δικτύου. Μπορεί να βοηθήσει στον διαχωρισμό παράλληλων οδών και στη διερεύνηση αντιστρέψιμων αντιδράσεων ή κύκλων που δεν προσδιορίζονται επαρκώς μόνο από τις εξωκυτταρικές ροές [11,26]. </w:t>
      </w:r>
    </w:p>
    <w:p w14:paraId="3CFAA674" w14:textId="77777777" w:rsidR="009345C4" w:rsidRPr="00AA1B08" w:rsidRDefault="00000000" w:rsidP="00752529">
      <w:pPr>
        <w:pStyle w:val="Heading2"/>
        <w:rPr>
          <w:lang w:val="el-GR"/>
        </w:rPr>
      </w:pPr>
      <w:bookmarkStart w:id="28" w:name="_Toc240009642"/>
      <w:r w:rsidRPr="00AA1B08">
        <w:rPr>
          <w:lang w:val="el-GR"/>
        </w:rPr>
        <w:t xml:space="preserve">5.2 </w:t>
      </w:r>
      <w:r w:rsidRPr="00D44056">
        <w:rPr>
          <w:lang w:val="el-GR"/>
        </w:rPr>
        <w:t>Ισοτοπικά ισομερή, ισοτοπικά</w:t>
      </w:r>
      <w:r w:rsidRPr="00AA1B08">
        <w:rPr>
          <w:lang w:val="el-GR"/>
        </w:rPr>
        <w:t xml:space="preserve"> ομόλογα και διανύσματα κατανομής μάζας</w:t>
      </w:r>
      <w:bookmarkEnd w:id="28"/>
    </w:p>
    <w:p w14:paraId="7CB319C8" w14:textId="5D1C9966" w:rsidR="00A04318" w:rsidRPr="00A04318" w:rsidRDefault="00A04318" w:rsidP="00752529">
      <w:pPr>
        <w:jc w:val="both"/>
        <w:rPr>
          <w:b/>
          <w:bCs/>
          <w:lang w:val="el-GR"/>
        </w:rPr>
      </w:pPr>
      <w:r w:rsidRPr="00A04318">
        <w:rPr>
          <w:lang w:val="el-GR"/>
        </w:rPr>
        <w:t>Το ισοτοπομερές (isotopomer) χαρακτηρίζεται από τη θέση της ισοτοπικής σήμανσης. Ένα μόριο με ¹³C στην πρώτη θέση διαφέρει από το αντίστοιχο με ¹³C στη δεύτερη, παρότι έχουν την ίδια μάζα. Στην περιγραφή των ισοτοπικών ομολόγων μάζας (mass isotopologues), τα μόρια ομαδοποιούνται με βάση τον αριθμό των βαρέων ισοτόπων, ανεξάρτητα από τη θέση τους [26,28].</w:t>
      </w:r>
    </w:p>
    <w:p w14:paraId="68F36954" w14:textId="0C852955" w:rsidR="00A04318" w:rsidRDefault="00A04318" w:rsidP="00752529">
      <w:pPr>
        <w:jc w:val="both"/>
        <w:rPr>
          <w:b/>
          <w:bCs/>
          <w:lang w:val="el-GR"/>
        </w:rPr>
      </w:pPr>
      <w:r w:rsidRPr="00A04318">
        <w:rPr>
          <w:lang w:val="el-GR"/>
        </w:rPr>
        <w:t>Στη φασματομετρία μάζας, η κατανομή αποδίδεται συχνά με ένα διάνυσμα κατανομής μάζας (mass distribution vector, MDV), το οποίο περιγράφει τα ποσοστά μορίων με 0, 1, 2 ή περισσότερα άτομα ¹³C. Επειδή η πληροφορία θέσης δεν διατηρείται πάντοτε πλήρως, η επιλογή ιχνηθέτη, μεταβολιτών και αναλυτικής μεθόδου καθορίζει το είδος και την έκταση της διαθέσιμης πληροφορίας [26–28].</w:t>
      </w:r>
      <w:r>
        <w:rPr>
          <w:lang w:val="el-GR"/>
        </w:rPr>
        <w:t xml:space="preserve"> </w:t>
      </w:r>
      <w:r w:rsidRPr="00A04318">
        <w:rPr>
          <w:lang w:val="el-GR"/>
        </w:rPr>
        <w:t xml:space="preserve">Η ανάλυση πρέπει επίσης να λαμβάνει υπόψη τη φυσική </w:t>
      </w:r>
      <w:r w:rsidRPr="00A04318">
        <w:rPr>
          <w:lang w:val="el-GR"/>
        </w:rPr>
        <w:lastRenderedPageBreak/>
        <w:t xml:space="preserve">ισοτοπική αφθονία. Ακόμη και χωρίς εμπλουτισμένο υπόστρωμα, ένα μικρό ποσοστό των μορίων περιέχει βαρέα ισότοπα. Η σχετική διόρθωση είναι απαραίτητη για την ορθή ερμηνεία των κατανομών μάζας και την αποφυγή μεροληψίας στην εκτίμηση των ροών [31,32]. </w:t>
      </w:r>
    </w:p>
    <w:p w14:paraId="6463BA71" w14:textId="7BEDB2DB" w:rsidR="009345C4" w:rsidRPr="00AA1B08" w:rsidRDefault="00000000" w:rsidP="00752529">
      <w:pPr>
        <w:pStyle w:val="Heading2"/>
        <w:rPr>
          <w:lang w:val="el-GR"/>
        </w:rPr>
      </w:pPr>
      <w:bookmarkStart w:id="29" w:name="_Toc240009643"/>
      <w:r w:rsidRPr="00AA1B08">
        <w:rPr>
          <w:lang w:val="el-GR"/>
        </w:rPr>
        <w:t xml:space="preserve">5.3 Αναλυτικές πλατφόρμες: </w:t>
      </w:r>
      <w:r>
        <w:t>MS</w:t>
      </w:r>
      <w:r w:rsidRPr="00AA1B08">
        <w:rPr>
          <w:lang w:val="el-GR"/>
        </w:rPr>
        <w:t xml:space="preserve"> και </w:t>
      </w:r>
      <w:r>
        <w:t>NMR</w:t>
      </w:r>
      <w:bookmarkEnd w:id="29"/>
    </w:p>
    <w:p w14:paraId="57ADC063" w14:textId="234B0B76" w:rsidR="00A04318" w:rsidRPr="00A04318" w:rsidRDefault="00A04318" w:rsidP="00752529">
      <w:pPr>
        <w:jc w:val="both"/>
        <w:rPr>
          <w:lang w:val="el-GR"/>
        </w:rPr>
      </w:pPr>
      <w:r w:rsidRPr="00A04318">
        <w:rPr>
          <w:lang w:val="el-GR"/>
        </w:rPr>
        <w:t xml:space="preserve">Οι κύριες αναλυτικές πλατφόρμες είναι η φασματομετρία μάζας (Mass Spectrometry, MS) και η φασματοσκοπία πυρηνικού μαγνητικού συντονισμού (Nuclear Magnetic Resonance, NMR). Η MS χαρακτηρίζεται από υψηλή ευαισθησία και δυνατότητα ανάλυσης πολλών μεταβολιτών, ιδίως σε συνδυασμό με αέρια ή υγρή χρωματογραφία. Χρησιμοποιείται ευρέως στη μεταβολωμική και στη </w:t>
      </w:r>
      <w:r w:rsidR="00F705C0">
        <w:rPr>
          <w:lang w:val="el-GR"/>
        </w:rPr>
        <w:t>Ροωμική</w:t>
      </w:r>
      <w:r w:rsidRPr="00A04318">
        <w:rPr>
          <w:lang w:val="el-GR"/>
        </w:rPr>
        <w:t xml:space="preserve"> [3,27].</w:t>
      </w:r>
      <w:r>
        <w:rPr>
          <w:lang w:val="el-GR"/>
        </w:rPr>
        <w:t xml:space="preserve"> </w:t>
      </w:r>
      <w:r w:rsidRPr="00A04318">
        <w:rPr>
          <w:lang w:val="el-GR"/>
        </w:rPr>
        <w:t>Η NMR είναι μη καταστρεπτική και μπορεί να παρέχει πληροφορίες για τη θέση της σήμανσης, χρήσιμες στην αναγνώριση των μεταβολικών διαδρομών. Η χαμηλότερη ευαισθησία και η επικάλυψη σημάτων μπορούν, ωστόσο, να περιορίσουν την αξιόπιστη ανάλυση μεταβολιτών χαμηλής συγκέντρωσης [3].</w:t>
      </w:r>
    </w:p>
    <w:p w14:paraId="77F1A66E" w14:textId="59F6042A" w:rsidR="00A04318" w:rsidRDefault="00A04318" w:rsidP="00752529">
      <w:pPr>
        <w:jc w:val="both"/>
        <w:rPr>
          <w:lang w:val="el-GR"/>
        </w:rPr>
      </w:pPr>
      <w:r w:rsidRPr="00A04318">
        <w:rPr>
          <w:lang w:val="el-GR"/>
        </w:rPr>
        <w:t xml:space="preserve">Η επιλογή πλατφόρμας εξαρτάται από το βιολογικό ερώτημα, τη διαθεσιμότητα δείγματος, τους εξεταζόμενους μεταβολίτες και την απαιτούμενη πληροφορία. Σε ορισμένες περιπτώσεις, ο συνδυασμός MS και NMR παρέχει συμπληρωματικά στοιχεία για την ισοτοπική ανάλυση [3,4]. </w:t>
      </w:r>
    </w:p>
    <w:p w14:paraId="410E19FB" w14:textId="77777777" w:rsidR="009345C4" w:rsidRPr="00AA1B08" w:rsidRDefault="00000000" w:rsidP="00752529">
      <w:pPr>
        <w:pStyle w:val="Heading2"/>
        <w:rPr>
          <w:lang w:val="el-GR"/>
        </w:rPr>
      </w:pPr>
      <w:bookmarkStart w:id="30" w:name="_Toc240009644"/>
      <w:r w:rsidRPr="00AA1B08">
        <w:rPr>
          <w:lang w:val="el-GR"/>
        </w:rPr>
        <w:t>5.4 Σταθερή ¹³</w:t>
      </w:r>
      <w:r>
        <w:t>C</w:t>
      </w:r>
      <w:r w:rsidRPr="00AA1B08">
        <w:rPr>
          <w:lang w:val="el-GR"/>
        </w:rPr>
        <w:t>-Μεταβολική Ανάλυση Ροών</w:t>
      </w:r>
      <w:bookmarkEnd w:id="30"/>
    </w:p>
    <w:p w14:paraId="696B37EE" w14:textId="77777777" w:rsidR="00A04318" w:rsidRDefault="00A04318" w:rsidP="00752529">
      <w:pPr>
        <w:jc w:val="both"/>
        <w:rPr>
          <w:lang w:val="el-GR"/>
        </w:rPr>
      </w:pPr>
      <w:r w:rsidRPr="00A04318">
        <w:rPr>
          <w:lang w:val="el-GR"/>
        </w:rPr>
        <w:t>Η ¹³</w:t>
      </w:r>
      <w:r w:rsidRPr="00A04318">
        <w:t>C</w:t>
      </w:r>
      <w:r w:rsidRPr="00A04318">
        <w:rPr>
          <w:lang w:val="el-GR"/>
        </w:rPr>
        <w:t>-</w:t>
      </w:r>
      <w:r w:rsidRPr="00A04318">
        <w:t>MFA</w:t>
      </w:r>
      <w:r w:rsidRPr="00A04318">
        <w:rPr>
          <w:lang w:val="el-GR"/>
        </w:rPr>
        <w:t xml:space="preserve"> σε σταθερή κατάσταση προϋποθέτει τόσο μεταβολική όσο και ισοτοπική σταθερότητα. Οι ενδοκυτταρικές συγκεντρώσεις και τα ισοτοπικά πρότυπα θεωρούνται αμετάβλητα κατά την ανάλυση. Οι ροές εκτιμώνται με προσαρμογή των προβλέψεων του μοντέλου στα πειραματικά δεδομένα [26,27]: </w:t>
      </w:r>
    </w:p>
    <w:p w14:paraId="1C7420C9" w14:textId="77777777" w:rsidR="009345C4" w:rsidRDefault="00000000" w:rsidP="00752529">
      <w:pPr>
        <w:jc w:val="center"/>
      </w:pPr>
      <w:r>
        <w:rPr>
          <w:i/>
        </w:rPr>
        <w:t>min Σ w_k (y_k,meas − y_k,sim)²</w:t>
      </w:r>
    </w:p>
    <w:p w14:paraId="59E4689D" w14:textId="40080AB5" w:rsidR="00A04318" w:rsidRPr="00A04318" w:rsidRDefault="00A04318" w:rsidP="00752529">
      <w:pPr>
        <w:jc w:val="both"/>
        <w:rPr>
          <w:b/>
          <w:bCs/>
          <w:lang w:val="el-GR"/>
        </w:rPr>
      </w:pPr>
      <w:r w:rsidRPr="00A04318">
        <w:rPr>
          <w:lang w:val="el-GR"/>
        </w:rPr>
        <w:t>Το y_k,meas είναι η μετρούμενη τιμή ενός ισοτοπικού προτύπου ή μιας εξωτερικής ροής, το y_k,sim η αντίστοιχη πρόβλεψη και το w_k ένας συντελεστής στάθμισης που συνδέεται συνήθως με την αβεβαιότητα της μέτρησης. Η μη γραμμική σχέση μεταξύ ροών και ισοτοπικών προτύπων απαιτεί κατάλληλες μεθόδους μη γραμμικής βελτιστοποίησης [5,26].</w:t>
      </w:r>
    </w:p>
    <w:p w14:paraId="3E39874B" w14:textId="77777777" w:rsidR="00A04318" w:rsidRDefault="00A04318" w:rsidP="00752529">
      <w:pPr>
        <w:jc w:val="both"/>
        <w:rPr>
          <w:b/>
          <w:bCs/>
          <w:lang w:val="el-GR"/>
        </w:rPr>
      </w:pPr>
      <w:r w:rsidRPr="00A04318">
        <w:rPr>
          <w:lang w:val="el-GR"/>
        </w:rPr>
        <w:t xml:space="preserve">Η μέθοδος χρησιμοποιείται για την ποσοτική εκτίμηση ενδοκυτταρικών ροών, ιδιαίτερα στον κεντρικό μεταβολισμό άνθρακα μικροοργανισμών και κυτταρικών σειρών. Η αξιοπιστία της εξαρτάται από τον σχεδιασμό των ιχνηθετών, την ακρίβεια των μετρήσεων και τη σωστή περιγραφή της μεταφοράς των ατόμων άνθρακα στο μοντέλο [4,26,27]. </w:t>
      </w:r>
    </w:p>
    <w:p w14:paraId="11BFE8B3" w14:textId="68311683" w:rsidR="009345C4" w:rsidRPr="00AA1B08" w:rsidRDefault="00000000" w:rsidP="00752529">
      <w:pPr>
        <w:pStyle w:val="Heading2"/>
        <w:rPr>
          <w:lang w:val="el-GR"/>
        </w:rPr>
      </w:pPr>
      <w:bookmarkStart w:id="31" w:name="_Toc240009645"/>
      <w:r w:rsidRPr="00AA1B08">
        <w:rPr>
          <w:lang w:val="el-GR"/>
        </w:rPr>
        <w:lastRenderedPageBreak/>
        <w:t>5.5 Ισοτοπικά μη σταθερή Μεταβολική Ανάλυση Ροών</w:t>
      </w:r>
      <w:bookmarkEnd w:id="31"/>
    </w:p>
    <w:p w14:paraId="6097D031" w14:textId="3F7D9595" w:rsidR="00AE2D56" w:rsidRPr="00AE2D56" w:rsidRDefault="00AE2D56" w:rsidP="00752529">
      <w:pPr>
        <w:jc w:val="both"/>
        <w:rPr>
          <w:b/>
          <w:bCs/>
          <w:lang w:val="el-GR"/>
        </w:rPr>
      </w:pPr>
      <w:r w:rsidRPr="00AE2D56">
        <w:rPr>
          <w:lang w:val="el-GR"/>
        </w:rPr>
        <w:t>Στην ισοτοπικά μη σταθερή ¹³C-MFA, το σύστημα μπορεί να βρίσκεται σε μεταβολική σταθερή κατάσταση, ενώ τα ισοτοπικά πρότυπα εξελίσσονται μετά την προσθήκη του σημασμένου υποστρώματος. Οι μετρήσεις λαμβάνονται σε διαδοχικά χρονικά σημεία της μεταβατικής φάσης, χωρίς να απαιτείται αναμονή μέχρι την ισοτοπική σταθεροποίηση [29,30].</w:t>
      </w:r>
    </w:p>
    <w:p w14:paraId="6BA12D7F" w14:textId="77777777" w:rsidR="00AE2D56" w:rsidRDefault="00AE2D56" w:rsidP="00752529">
      <w:pPr>
        <w:jc w:val="both"/>
        <w:rPr>
          <w:b/>
          <w:bCs/>
          <w:lang w:val="el-GR"/>
        </w:rPr>
      </w:pPr>
      <w:r w:rsidRPr="00AE2D56">
        <w:rPr>
          <w:lang w:val="el-GR"/>
        </w:rPr>
        <w:t xml:space="preserve">Η προσέγγιση μπορεί να προσφέρει πρόσθετη πληροφορία και να επιτρέψει τη μελέτη συστημάτων στα οποία η επίτευξη ισοτοπικής σταθερής κατάστασης είναι δύσκολη. Απαιτεί όμως πυκνότερη χρονική παρακολούθηση, κατάλληλη μοντελοποίηση και αυξημένους υπολογιστικούς πόρους για την αριθμητική επίλυση των εξισώσεων εξέλιξης της σήμανσης [5,30]. </w:t>
      </w:r>
    </w:p>
    <w:p w14:paraId="4EA4F796" w14:textId="4FE05171" w:rsidR="009345C4" w:rsidRPr="00AA1B08" w:rsidRDefault="00000000" w:rsidP="00752529">
      <w:pPr>
        <w:pStyle w:val="Heading2"/>
        <w:rPr>
          <w:lang w:val="el-GR"/>
        </w:rPr>
      </w:pPr>
      <w:bookmarkStart w:id="32" w:name="_Toc240009646"/>
      <w:r w:rsidRPr="00AA1B08">
        <w:rPr>
          <w:lang w:val="el-GR"/>
        </w:rPr>
        <w:t>5.6 Δυναμική ¹³</w:t>
      </w:r>
      <w:r>
        <w:t>C</w:t>
      </w:r>
      <w:r w:rsidRPr="00AA1B08">
        <w:rPr>
          <w:lang w:val="el-GR"/>
        </w:rPr>
        <w:t>-</w:t>
      </w:r>
      <w:r>
        <w:t>MFA</w:t>
      </w:r>
      <w:r w:rsidRPr="00AA1B08">
        <w:rPr>
          <w:lang w:val="el-GR"/>
        </w:rPr>
        <w:t xml:space="preserve"> και δυναμική </w:t>
      </w:r>
      <w:r>
        <w:t>MFA</w:t>
      </w:r>
      <w:bookmarkEnd w:id="32"/>
    </w:p>
    <w:p w14:paraId="2A390975" w14:textId="5370DF70" w:rsidR="00AE2D56" w:rsidRPr="00AE2D56" w:rsidRDefault="00AE2D56" w:rsidP="00752529">
      <w:pPr>
        <w:jc w:val="both"/>
        <w:rPr>
          <w:b/>
          <w:bCs/>
          <w:lang w:val="el-GR"/>
        </w:rPr>
      </w:pPr>
      <w:r w:rsidRPr="00AE2D56">
        <w:rPr>
          <w:lang w:val="el-GR"/>
        </w:rPr>
        <w:t>Όταν μεταβάλλονται και οι ίδιες οι ροές, χρησιμοποιούνται δυναμικές προσεγγίσεις. Η δυναμική MFA και η δυναμική ¹³C-MFA περιγράφουν αποκρίσεις σε αλλαγή υποστρώματος, ορμονική διέγερση, φαρμακολογική παρέμβαση ή περιβαλλοντικό στρες [5,34].</w:t>
      </w:r>
    </w:p>
    <w:p w14:paraId="05381456" w14:textId="49AEBF28" w:rsidR="00AE2D56" w:rsidRDefault="00AE2D56" w:rsidP="00752529">
      <w:pPr>
        <w:jc w:val="both"/>
        <w:rPr>
          <w:b/>
          <w:bCs/>
          <w:lang w:val="el-GR"/>
        </w:rPr>
      </w:pPr>
      <w:r w:rsidRPr="00AE2D56">
        <w:rPr>
          <w:lang w:val="el-GR"/>
        </w:rPr>
        <w:t xml:space="preserve">Οι ροές προσεγγίζονται ως συναρτήσεις του χρόνου, για παράδειγμα με τμηματικά γραμμικές συναρτήσεις. Η ανάλυση απαιτεί περισσότερα πειραματικά δεδομένα και αυξημένη υπολογιστική πολυπλοκότητα, ενώ η ποιότητα και η χρονική πυκνότητα των μετρήσεων επηρεάζουν καθοριστικά την εκτίμηση [5,34].Παρά τις απαιτήσεις τους, οι δυναμικές μέθοδοι επεκτείνουν τη </w:t>
      </w:r>
      <w:r w:rsidR="00F705C0">
        <w:rPr>
          <w:lang w:val="el-GR"/>
        </w:rPr>
        <w:t>Ροωμική</w:t>
      </w:r>
      <w:r w:rsidRPr="00AE2D56">
        <w:rPr>
          <w:lang w:val="el-GR"/>
        </w:rPr>
        <w:t xml:space="preserve"> σε συστήματα που δεν περιγράφονται επαρκώς με σταθερές ροές [5,34]. </w:t>
      </w:r>
    </w:p>
    <w:p w14:paraId="59D55E7D" w14:textId="4FC9A126" w:rsidR="009345C4" w:rsidRPr="00AA1B08" w:rsidRDefault="00000000" w:rsidP="00752529">
      <w:pPr>
        <w:pStyle w:val="Heading2"/>
        <w:rPr>
          <w:lang w:val="el-GR"/>
        </w:rPr>
      </w:pPr>
      <w:bookmarkStart w:id="33" w:name="_Toc240009647"/>
      <w:r w:rsidRPr="00AA1B08">
        <w:rPr>
          <w:lang w:val="el-GR"/>
        </w:rPr>
        <w:t>5.7 Στατιστική αξιολόγηση και αβεβαιότητα στη ¹³</w:t>
      </w:r>
      <w:r>
        <w:t>C</w:t>
      </w:r>
      <w:r w:rsidRPr="00AA1B08">
        <w:rPr>
          <w:lang w:val="el-GR"/>
        </w:rPr>
        <w:t>-</w:t>
      </w:r>
      <w:r>
        <w:t>MFA</w:t>
      </w:r>
      <w:bookmarkEnd w:id="33"/>
    </w:p>
    <w:p w14:paraId="45EFA7BA" w14:textId="77777777" w:rsidR="00AE2D56" w:rsidRPr="00AE2D56" w:rsidRDefault="00AE2D56" w:rsidP="00752529">
      <w:pPr>
        <w:jc w:val="both"/>
        <w:rPr>
          <w:lang w:val="el-GR"/>
        </w:rPr>
      </w:pPr>
      <w:r w:rsidRPr="00AE2D56">
        <w:rPr>
          <w:lang w:val="el-GR"/>
        </w:rPr>
        <w:t>Η εκτίμηση των ροών χρειάζεται να συνοδεύεται από αξιολόγηση της αβεβαιότητας. Ο πειραματικός θόρυβος και οι αποκλίσεις μεταξύ του μοντέλου και του βιολογικού συστήματος επηρεάζουν την αξιοπιστία των υπολογισμών [10,26].</w:t>
      </w:r>
    </w:p>
    <w:p w14:paraId="770C0835" w14:textId="2CFDE332" w:rsidR="00AE2D56" w:rsidRPr="00AE2D56" w:rsidRDefault="00AE2D56" w:rsidP="00752529">
      <w:pPr>
        <w:jc w:val="both"/>
        <w:rPr>
          <w:lang w:val="el-GR"/>
        </w:rPr>
      </w:pPr>
      <w:r w:rsidRPr="00AE2D56">
        <w:rPr>
          <w:lang w:val="el-GR"/>
        </w:rPr>
        <w:t>Στην ¹³C-MFA χρησιμοποιούνται μέθοδοι ελαχίστων τετραγώνων, έλεγχοι καλής προσαρμογής, διαστήματα εμπιστοσύνης και ανάλυση ευαισθησίας. Η στάθμιση ως προς την αβεβαιότητα αποδίδει μεγαλύτερη βαρύτητα στις ακριβέστερες μετρήσεις. Η εξέταση των υπολοίπων μεταξύ μετρούμενων και προσομοιωμένων τιμών μπορεί να αναδείξει ασυμβατότητες στα δεδομένα ή στο μοντέλο [14,26].</w:t>
      </w:r>
      <w:r>
        <w:rPr>
          <w:lang w:val="el-GR"/>
        </w:rPr>
        <w:t xml:space="preserve"> </w:t>
      </w:r>
      <w:r w:rsidRPr="00AE2D56">
        <w:rPr>
          <w:lang w:val="el-GR"/>
        </w:rPr>
        <w:t xml:space="preserve">Η αβεβαιότητα δεν κατανέμεται ομοιόμορφα στο δίκτυο. Ορισμένες ροές προσδιορίζονται με σχετική ακρίβεια, ενώ άλλες παραμένουν αβέβαιες λόγω περιορισμένης πληροφορίας ή συσχετίσεων με άλλες ροές. Η </w:t>
      </w:r>
      <w:r w:rsidRPr="00AE2D56">
        <w:rPr>
          <w:lang w:val="el-GR"/>
        </w:rPr>
        <w:lastRenderedPageBreak/>
        <w:t>παράλειψη αυτής της διάκρισης μπορεί να οδηγήσει σε υπερερμηνεία των αποτελεσμάτων [12,26].</w:t>
      </w:r>
    </w:p>
    <w:p w14:paraId="2179ACD9" w14:textId="77777777" w:rsidR="009345C4" w:rsidRPr="00AA1B08" w:rsidRDefault="00000000" w:rsidP="00752529">
      <w:pPr>
        <w:pStyle w:val="Heading2"/>
        <w:rPr>
          <w:lang w:val="el-GR"/>
        </w:rPr>
      </w:pPr>
      <w:bookmarkStart w:id="34" w:name="_Toc240009648"/>
      <w:r w:rsidRPr="00AA1B08">
        <w:rPr>
          <w:lang w:val="el-GR"/>
        </w:rPr>
        <w:t xml:space="preserve">5.8 </w:t>
      </w:r>
      <w:r>
        <w:t>Bayesian</w:t>
      </w:r>
      <w:r w:rsidRPr="00AA1B08">
        <w:rPr>
          <w:lang w:val="el-GR"/>
        </w:rPr>
        <w:t xml:space="preserve"> </w:t>
      </w:r>
      <w:r>
        <w:t>MFA</w:t>
      </w:r>
      <w:r w:rsidRPr="00AA1B08">
        <w:rPr>
          <w:lang w:val="el-GR"/>
        </w:rPr>
        <w:t xml:space="preserve"> και σύγχρονες προσεγγίσεις αβεβαιότητας</w:t>
      </w:r>
      <w:bookmarkEnd w:id="34"/>
    </w:p>
    <w:p w14:paraId="61C0434F" w14:textId="0124D934" w:rsidR="00AE2D56" w:rsidRPr="00AE2D56" w:rsidRDefault="00AE2D56" w:rsidP="00752529">
      <w:pPr>
        <w:jc w:val="both"/>
        <w:rPr>
          <w:lang w:val="el-GR"/>
        </w:rPr>
      </w:pPr>
      <w:r w:rsidRPr="00AE2D56">
        <w:rPr>
          <w:lang w:val="el-GR"/>
        </w:rPr>
        <w:t>Οι Bayesian προσεγγίσεις αναπαριστούν την αβεβαιότητα μέσω κατανομών πιθανότητας, αντί να περιορίζονται σε μία βέλτιστη εκτίμηση. Οι ροές αντιμετωπίζονται ως τυχαίες μεταβλητές και οι διαθέσιμες μετρήσεις χρησιμοποιούνται για την ενημέρωση των πιθανών τιμών τους μέσω Bayesian συμπερασματολογίας [33].</w:t>
      </w:r>
    </w:p>
    <w:p w14:paraId="4FAFDC3F" w14:textId="7DAD5E14" w:rsidR="00AE2D56" w:rsidRPr="00AE2D56" w:rsidRDefault="00AE2D56" w:rsidP="00752529">
      <w:pPr>
        <w:jc w:val="both"/>
        <w:rPr>
          <w:lang w:val="el-GR"/>
        </w:rPr>
      </w:pPr>
      <w:r w:rsidRPr="00AE2D56">
        <w:rPr>
          <w:lang w:val="el-GR"/>
        </w:rPr>
        <w:t>Οι μέθοδοι αυτές αποτυπώνουν συσχετίσεις μεταξύ ροών και παρέχουν αναλυτικότερη περιγραφή της αβεβαιότητας σε πολύπλοκα ή υποπροσδιορισμένα συστήματα. Συνοδεύονται, ωστόσο, από αυξημένες υπολογιστικές απαιτήσεις και ανάγκη προσεκτικής επιλογής κατανομών και αλγορίθμων δειγματοληψίας [33].</w:t>
      </w:r>
    </w:p>
    <w:p w14:paraId="1BEE99A9" w14:textId="77777777" w:rsidR="00AE2D56" w:rsidRDefault="00AE2D56" w:rsidP="00752529">
      <w:pPr>
        <w:jc w:val="both"/>
        <w:rPr>
          <w:lang w:val="el-GR"/>
        </w:rPr>
      </w:pPr>
      <w:r w:rsidRPr="00AE2D56">
        <w:rPr>
          <w:lang w:val="el-GR"/>
        </w:rPr>
        <w:t xml:space="preserve">Η ποσοτικοποίηση της αβεβαιότητας είναι ιδιαίτερα χρήσιμη όταν συγκρίνονται ροές μεταξύ συνθηκών ή συνόλων δεδομένων, καθώς επιτρέπει την αξιολόγηση των παρατηρούμενων διαφορών σε σχέση με την ακρίβεια των εκτιμήσεων [10,33]. </w:t>
      </w:r>
    </w:p>
    <w:p w14:paraId="752175F8" w14:textId="77777777" w:rsidR="009345C4" w:rsidRPr="00AA1B08" w:rsidRDefault="00000000" w:rsidP="00752529">
      <w:pPr>
        <w:pStyle w:val="Heading1"/>
        <w:rPr>
          <w:lang w:val="el-GR"/>
        </w:rPr>
      </w:pPr>
      <w:bookmarkStart w:id="35" w:name="_Toc240009649"/>
      <w:r w:rsidRPr="00AA1B08">
        <w:rPr>
          <w:lang w:val="el-GR"/>
        </w:rPr>
        <w:t xml:space="preserve">6. Δυναμική μοντελοποίηση, </w:t>
      </w:r>
      <w:r>
        <w:t>multi</w:t>
      </w:r>
      <w:r w:rsidRPr="00AA1B08">
        <w:rPr>
          <w:lang w:val="el-GR"/>
        </w:rPr>
        <w:t>-</w:t>
      </w:r>
      <w:r>
        <w:t>omics</w:t>
      </w:r>
      <w:r w:rsidRPr="00AA1B08">
        <w:rPr>
          <w:lang w:val="el-GR"/>
        </w:rPr>
        <w:t xml:space="preserve"> ενοποίηση και υπολογιστική ανάλυση δεδομένων</w:t>
      </w:r>
      <w:bookmarkEnd w:id="35"/>
    </w:p>
    <w:p w14:paraId="1FB7AEE5" w14:textId="77777777" w:rsidR="009345C4" w:rsidRPr="00AA1B08" w:rsidRDefault="00000000" w:rsidP="00752529">
      <w:pPr>
        <w:pStyle w:val="Heading2"/>
        <w:rPr>
          <w:lang w:val="el-GR"/>
        </w:rPr>
      </w:pPr>
      <w:bookmarkStart w:id="36" w:name="_Toc240009650"/>
      <w:r w:rsidRPr="00AA1B08">
        <w:rPr>
          <w:lang w:val="el-GR"/>
        </w:rPr>
        <w:t>6.1 Δυναμική Ανάλυση Ισοζυγίου Ροών</w:t>
      </w:r>
      <w:bookmarkEnd w:id="36"/>
    </w:p>
    <w:p w14:paraId="1709BDBF" w14:textId="40F343C5" w:rsidR="00AE2D56" w:rsidRPr="00AE2D56" w:rsidRDefault="00AE2D56" w:rsidP="00752529">
      <w:pPr>
        <w:jc w:val="both"/>
        <w:rPr>
          <w:lang w:val="el-GR"/>
        </w:rPr>
      </w:pPr>
      <w:r w:rsidRPr="00AE2D56">
        <w:rPr>
          <w:lang w:val="el-GR"/>
        </w:rPr>
        <w:t>Η δυναμική Ανάλυση Ισοζυγίου Ροών (dynamic Flux Balance Analysis, dFBA) επεκτείνει την FBA σε συστήματα με χρονικά μεταβαλλόμενες εξωτερικές συνθήκες και ροές. Το πρόβλημα επιλύεται σε διαδοχικές χρονικές στιγμές, με ενημερωμένα όρια που λαμβάνουν υπόψη τη διαθεσιμότητα υποστρωμάτων και τη συσσώρευση προϊόντων [34].</w:t>
      </w:r>
    </w:p>
    <w:p w14:paraId="2EEF4FFA" w14:textId="77777777" w:rsidR="00AE2D56" w:rsidRDefault="00AE2D56" w:rsidP="00752529">
      <w:pPr>
        <w:jc w:val="both"/>
        <w:rPr>
          <w:lang w:val="el-GR"/>
        </w:rPr>
      </w:pPr>
      <w:r w:rsidRPr="00AE2D56">
        <w:rPr>
          <w:lang w:val="el-GR"/>
        </w:rPr>
        <w:t>Η dFBA έχει χρησιμοποιηθεί για την περιγραφή μικροβιακής αύξησης, όπως στην περίπτωση του E. coli, σε μεταβαλλόμενο περιβάλλον. Συνδέει τη στοιχειομετρική ανάλυση με τη χρονική εξέλιξη του μέσου, χωρίς να απαιτεί πλήρη κινητική περιγραφή όλων των αντιδράσεων [34].</w:t>
      </w:r>
    </w:p>
    <w:p w14:paraId="61269A9A" w14:textId="5A2DED23" w:rsidR="00AE2D56" w:rsidRDefault="00AE2D56" w:rsidP="00752529">
      <w:pPr>
        <w:jc w:val="both"/>
        <w:rPr>
          <w:lang w:val="el-GR"/>
        </w:rPr>
      </w:pPr>
      <w:r w:rsidRPr="00AE2D56">
        <w:rPr>
          <w:lang w:val="el-GR"/>
        </w:rPr>
        <w:t xml:space="preserve">Η προσέγγιση εξακολουθεί να εξαρτάται από την αντικειμενική συνάρτηση και τα όρια των αντιδράσεων, ενώ η ενζυμική ρύθμιση περιγράφεται έμμεσα. Αποτελεί έτσι μια πρακτική δυνατότητα δυναμικής ανάλυσης μεγάλης κλίμακας, με τους περιορισμούς που συνεπάγονται αυτές οι παραδοχές [5,34]. </w:t>
      </w:r>
    </w:p>
    <w:p w14:paraId="5C276DA8" w14:textId="77777777" w:rsidR="009345C4" w:rsidRPr="00AA1B08" w:rsidRDefault="00000000" w:rsidP="00752529">
      <w:pPr>
        <w:pStyle w:val="Heading2"/>
        <w:rPr>
          <w:lang w:val="el-GR"/>
        </w:rPr>
      </w:pPr>
      <w:bookmarkStart w:id="37" w:name="_Toc240009651"/>
      <w:r w:rsidRPr="00AA1B08">
        <w:rPr>
          <w:lang w:val="el-GR"/>
        </w:rPr>
        <w:lastRenderedPageBreak/>
        <w:t>6.2 Κινητική μοντελοποίηση μεταβολικών δικτύων</w:t>
      </w:r>
      <w:bookmarkEnd w:id="37"/>
    </w:p>
    <w:p w14:paraId="761BF2B1" w14:textId="156D71FA" w:rsidR="00AE2D56" w:rsidRPr="00AE2D56" w:rsidRDefault="00AE2D56" w:rsidP="00752529">
      <w:pPr>
        <w:jc w:val="both"/>
        <w:rPr>
          <w:lang w:val="el-GR"/>
        </w:rPr>
      </w:pPr>
      <w:r w:rsidRPr="00AE2D56">
        <w:rPr>
          <w:lang w:val="el-GR"/>
        </w:rPr>
        <w:t>Η κινητική μοντελοποίηση περιγράφει τις ροές ως συναρτήσεις των συγκεντρώσεων μεταβολιτών, της ενζυμικής δραστικότητας και των κινητικών παραμέτρων. Παρέχει μηχανιστική περιγραφή της δυναμικής του συστήματος και της απόκρισής του σε διαταραχές [5,35,36].</w:t>
      </w:r>
    </w:p>
    <w:p w14:paraId="404E89F4" w14:textId="02446899" w:rsidR="00AE2D56" w:rsidRPr="00AE2D56" w:rsidRDefault="00AE2D56" w:rsidP="00752529">
      <w:pPr>
        <w:jc w:val="both"/>
        <w:rPr>
          <w:lang w:val="el-GR"/>
        </w:rPr>
      </w:pPr>
      <w:r w:rsidRPr="00AE2D56">
        <w:rPr>
          <w:lang w:val="el-GR"/>
        </w:rPr>
        <w:t>Ένα κινητικό μοντέλο διατυπώνεται συνήθως ως σύστημα διαφορικών εξισώσεων, στο οποίο κάθε ροή v εξαρτάται από τις σχετικές συγκεντρώσεις και παραμέτρους. Κύριο εμπόδιο στην εφαρμογή του είναι η δυσκολία αξιόπιστου προσδιορισμού αυτών των παραμέτρων in vivo [5,36].</w:t>
      </w:r>
    </w:p>
    <w:p w14:paraId="78DA6EAF" w14:textId="1A63D08D" w:rsidR="00AE2D56" w:rsidRDefault="00AE2D56" w:rsidP="00752529">
      <w:pPr>
        <w:jc w:val="both"/>
        <w:rPr>
          <w:lang w:val="el-GR"/>
        </w:rPr>
      </w:pPr>
      <w:r w:rsidRPr="00AE2D56">
        <w:rPr>
          <w:lang w:val="el-GR"/>
        </w:rPr>
        <w:t xml:space="preserve">Οι τιμές που προσδιορίζονται in vitro δεν μεταφέρονται πάντοτε με ακρίβεια στο ενδοκυτταρικό περιβάλλον. Η ελλιπής γνώση της αλλοστερικής ρύθμισης, των μεταμεταφραστικών τροποποιήσεων και των τοπικών συγκεντρώσεων περιορίζει επιπλέον την ανάπτυξη μοντέλων μεγάλης κλίμακας. Η κινητική μοντελοποίηση παραμένει ιδιαίτερα χρήσιμη για μικρότερα δίκτυα και για τη μηχανιστική ερμηνεία της μεταβολικής απόκρισης [2,35,36]. </w:t>
      </w:r>
    </w:p>
    <w:p w14:paraId="7702222E" w14:textId="77777777" w:rsidR="009345C4" w:rsidRPr="00AA1B08" w:rsidRDefault="00000000" w:rsidP="00752529">
      <w:pPr>
        <w:pStyle w:val="Heading2"/>
        <w:rPr>
          <w:lang w:val="el-GR"/>
        </w:rPr>
      </w:pPr>
      <w:bookmarkStart w:id="38" w:name="_Toc240009652"/>
      <w:r w:rsidRPr="00AA1B08">
        <w:rPr>
          <w:lang w:val="el-GR"/>
        </w:rPr>
        <w:t>6.3 Ανάλυση Μεταβολικού Ελέγχου και ευαισθησία μεταβολικών συστημάτων</w:t>
      </w:r>
      <w:bookmarkEnd w:id="38"/>
    </w:p>
    <w:p w14:paraId="3F23D1E5" w14:textId="5493B14D" w:rsidR="00AE2D56" w:rsidRPr="00AE2D56" w:rsidRDefault="00AE2D56" w:rsidP="00752529">
      <w:pPr>
        <w:jc w:val="both"/>
        <w:rPr>
          <w:lang w:val="el-GR"/>
        </w:rPr>
      </w:pPr>
      <w:r w:rsidRPr="00AE2D56">
        <w:rPr>
          <w:lang w:val="el-GR"/>
        </w:rPr>
        <w:t>Η Ανάλυση Μεταβολικού Ελέγχου (Metabolic Control Analysis, MCA) εξετάζει πώς οι μεταβολές στην ενζυμική δραστικότητα επηρεάζουν τις ροές και τις συγκεντρώσεις μεταβολιτών. Ο έλεγχος μιας οδού μπορεί να κατανέμεται σε περισσότερα σημεία του δικτύου, αντί να αποδίδεται αποκλειστικά σε ένα ρυθμιστικό ένζυμο [37,38].</w:t>
      </w:r>
    </w:p>
    <w:p w14:paraId="48F1CBFE" w14:textId="77777777" w:rsidR="00AE2D56" w:rsidRDefault="00AE2D56" w:rsidP="00752529">
      <w:pPr>
        <w:jc w:val="both"/>
        <w:rPr>
          <w:lang w:val="el-GR"/>
        </w:rPr>
      </w:pPr>
      <w:r w:rsidRPr="00AE2D56">
        <w:rPr>
          <w:lang w:val="el-GR"/>
        </w:rPr>
        <w:t>Οι συντελεστές ελέγχου ροής εκφράζουν την απόκριση μιας ροής σε μεταβολές της ενζυμικής δραστικότητας. Οι συντελεστές ελαστικότητας περιγράφουν την τοπική ευαισθησία της ταχύτητας μιας αντίδρασης σε μεταβολές συγκεντρώσεων ή ρυθμιστικών παραγόντων. Οι δύο έννοιες επιτρέπουν τη μελέτη της κατανομής του μεταβολικού ελέγχου [37,38].</w:t>
      </w:r>
      <w:r>
        <w:rPr>
          <w:lang w:val="el-GR"/>
        </w:rPr>
        <w:t xml:space="preserve"> </w:t>
      </w:r>
    </w:p>
    <w:p w14:paraId="329E2CB0" w14:textId="1DA1A183" w:rsidR="00AE2D56" w:rsidRDefault="00AE2D56" w:rsidP="00752529">
      <w:pPr>
        <w:jc w:val="both"/>
        <w:rPr>
          <w:lang w:val="el-GR"/>
        </w:rPr>
      </w:pPr>
      <w:r w:rsidRPr="00AE2D56">
        <w:rPr>
          <w:lang w:val="el-GR"/>
        </w:rPr>
        <w:t xml:space="preserve">Η MCA συμπληρώνει τη </w:t>
      </w:r>
      <w:r w:rsidR="00F705C0">
        <w:rPr>
          <w:lang w:val="el-GR"/>
        </w:rPr>
        <w:t>Ροωμική</w:t>
      </w:r>
      <w:r w:rsidRPr="00AE2D56">
        <w:rPr>
          <w:lang w:val="el-GR"/>
        </w:rPr>
        <w:t xml:space="preserve">, βοηθώντας στην ερμηνεία του γιατί μια μεταβολή σε ένζυμα ή μεταβολίτες μπορεί να προκαλεί ισχυρή, ασθενή ή μη ανιχνεύσιμη απόκριση των ροών [2,37]. </w:t>
      </w:r>
    </w:p>
    <w:p w14:paraId="53AF67CD" w14:textId="7930A7D8" w:rsidR="009345C4" w:rsidRPr="00AA1B08" w:rsidRDefault="00000000" w:rsidP="00752529">
      <w:pPr>
        <w:pStyle w:val="Heading2"/>
        <w:rPr>
          <w:lang w:val="el-GR"/>
        </w:rPr>
      </w:pPr>
      <w:bookmarkStart w:id="39" w:name="_Toc240009653"/>
      <w:r w:rsidRPr="00AA1B08">
        <w:rPr>
          <w:lang w:val="el-GR"/>
        </w:rPr>
        <w:t xml:space="preserve">6.4 </w:t>
      </w:r>
      <w:r w:rsidR="00F705C0" w:rsidRPr="00F705C0">
        <w:rPr>
          <w:lang w:val="el-GR"/>
        </w:rPr>
        <w:t>Ροωμική</w:t>
      </w:r>
      <w:r w:rsidRPr="00AA1B08">
        <w:rPr>
          <w:lang w:val="el-GR"/>
        </w:rPr>
        <w:t xml:space="preserve"> και </w:t>
      </w:r>
      <w:r>
        <w:t>trans</w:t>
      </w:r>
      <w:r w:rsidRPr="00AA1B08">
        <w:rPr>
          <w:lang w:val="el-GR"/>
        </w:rPr>
        <w:t>-</w:t>
      </w:r>
      <w:r>
        <w:t>omic</w:t>
      </w:r>
      <w:r w:rsidRPr="00AA1B08">
        <w:rPr>
          <w:lang w:val="el-GR"/>
        </w:rPr>
        <w:t xml:space="preserve"> δίκτυα</w:t>
      </w:r>
      <w:bookmarkEnd w:id="39"/>
    </w:p>
    <w:p w14:paraId="7EB3BA3D" w14:textId="4459A69C" w:rsidR="00AE2D56" w:rsidRPr="00AE2D56" w:rsidRDefault="00AE2D56" w:rsidP="00752529">
      <w:pPr>
        <w:jc w:val="both"/>
        <w:rPr>
          <w:lang w:val="el-GR"/>
        </w:rPr>
      </w:pPr>
      <w:r w:rsidRPr="00AE2D56">
        <w:rPr>
          <w:lang w:val="el-GR"/>
        </w:rPr>
        <w:t>Η ενοποίηση δεδομένων σε δίκτυα trans-omic, που παρουσιάστηκε στην ενότητα 2.6, συνδέει γονίδια, μεταγραφικά προϊόντα, πρωτεΐνες, μεταβολίτες και ροές σε κοινό πλαίσιο ανάλυσης [5].</w:t>
      </w:r>
      <w:r>
        <w:rPr>
          <w:lang w:val="el-GR"/>
        </w:rPr>
        <w:t xml:space="preserve"> </w:t>
      </w:r>
      <w:r w:rsidRPr="00AE2D56">
        <w:rPr>
          <w:lang w:val="el-GR"/>
        </w:rPr>
        <w:t xml:space="preserve">Ο συνδυασμός μεταγραφωμικής, πρωτεωμικής, μεταβολωμικής και </w:t>
      </w:r>
      <w:r w:rsidR="00F705C0">
        <w:rPr>
          <w:lang w:val="el-GR"/>
        </w:rPr>
        <w:t>Ροωμική</w:t>
      </w:r>
      <w:r w:rsidRPr="00AE2D56">
        <w:rPr>
          <w:lang w:val="el-GR"/>
        </w:rPr>
        <w:t xml:space="preserve"> </w:t>
      </w:r>
      <w:r w:rsidRPr="00AE2D56">
        <w:rPr>
          <w:lang w:val="el-GR"/>
        </w:rPr>
        <w:lastRenderedPageBreak/>
        <w:t>μπορεί να αναδείξει σχέσεις που δεν διακρίνονται σε μεμονωμένα επίπεδα. Για παράδειγμα, η μεταβολή μιας ροής μπορεί να σχετίζεται με την αφθονία ενός ενζύμου, τη διαθεσιμότητα υποστρώματος ή την αλλοστερική ρύθμιση. Η εκτίμηση της ίδιας της ροής βοηθά στην αξιολόγηση αυτών των ερμηνειών [2,5].</w:t>
      </w:r>
    </w:p>
    <w:p w14:paraId="59E434C1" w14:textId="77777777" w:rsidR="00AE2D56" w:rsidRDefault="00AE2D56" w:rsidP="00752529">
      <w:pPr>
        <w:jc w:val="both"/>
        <w:rPr>
          <w:lang w:val="el-GR"/>
        </w:rPr>
      </w:pPr>
      <w:r w:rsidRPr="00AE2D56">
        <w:rPr>
          <w:lang w:val="el-GR"/>
        </w:rPr>
        <w:t xml:space="preserve">Η ποσοτική ενοποίηση είναι ιδιαίτερα χρήσιμη όταν ο φαινότυπος δεν εξηγείται από μία μόνο μοριακή παράμετρο και μπορεί να υποστηρίξει τη μελέτη αποκρίσεων σε διατροφικές, περιβαλλοντικές ή φαρμακολογικές παρεμβάσεις [5]. </w:t>
      </w:r>
    </w:p>
    <w:p w14:paraId="2E5E1879" w14:textId="77777777" w:rsidR="009345C4" w:rsidRPr="00AA1B08" w:rsidRDefault="00000000" w:rsidP="00752529">
      <w:pPr>
        <w:pStyle w:val="Heading2"/>
        <w:rPr>
          <w:lang w:val="el-GR"/>
        </w:rPr>
      </w:pPr>
      <w:bookmarkStart w:id="40" w:name="_Toc240009654"/>
      <w:r w:rsidRPr="00AA1B08">
        <w:rPr>
          <w:lang w:val="el-GR"/>
        </w:rPr>
        <w:t>6.5 Μοντέλα με ενζυμικούς και εκφραστικούς περιορισμούς</w:t>
      </w:r>
      <w:bookmarkEnd w:id="40"/>
    </w:p>
    <w:p w14:paraId="52D9342A" w14:textId="19FA9531" w:rsidR="00AE2D56" w:rsidRPr="00AE2D56" w:rsidRDefault="00AE2D56" w:rsidP="00752529">
      <w:pPr>
        <w:jc w:val="both"/>
        <w:rPr>
          <w:lang w:val="el-GR"/>
        </w:rPr>
      </w:pPr>
      <w:r w:rsidRPr="00AE2D56">
        <w:rPr>
          <w:lang w:val="el-GR"/>
        </w:rPr>
        <w:t>Τα κλασικά μεταβολικά μοντέλα κλίμακας γονιδιώματος δεν περιγράφουν άμεσα όλους τους περιορισμούς που συνδέονται με την αφθονία των πρωτεϊνών και το κόστος παραγωγής των ενζύμων. Τα μοντέλα με ενζυμικούς και εκφραστικούς περιορισμούς επιχειρούν να ενσωματώσουν πρωτεωμικά δεδομένα, κινητικές παραμέτρους και πληροφορίες για τη γονιδιακή έκφραση [39–42].</w:t>
      </w:r>
    </w:p>
    <w:p w14:paraId="7F031822" w14:textId="3D3A3113" w:rsidR="00AE2D56" w:rsidRPr="00AE2D56" w:rsidRDefault="00AE2D56" w:rsidP="00752529">
      <w:pPr>
        <w:jc w:val="both"/>
        <w:rPr>
          <w:lang w:val="el-GR"/>
        </w:rPr>
      </w:pPr>
      <w:r w:rsidRPr="00AE2D56">
        <w:rPr>
          <w:lang w:val="el-GR"/>
        </w:rPr>
        <w:t>Προσεγγίσεις όπως τα GECKO και MOMENT συνδέουν τη μέγιστη δυνατή ροή με την ποσότητα και την καταλυτική ικανότητα των ενζύμων. Τα ME-models και ETFL διευρύνουν την περιγραφή της έκφρασης και της κατανομής κυτταρικών πόρων, ενώ η θερμοδυναμική συμβατότητα ενσωματώνεται όπου προβλέπεται από το αντίστοιχο πλαίσιο [39–42].</w:t>
      </w:r>
    </w:p>
    <w:p w14:paraId="57D450D1" w14:textId="77777777" w:rsidR="00AE2D56" w:rsidRDefault="00AE2D56" w:rsidP="00752529">
      <w:pPr>
        <w:jc w:val="both"/>
        <w:rPr>
          <w:lang w:val="el-GR"/>
        </w:rPr>
      </w:pPr>
      <w:r w:rsidRPr="00AE2D56">
        <w:rPr>
          <w:lang w:val="el-GR"/>
        </w:rPr>
        <w:t xml:space="preserve">Με αυτόν τον τρόπο λαμβάνεται υπόψη ότι η μεταβολική λειτουργία περιορίζεται και από την ικανότητα του κυττάρου να συνθέτει και να διατηρεί τα απαραίτητα ένζυμα. Η πρόσθετη βιολογική πληροφορία συνοδεύεται από μεγαλύτερες απαιτήσεις δεδομένων και παραμετροποίησης [39–42]. </w:t>
      </w:r>
    </w:p>
    <w:p w14:paraId="4E0C56A8" w14:textId="0C16186C" w:rsidR="009345C4" w:rsidRPr="00274212" w:rsidRDefault="00000000" w:rsidP="00752529">
      <w:pPr>
        <w:pStyle w:val="Heading2"/>
        <w:rPr>
          <w:lang w:val="el-GR"/>
        </w:rPr>
      </w:pPr>
      <w:bookmarkStart w:id="41" w:name="_Toc240009655"/>
      <w:r w:rsidRPr="00274212">
        <w:rPr>
          <w:lang w:val="el-GR"/>
        </w:rPr>
        <w:t xml:space="preserve">6.6 Υπολογιστική ανάλυση και σύγκριση συνόλων δεδομένων </w:t>
      </w:r>
      <w:r w:rsidR="00F705C0" w:rsidRPr="00F705C0">
        <w:rPr>
          <w:lang w:val="el-GR"/>
        </w:rPr>
        <w:t>Ροωμική</w:t>
      </w:r>
      <w:bookmarkEnd w:id="41"/>
    </w:p>
    <w:p w14:paraId="2C6F0D0B" w14:textId="5AFC3A89" w:rsidR="00AE2D56" w:rsidRDefault="00AE2D56" w:rsidP="00752529">
      <w:pPr>
        <w:jc w:val="both"/>
        <w:rPr>
          <w:lang w:val="el-GR"/>
        </w:rPr>
      </w:pPr>
      <w:r w:rsidRPr="00AE2D56">
        <w:rPr>
          <w:lang w:val="el-GR"/>
        </w:rPr>
        <w:t xml:space="preserve">Τα σύνολα δεδομένων </w:t>
      </w:r>
      <w:r w:rsidR="00F705C0">
        <w:rPr>
          <w:lang w:val="el-GR"/>
        </w:rPr>
        <w:t>Ροωμική</w:t>
      </w:r>
      <w:r w:rsidRPr="00AE2D56">
        <w:rPr>
          <w:lang w:val="el-GR"/>
        </w:rPr>
        <w:t xml:space="preserve"> μπορούν να περιλαμβάνουν συγκεντρώσεις μεταβολιτών, εξωκυτταρικούς ρυθμούς, ισοτοπικά πρότυπα, μεταβολικά μοντέλα, εκτιμημένες ροές και μεταδεδομένα συνθηκών. Η σύγκρισή τους απαιτεί καθαρισμό, εναρμόνιση ονοματολογίας, αντιστοίχιση μεταβολιτών και αντιδράσεων και έλεγχο μονάδων [3,43–45].</w:t>
      </w:r>
      <w:r>
        <w:rPr>
          <w:lang w:val="el-GR"/>
        </w:rPr>
        <w:t xml:space="preserve"> </w:t>
      </w:r>
    </w:p>
    <w:p w14:paraId="1381F9D9" w14:textId="318453CB" w:rsidR="00AE2D56" w:rsidRDefault="00AE2D56" w:rsidP="00752529">
      <w:pPr>
        <w:jc w:val="both"/>
        <w:rPr>
          <w:lang w:val="el-GR"/>
        </w:rPr>
      </w:pPr>
      <w:r w:rsidRPr="00AE2D56">
        <w:rPr>
          <w:lang w:val="el-GR"/>
        </w:rPr>
        <w:t>Η Python παρέχει εργαλεία για την ανάγνωση και επεξεργασία αυτών των δεδομένων. Οι pandas και NumPy υποστηρίζουν τη διαχείριση πινάκων και τους αριθμητικούς υπολογισμούς, ενώ το COBRApy εξειδικεύεται στην ανάλυση μεταβολικών μοντέλων με περιορισμούς, συμπεριλαμβανομένων της FBA και της FVA [43].</w:t>
      </w:r>
      <w:r>
        <w:rPr>
          <w:lang w:val="el-GR"/>
        </w:rPr>
        <w:t xml:space="preserve"> </w:t>
      </w:r>
      <w:r w:rsidRPr="00AE2D56">
        <w:rPr>
          <w:lang w:val="el-GR"/>
        </w:rPr>
        <w:t xml:space="preserve">Πριν από την αριθμητική σύγκριση χρειάζεται να ελεγχθούν ο οργανισμός, το μοντέλο αναφοράς, οι πειραματικές συνθήκες, η </w:t>
      </w:r>
      <w:r w:rsidRPr="00AE2D56">
        <w:rPr>
          <w:lang w:val="el-GR"/>
        </w:rPr>
        <w:lastRenderedPageBreak/>
        <w:t>κανονικοποίηση και οι παραδοχές υπολογισμού. Διαφορετικά, μια φαινομενικά βιολογική διαφορά μπορεί να οφείλεται σε τεχνική ασυμβατότητα ή διαφορετική ονοματολογία [43–45].</w:t>
      </w:r>
      <w:r>
        <w:rPr>
          <w:lang w:val="el-GR"/>
        </w:rPr>
        <w:t xml:space="preserve"> </w:t>
      </w:r>
      <w:r w:rsidRPr="00AE2D56">
        <w:rPr>
          <w:lang w:val="el-GR"/>
        </w:rPr>
        <w:t xml:space="preserve">Η υπολογιστική επεξεργασία απαιτεί, επομένως, συνεκτίμηση του περιεχομένου και των μεταδεδομένων. Η στοιχειομετρία, η σταθερή κατάσταση, η αβεβαιότητα και η μη μοναδικότητα των λύσεων καθορίζουν ποια ερωτήματα μπορεί να υποστηρίξει κάθε σύνολο δεδομένων. </w:t>
      </w:r>
    </w:p>
    <w:p w14:paraId="6259CDD0" w14:textId="3FDDA553" w:rsidR="00AE2D56" w:rsidRPr="00AE2D56" w:rsidRDefault="00AE2D56" w:rsidP="00752529">
      <w:pPr>
        <w:jc w:val="both"/>
        <w:rPr>
          <w:lang w:val="el-GR"/>
        </w:rPr>
      </w:pPr>
      <w:r w:rsidRPr="00AE2D56">
        <w:rPr>
          <w:lang w:val="el-GR"/>
        </w:rPr>
        <w:t>Η σύνδεση των ροών με τον λειτουργικό φαινότυπο αποτελεί τον κοινό άξονα των προσεγγίσεων που παρουσιάστηκαν [2,5]. Η επιλογή μεθόδου εξαρτάται από το ερώτημα και τη διαθέσιμη πληροφορία: οι MFA και ¹³C-MFA αξιοποιούν πειραματικές μετρήσεις, η FBA επιτρέπει προβλέψεις μεγάλης κλίμακας υπό καθορισμένες παραδοχές, ενώ η κινητική μοντελοποίηση παρέχει δυναμική περιγραφή με αυξημένες απαιτήσεις παραμέτρων [5,9,10,26]. Αυτές οι διαφορές αποτελούν τη βάση για την επιλογή και την ερμηνεία της υπολογιστικής ανάλυσης που ακολουθεί.</w:t>
      </w:r>
    </w:p>
    <w:p w14:paraId="43DC5764" w14:textId="5B37AECB" w:rsidR="005602CD" w:rsidRPr="00274212" w:rsidRDefault="00963257" w:rsidP="00752529">
      <w:pPr>
        <w:pStyle w:val="Heading1"/>
        <w:rPr>
          <w:lang w:val="el-GR"/>
        </w:rPr>
      </w:pPr>
      <w:bookmarkStart w:id="42" w:name="_Toc240009656"/>
      <w:r w:rsidRPr="00274212">
        <w:rPr>
          <w:lang w:val="el-GR"/>
        </w:rPr>
        <w:t xml:space="preserve">7. </w:t>
      </w:r>
      <w:r w:rsidR="005602CD" w:rsidRPr="00274212">
        <w:rPr>
          <w:lang w:val="el-GR"/>
        </w:rPr>
        <w:t xml:space="preserve">Μηχανική Μάθηση σε metabolomics και </w:t>
      </w:r>
      <w:r w:rsidR="00F705C0">
        <w:rPr>
          <w:lang w:val="el-GR"/>
        </w:rPr>
        <w:t>Ροωμική</w:t>
      </w:r>
      <w:r w:rsidR="005602CD" w:rsidRPr="00274212">
        <w:rPr>
          <w:lang w:val="el-GR"/>
        </w:rPr>
        <w:t xml:space="preserve"> δεδομένα</w:t>
      </w:r>
      <w:bookmarkEnd w:id="42"/>
    </w:p>
    <w:p w14:paraId="261682E9" w14:textId="65D0374C" w:rsidR="005602CD" w:rsidRPr="00274212" w:rsidRDefault="005602CD" w:rsidP="00752529">
      <w:pPr>
        <w:pStyle w:val="Heading2"/>
        <w:rPr>
          <w:lang w:val="el-GR"/>
        </w:rPr>
      </w:pPr>
      <w:bookmarkStart w:id="43" w:name="_Toc240009657"/>
      <w:r w:rsidRPr="00274212">
        <w:rPr>
          <w:lang w:val="el-GR"/>
        </w:rPr>
        <w:t>7.1 Ρόλος της Μηχανικής Μάθησης στην ανάλυση omics δεδομένων</w:t>
      </w:r>
      <w:bookmarkEnd w:id="43"/>
    </w:p>
    <w:p w14:paraId="45AF4E6E" w14:textId="4A8EE317" w:rsidR="00AE2D56" w:rsidRPr="00AE2D56" w:rsidRDefault="00AE2D56" w:rsidP="00752529">
      <w:pPr>
        <w:jc w:val="both"/>
        <w:rPr>
          <w:lang w:val="el-GR"/>
        </w:rPr>
      </w:pPr>
      <w:r w:rsidRPr="00AE2D56">
        <w:rPr>
          <w:lang w:val="el-GR"/>
        </w:rPr>
        <w:t>Η μηχανική μάθηση (Machine Learning, ML) χρησιμοποιείται για την αναγνώριση προτύπων και την ανάπτυξη προγνωστικών μοντέλων από δεδομένα. Στις βιοεπιστήμες, ο μεγάλος αριθμός μεταβλητών και οι συχνά μη γραμμικές σχέσεις τους ενισχύουν την ανάγκη κατάλληλων στατιστικών και υπολογιστικών μεθόδων. Τα μεταβολωμικά σύνολα μπορεί να περιλαμβάνουν εκατοντάδες ή χιλιάδες μεταβολίτες, φασματομετρικές κορυφές, εντάσεις σημάτων ή παράγωγα χαρακτηριστικά, από τα οποία αναζητούνται συσχετίσεις, διαφορές μεταξύ ομάδων και πιθανοί βιοδείκτες [46–49].</w:t>
      </w:r>
    </w:p>
    <w:p w14:paraId="2101F0C7" w14:textId="77777777" w:rsidR="00AE2D56" w:rsidRDefault="00AE2D56" w:rsidP="00752529">
      <w:pPr>
        <w:jc w:val="both"/>
        <w:rPr>
          <w:lang w:val="el-GR"/>
        </w:rPr>
      </w:pPr>
      <w:r w:rsidRPr="00AE2D56">
        <w:rPr>
          <w:lang w:val="el-GR"/>
        </w:rPr>
        <w:t xml:space="preserve">Οι εφαρμογές καλύπτουν την επεξεργασία σημάτων, την αναγνώριση και τον σχολιασμό μεταβολιτών, την επιλογή χαρακτηριστικών, την ταξινόμηση δειγμάτων, την πρόβλεψη φαινοτύπων και την ενοποίηση δεδομένων «-omics». Συνδέονται με τη διάγνωση ασθενειών, την ιατρική ακριβείας, την ανάπτυξη φαρμάκων και τη συστημική βιολογία [47,48]. Η ύπαρξη ή απουσία γνωστής μεταβλητής στόχου καθορίζει την επιλογή επιβλεπόμενης ή μη επιβλεπόμενης προσέγγισης [49]. </w:t>
      </w:r>
    </w:p>
    <w:p w14:paraId="00BC9A48" w14:textId="45267BBB" w:rsidR="005602CD" w:rsidRPr="00274212" w:rsidRDefault="005602CD" w:rsidP="00752529">
      <w:pPr>
        <w:pStyle w:val="Heading2"/>
        <w:rPr>
          <w:lang w:val="el-GR"/>
        </w:rPr>
      </w:pPr>
      <w:bookmarkStart w:id="44" w:name="_Toc240009658"/>
      <w:r w:rsidRPr="00274212">
        <w:rPr>
          <w:lang w:val="el-GR"/>
        </w:rPr>
        <w:t>7.2 Επιβλεπόμενη και μη επιβλεπόμενη μάθηση σε μεταβολ</w:t>
      </w:r>
      <w:r w:rsidR="004931CB">
        <w:rPr>
          <w:lang w:val="el-GR"/>
        </w:rPr>
        <w:t>ω</w:t>
      </w:r>
      <w:r w:rsidRPr="00274212">
        <w:rPr>
          <w:lang w:val="el-GR"/>
        </w:rPr>
        <w:t>μικά δεδομένα</w:t>
      </w:r>
      <w:bookmarkEnd w:id="44"/>
    </w:p>
    <w:p w14:paraId="6A3EBD2F" w14:textId="22947ED8" w:rsidR="00AE2D56" w:rsidRPr="00AE2D56" w:rsidRDefault="00AE2D56" w:rsidP="00752529">
      <w:pPr>
        <w:jc w:val="both"/>
        <w:rPr>
          <w:lang w:val="el-GR"/>
        </w:rPr>
      </w:pPr>
      <w:r w:rsidRPr="00AE2D56">
        <w:rPr>
          <w:lang w:val="el-GR"/>
        </w:rPr>
        <w:t xml:space="preserve">Στην επιβλεπόμενη μάθηση (supervised learning), κάθε δείγμα συνοδεύεται από γνωστή κατηγορία ή αριθμητική τιμή. Η ταξινόμηση προβλέπει διακριτές κατηγορίες, όπως κατάσταση </w:t>
      </w:r>
      <w:r w:rsidRPr="00AE2D56">
        <w:rPr>
          <w:lang w:val="el-GR"/>
        </w:rPr>
        <w:lastRenderedPageBreak/>
        <w:t>νόσου, θεραπευτική απόκριση ή πειραματική συνθήκη. Η παλινδρόμηση αφορά συνεχείς μεταβλητές, όπως ένας δείκτης βαρύτητας νόσου, ο ρυθμός αύξησης ή μια μεταβολική ροή. Ανάλογα με το πρόβλημα χρησιμοποιούνται λογιστική παλινδρόμηση, δέντρα αποφάσεων, τυχαία δάση, μηχανές διανυσμάτων υποστήριξης και μέθοδοι ενίσχυσης [47–50].</w:t>
      </w:r>
    </w:p>
    <w:p w14:paraId="25D092E3" w14:textId="35D2E043" w:rsidR="00AE2D56" w:rsidRPr="00AE2D56" w:rsidRDefault="00AE2D56" w:rsidP="00752529">
      <w:pPr>
        <w:jc w:val="both"/>
        <w:rPr>
          <w:lang w:val="el-GR"/>
        </w:rPr>
      </w:pPr>
      <w:r w:rsidRPr="00AE2D56">
        <w:rPr>
          <w:lang w:val="el-GR"/>
        </w:rPr>
        <w:t>Η μη επιβλεπόμενη μάθηση (unsupervised learning) διερευνά τη δομή δεδομένων χωρίς προκαθορισμένες ετικέτες. Η ανάλυση κύριων συνιστωσών, η ιεραρχική ομαδοποίηση και άλλες μέθοδοι μείωσης διαστάσεων μπορούν να αναδείξουν ομάδες με παρόμοια μεταβολικά προφίλ, αποκλίνοντα δείγματα και πιθανά βιολογικά πρότυπα [48,49].</w:t>
      </w:r>
    </w:p>
    <w:p w14:paraId="51C8F446" w14:textId="77777777" w:rsidR="00AE2D56" w:rsidRDefault="00AE2D56" w:rsidP="00752529">
      <w:pPr>
        <w:jc w:val="both"/>
        <w:rPr>
          <w:lang w:val="el-GR"/>
        </w:rPr>
      </w:pPr>
      <w:r w:rsidRPr="00AE2D56">
        <w:rPr>
          <w:lang w:val="el-GR"/>
        </w:rPr>
        <w:t xml:space="preserve">Στα δεδομένα «-omics», τα χαρακτηριστικά συχνά υπερβαίνουν αριθμητικά τα δείγματα. Η αναλογία αυτή αυξάνει τον κίνδυνο υπερπροσαρμογής (overfitting), δηλαδή υψηλής επίδοσης στην εκπαίδευση χωρίς αντίστοιχη γενίκευση σε ανεξάρτητα δεδομένα. Απαιτούνται κατάλληλος διαχωρισμός συνόλων εκπαίδευσης και ελέγχου, διαδικασίες επικύρωσης, αποφυγή διαρροής πληροφορίας και αξιολόγηση με κατάλληλες μετρικές [47–50]. </w:t>
      </w:r>
    </w:p>
    <w:p w14:paraId="5E7B9ED5" w14:textId="40037D44" w:rsidR="005602CD" w:rsidRPr="00274212" w:rsidRDefault="005602CD" w:rsidP="00752529">
      <w:pPr>
        <w:pStyle w:val="Heading2"/>
        <w:rPr>
          <w:lang w:val="el-GR"/>
        </w:rPr>
      </w:pPr>
      <w:bookmarkStart w:id="45" w:name="_Toc240009659"/>
      <w:r w:rsidRPr="00274212">
        <w:rPr>
          <w:lang w:val="el-GR"/>
        </w:rPr>
        <w:t>7.3 Προεπεξεργασία δεδομένων και επιλογή χαρακτηριστικών</w:t>
      </w:r>
      <w:bookmarkEnd w:id="45"/>
      <w:r w:rsidRPr="00274212">
        <w:rPr>
          <w:lang w:val="el-GR"/>
        </w:rPr>
        <w:t xml:space="preserve"> </w:t>
      </w:r>
    </w:p>
    <w:p w14:paraId="5F7994F2" w14:textId="1032C2DC" w:rsidR="00AE2D56" w:rsidRPr="00AE2D56" w:rsidRDefault="00AE2D56" w:rsidP="00752529">
      <w:pPr>
        <w:jc w:val="both"/>
        <w:rPr>
          <w:lang w:val="el-GR"/>
        </w:rPr>
      </w:pPr>
      <w:r w:rsidRPr="00AE2D56">
        <w:rPr>
          <w:lang w:val="el-GR"/>
        </w:rPr>
        <w:t>Η προεπεξεργασία αντιμετωπίζει προβλήματα όπως ο θόρυβος, οι ελλιπείς τιμές, οι διαφορές κλίμακας, οι επιδράσεις παρτίδας και η αβεβαιότητα στην αναγνώριση μεταβολιτών. Στα δεδομένα MS και NMR μπορεί να απαιτούνται καθαρισμός, διαχείριση ελλιπών τιμών, κανονικοποίηση, μετασχηματισμοί, κλιμάκωση και έλεγχος ποιότητας πριν από την εκπαίδευση [46,49].</w:t>
      </w:r>
    </w:p>
    <w:p w14:paraId="6AFC6225" w14:textId="32E437D0" w:rsidR="00AE2D56" w:rsidRDefault="00AE2D56" w:rsidP="00752529">
      <w:pPr>
        <w:jc w:val="both"/>
        <w:rPr>
          <w:lang w:val="el-GR"/>
        </w:rPr>
      </w:pPr>
      <w:r w:rsidRPr="00AE2D56">
        <w:rPr>
          <w:lang w:val="el-GR"/>
        </w:rPr>
        <w:t>Η επιλογή χαρακτηριστικών περιορίζει τη διάσταση και μπορεί να βελτιώσει την απόδοση και την ερμηνευσιμότητα ενός μοντέλου. Τα χαρακτηριστικά μπορεί να αντιστοιχούν σε μεταβολίτες, φασματομετρικές κορυφές, λόγους μεταξύ μεταβολιτών ή μεταβλητές που περιγράφουν μεταβολικές οδούς. Η επιλογή τους βασίζεται σε στατιστικά κριτήρια, εκτιμήσεις σημαντικότητας ή μεθόδους περιορισμού της πολυπλοκότητας του μοντέλου [47,49,50].</w:t>
      </w:r>
      <w:r>
        <w:rPr>
          <w:lang w:val="el-GR"/>
        </w:rPr>
        <w:t xml:space="preserve"> </w:t>
      </w:r>
      <w:r w:rsidRPr="00AE2D56">
        <w:rPr>
          <w:lang w:val="el-GR"/>
        </w:rPr>
        <w:t xml:space="preserve">Η επιλογή χαρακτηριστικών πρέπει να πραγματοποιείται χωρίς αξιοποίηση πληροφοριών από το σύνολο ελέγχου. Διαφορετικά προκύπτει διαρροή πληροφορίας (data leakage), η οποία μπορεί να υπερεκτιμήσει την απόδοση. Το πρόβλημα είναι ιδιαίτερα έντονο σε δεδομένα υψηλής διάστασης, όπου αυξάνεται η πιθανότητα τυχαίων συσχετίσεων [47–50]. </w:t>
      </w:r>
    </w:p>
    <w:p w14:paraId="2D82FA16" w14:textId="376E7B56" w:rsidR="00126A4C" w:rsidRPr="00274212" w:rsidRDefault="005602CD" w:rsidP="00752529">
      <w:pPr>
        <w:pStyle w:val="Heading2"/>
        <w:rPr>
          <w:lang w:val="el-GR"/>
        </w:rPr>
      </w:pPr>
      <w:bookmarkStart w:id="46" w:name="_Toc240009660"/>
      <w:r w:rsidRPr="00274212">
        <w:rPr>
          <w:lang w:val="el-GR"/>
        </w:rPr>
        <w:t>7.</w:t>
      </w:r>
      <w:r w:rsidR="00126A4C" w:rsidRPr="00274212">
        <w:rPr>
          <w:lang w:val="el-GR"/>
        </w:rPr>
        <w:t>4</w:t>
      </w:r>
      <w:r w:rsidRPr="00274212">
        <w:rPr>
          <w:lang w:val="el-GR"/>
        </w:rPr>
        <w:t xml:space="preserve"> </w:t>
      </w:r>
      <w:r w:rsidR="00126A4C" w:rsidRPr="00274212">
        <w:rPr>
          <w:lang w:val="el-GR"/>
        </w:rPr>
        <w:t xml:space="preserve">Μηχανική Μάθηση και </w:t>
      </w:r>
      <w:r w:rsidR="00F705C0">
        <w:rPr>
          <w:lang w:val="el-GR"/>
        </w:rPr>
        <w:t>Ροωμική</w:t>
      </w:r>
      <w:r w:rsidR="00126A4C" w:rsidRPr="00274212">
        <w:rPr>
          <w:lang w:val="el-GR"/>
        </w:rPr>
        <w:t xml:space="preserve"> δεδομένα</w:t>
      </w:r>
      <w:bookmarkEnd w:id="46"/>
    </w:p>
    <w:p w14:paraId="46717A48" w14:textId="1B95A695" w:rsidR="00AE2D56" w:rsidRPr="00AE2D56" w:rsidRDefault="00AE2D56" w:rsidP="00752529">
      <w:pPr>
        <w:jc w:val="both"/>
        <w:rPr>
          <w:lang w:val="el-GR"/>
        </w:rPr>
      </w:pPr>
      <w:r w:rsidRPr="00AE2D56">
        <w:rPr>
          <w:lang w:val="el-GR"/>
        </w:rPr>
        <w:t xml:space="preserve">Η λειτουργική πληροφορία των ροών, όπως αναπτύχθηκε στο κεφάλαιο 2, καθιστά τα δεδομένα </w:t>
      </w:r>
      <w:r w:rsidR="00F705C0">
        <w:rPr>
          <w:lang w:val="el-GR"/>
        </w:rPr>
        <w:t>Ροωμική</w:t>
      </w:r>
      <w:r w:rsidRPr="00AE2D56">
        <w:rPr>
          <w:lang w:val="el-GR"/>
        </w:rPr>
        <w:t xml:space="preserve"> ενδιαφέροντα για την ανάλυση μεταβολικών φαινοτύπων [2,4,5].</w:t>
      </w:r>
      <w:r w:rsidR="009A453F">
        <w:rPr>
          <w:lang w:val="el-GR"/>
        </w:rPr>
        <w:t xml:space="preserve"> </w:t>
      </w:r>
      <w:r w:rsidRPr="00AE2D56">
        <w:rPr>
          <w:lang w:val="el-GR"/>
        </w:rPr>
        <w:t xml:space="preserve">Δυνητικά </w:t>
      </w:r>
      <w:r w:rsidRPr="00AE2D56">
        <w:rPr>
          <w:lang w:val="el-GR"/>
        </w:rPr>
        <w:lastRenderedPageBreak/>
        <w:t>χαρακτηριστικά είναι οι επιμέρους ροές, οι λόγοι ροών μεταξύ κλάδων, οι συνοπτικές μετρικές οδών και τα εύρη μεταβλητότητας. Από αναλύσεις FBA μπορούν επιπλέον να εξαχθούν η τιμή της αντικειμενικής συνάρτησης, το πλήθος ενεργών και μηδενικών ροών και ο αριθμός ή το ποσοστό αποκλεισμένων αντιδράσεων.</w:t>
      </w:r>
      <w:r w:rsidR="009A453F">
        <w:rPr>
          <w:lang w:val="el-GR"/>
        </w:rPr>
        <w:t xml:space="preserve"> </w:t>
      </w:r>
      <w:r w:rsidRPr="00AE2D56">
        <w:rPr>
          <w:lang w:val="el-GR"/>
        </w:rPr>
        <w:t>Η προέλευση κάθε χαρακτηριστικού χρειάζεται σαφή καταγραφή. Οι εκτιμήσεις ¹³C-MFA στηρίζονται σε ισοτοπικές μετρήσεις και προσαρμογή μοντέλων, ενώ οι προβλέψεις FBA εξαρτώνται από τη στοιχειομετρία, το θρεπτικό μέσο, τα όρια ροών και τον επιλεγμένο στόχο [9,16,26,27]. Η συνένωσή τους σε ένα σύνολο δεδομένων προϋποθέτει έλεγχο της συμβατότητας και διατήρηση αυτής της διάκρισης.</w:t>
      </w:r>
    </w:p>
    <w:p w14:paraId="05D25B8A" w14:textId="5B279FE8" w:rsidR="00AE2D56" w:rsidRDefault="00AE2D56" w:rsidP="00752529">
      <w:pPr>
        <w:jc w:val="both"/>
        <w:rPr>
          <w:lang w:val="el-GR"/>
        </w:rPr>
      </w:pPr>
      <w:r w:rsidRPr="00AE2D56">
        <w:rPr>
          <w:lang w:val="el-GR"/>
        </w:rPr>
        <w:t>Σε επαρκώς μεγάλο σύνολο δεδομένων θα μπορούσαν να εξεταστούν η ταξινόμηση αερόβιων και αναερόβιων συνθηκών, η διάκριση πηγών άνθρακα και η αναγνώριση μεταβολικών φαινοτύπων. Η ομαδοποίηση θα μπορούσε να αναδείξει συνθήκες ή οργανισμούς με παρόμοιες κατανομές ροών, ενώ η παλινδρόμηση θα μπορούσε να χρησιμοποιηθεί για την πρόβλεψη ρυθμού αύξησης, παραγωγής προϊόντων ή άλλων ποσοτικών δεικτών.</w:t>
      </w:r>
    </w:p>
    <w:p w14:paraId="5410CC1F" w14:textId="2995BA3B" w:rsidR="00126A4C" w:rsidRPr="00274212" w:rsidRDefault="00126A4C" w:rsidP="00752529">
      <w:pPr>
        <w:pStyle w:val="Heading2"/>
        <w:rPr>
          <w:lang w:val="el-GR"/>
        </w:rPr>
      </w:pPr>
      <w:bookmarkStart w:id="47" w:name="_Toc240009661"/>
      <w:r w:rsidRPr="00274212">
        <w:rPr>
          <w:lang w:val="el-GR"/>
        </w:rPr>
        <w:t xml:space="preserve">7.5 Περιορισμοί της εφαρμογής Μηχανικής Μάθησης σε </w:t>
      </w:r>
      <w:r w:rsidR="00F705C0">
        <w:rPr>
          <w:lang w:val="el-GR"/>
        </w:rPr>
        <w:t>Ροωμική</w:t>
      </w:r>
      <w:r w:rsidRPr="00274212">
        <w:rPr>
          <w:lang w:val="el-GR"/>
        </w:rPr>
        <w:t xml:space="preserve"> δεδομένα</w:t>
      </w:r>
      <w:bookmarkEnd w:id="47"/>
      <w:r w:rsidRPr="00274212">
        <w:rPr>
          <w:lang w:val="el-GR"/>
        </w:rPr>
        <w:t xml:space="preserve"> </w:t>
      </w:r>
    </w:p>
    <w:p w14:paraId="2C18DC2F" w14:textId="13804E73" w:rsidR="009A453F" w:rsidRPr="009A453F" w:rsidRDefault="009A453F" w:rsidP="00752529">
      <w:pPr>
        <w:jc w:val="both"/>
        <w:rPr>
          <w:b/>
          <w:bCs/>
          <w:lang w:val="el-GR"/>
        </w:rPr>
      </w:pPr>
      <w:r w:rsidRPr="009A453F">
        <w:rPr>
          <w:lang w:val="el-GR"/>
        </w:rPr>
        <w:t xml:space="preserve">Η παραγωγή μεγάλων πειραματικών συνόλων </w:t>
      </w:r>
      <w:r w:rsidR="00F705C0">
        <w:rPr>
          <w:lang w:val="el-GR"/>
        </w:rPr>
        <w:t>Ροωμική</w:t>
      </w:r>
      <w:r w:rsidRPr="009A453F">
        <w:rPr>
          <w:lang w:val="el-GR"/>
        </w:rPr>
        <w:t xml:space="preserve"> παραμένει απαιτητική. Η ¹³C-MFA προϋποθέτει κατάλληλο σχεδιασμό, σημασμένα υποστρώματα, ακριβείς αναλυτικές μετρήσεις και υπολογιστική προσαρμογή [4,26,27]. Ως αποτέλεσμα, τα διαθέσιμα δείγματα μπορεί να είναι λίγα σε σχέση με τα υποψήφια χαρακτηριστικά.</w:t>
      </w:r>
      <w:r>
        <w:rPr>
          <w:lang w:val="el-GR"/>
        </w:rPr>
        <w:t xml:space="preserve"> </w:t>
      </w:r>
      <w:r w:rsidRPr="009A453F">
        <w:rPr>
          <w:lang w:val="el-GR"/>
        </w:rPr>
        <w:t>Η συνένωση δεδομένων διαφορετικών μελετών εισάγει πρόσθετες δυσκολίες. Διαφορές οργανισμού ή στελέχους, μέσου καλλιέργειας, πηγής άνθρακα, οξυγόνωσης, μονάδων, μεθόδου εκτίμησης και δομής μοντέλου μπορούν να περιορίζουν τη συγκρισιμότητα [3,43–45].</w:t>
      </w:r>
    </w:p>
    <w:p w14:paraId="41320D2D" w14:textId="5915FB82" w:rsidR="009A453F" w:rsidRDefault="009A453F" w:rsidP="00752529">
      <w:pPr>
        <w:jc w:val="both"/>
        <w:rPr>
          <w:b/>
          <w:bCs/>
          <w:lang w:val="el-GR"/>
        </w:rPr>
      </w:pPr>
      <w:r w:rsidRPr="009A453F">
        <w:rPr>
          <w:lang w:val="el-GR"/>
        </w:rPr>
        <w:t>Στα χαρακτηριστικά FBA υπάρχει επίσης ο κίνδυνος ένα μοντέλο μηχανικής μάθησης να αποτυπώνει κυρίως τις επιλογές της υπολογιστικής διαδικασίας. Η τιμή του στόχου ή το πλήθος αποκλεισμένων αντιδράσεων μπορεί να εξαρτώνται από την ανακατασκευή, τα όρια, την αντίδραση βιομάζας και τις παραδοχές του μέσου. Η αναγνώριση τέτοιων προτύπων δεν ισοδυναμεί με πειραματική επιβεβαίωση βιολογικών σχέσεων [9,17,43].</w:t>
      </w:r>
      <w:r>
        <w:rPr>
          <w:lang w:val="el-GR"/>
        </w:rPr>
        <w:t xml:space="preserve"> </w:t>
      </w:r>
      <w:r w:rsidRPr="009A453F">
        <w:rPr>
          <w:lang w:val="el-GR"/>
        </w:rPr>
        <w:t xml:space="preserve">Η αξιολόγηση χρειάζεται επομένως να καλύπτει τόσο τη γενίκευση του αλγορίθμου όσο και την επιστημονική συγκρισιμότητα των εισόδων. Η εναρμόνιση των μεταβλητών και η σαφής καταγραφή της προέλευσης των δεδομένων είναι ουσιαστικές προϋποθέσεις. </w:t>
      </w:r>
    </w:p>
    <w:p w14:paraId="09219CEA" w14:textId="3CF940A7" w:rsidR="00126A4C" w:rsidRPr="00274212" w:rsidRDefault="00126A4C" w:rsidP="00752529">
      <w:pPr>
        <w:pStyle w:val="Heading2"/>
        <w:rPr>
          <w:lang w:val="el-GR"/>
        </w:rPr>
      </w:pPr>
      <w:bookmarkStart w:id="48" w:name="_Toc240009662"/>
      <w:r w:rsidRPr="00274212">
        <w:rPr>
          <w:lang w:val="el-GR"/>
        </w:rPr>
        <w:lastRenderedPageBreak/>
        <w:t>7.6 Σύνδεση με την παρούσα εργασία</w:t>
      </w:r>
      <w:bookmarkEnd w:id="48"/>
      <w:r w:rsidRPr="00274212">
        <w:rPr>
          <w:lang w:val="el-GR"/>
        </w:rPr>
        <w:t xml:space="preserve"> </w:t>
      </w:r>
    </w:p>
    <w:p w14:paraId="0FFF70CC" w14:textId="2CE64098" w:rsidR="009A453F" w:rsidRPr="009A453F" w:rsidRDefault="009A453F" w:rsidP="00752529">
      <w:pPr>
        <w:jc w:val="both"/>
        <w:rPr>
          <w:b/>
          <w:bCs/>
          <w:lang w:val="el-GR"/>
        </w:rPr>
      </w:pPr>
      <w:r w:rsidRPr="009A453F">
        <w:rPr>
          <w:lang w:val="el-GR"/>
        </w:rPr>
        <w:t>Η παρούσα εργασία περιορίζεται στην παραγωγή και οργάνωση χαρακτηριστικών από την FBA. Η μικρή κλίμακα της ανάλυσης δεν υποστηρίζει αξιόπιστη εκπαίδευση και αξιολόγηση μοντέλου μηχανικής μάθησης.</w:t>
      </w:r>
    </w:p>
    <w:p w14:paraId="677920A5" w14:textId="77777777" w:rsidR="009A453F" w:rsidRDefault="009A453F" w:rsidP="00752529">
      <w:pPr>
        <w:jc w:val="both"/>
        <w:rPr>
          <w:b/>
          <w:bCs/>
          <w:lang w:val="el-GR"/>
        </w:rPr>
      </w:pPr>
      <w:r w:rsidRPr="009A453F">
        <w:rPr>
          <w:lang w:val="el-GR"/>
        </w:rPr>
        <w:t xml:space="preserve">Οι μετρικές που εξήχθησαν παρουσιάζονται στην ενότητα 10.9. Η επέκταση σε περισσότερα θρεπτικά μέσα, οργανισμούς ή μεταβολικές ανακατασκευές θα μπορούσε να δημιουργήσει τη βάση για τις εφαρμογές της ενότητας 7.4, υπό τις προϋποθέσεις συγκρισιμότητας και αξιολόγησης που προηγήθηκαν. </w:t>
      </w:r>
    </w:p>
    <w:p w14:paraId="67523250" w14:textId="17AD1E89" w:rsidR="00963257" w:rsidRPr="00274212" w:rsidRDefault="005602CD" w:rsidP="00752529">
      <w:pPr>
        <w:pStyle w:val="Heading1"/>
        <w:rPr>
          <w:lang w:val="el-GR"/>
        </w:rPr>
      </w:pPr>
      <w:bookmarkStart w:id="49" w:name="_Toc240009663"/>
      <w:r w:rsidRPr="00274212">
        <w:rPr>
          <w:lang w:val="el-GR"/>
        </w:rPr>
        <w:t xml:space="preserve">8. </w:t>
      </w:r>
      <w:r w:rsidR="00963257" w:rsidRPr="00274212">
        <w:rPr>
          <w:lang w:val="el-GR"/>
        </w:rPr>
        <w:t>Σκοπός της Εργασίας και Ερευνητικά Ερωτήματα</w:t>
      </w:r>
      <w:bookmarkEnd w:id="49"/>
    </w:p>
    <w:p w14:paraId="5322353E" w14:textId="7A24EF95" w:rsidR="00301E27" w:rsidRPr="00274212" w:rsidRDefault="00301E27" w:rsidP="00752529">
      <w:pPr>
        <w:pStyle w:val="Heading2"/>
        <w:rPr>
          <w:lang w:val="el-GR"/>
        </w:rPr>
      </w:pPr>
      <w:bookmarkStart w:id="50" w:name="_Toc240009664"/>
      <w:r w:rsidRPr="00274212">
        <w:rPr>
          <w:lang w:val="el-GR"/>
        </w:rPr>
        <w:t xml:space="preserve">8.1  </w:t>
      </w:r>
      <w:r w:rsidR="00556FC3" w:rsidRPr="00274212">
        <w:rPr>
          <w:lang w:val="el-GR"/>
        </w:rPr>
        <w:t>Σκοπός της εργασίας</w:t>
      </w:r>
      <w:bookmarkEnd w:id="50"/>
    </w:p>
    <w:p w14:paraId="53EB1628" w14:textId="22089D2F" w:rsidR="009A453F" w:rsidRPr="009A453F" w:rsidRDefault="009A453F" w:rsidP="00752529">
      <w:pPr>
        <w:jc w:val="both"/>
        <w:rPr>
          <w:b/>
          <w:bCs/>
          <w:lang w:val="el-GR"/>
        </w:rPr>
      </w:pPr>
      <w:r w:rsidRPr="009A453F">
        <w:rPr>
          <w:lang w:val="el-GR"/>
        </w:rPr>
        <w:t xml:space="preserve">Σκοπός της εργασίας είναι η ανάπτυξη μιας υπολογιστικής διαδικασίας για την ανάλυση και τη σύγκριση μεταβολικών μοντέλων, με έμφαση στις ροές ως δείκτες λειτουργίας του μεταβολικού δικτύου [2,4,5]. Η επιλογή αυτή στηρίζεται στη σύνδεση της μοριακής πληροφορίας με τον μεταβολικό φαινότυπο που προσφέρει η </w:t>
      </w:r>
      <w:r w:rsidR="00F705C0">
        <w:rPr>
          <w:lang w:val="el-GR"/>
        </w:rPr>
        <w:t>Ροωμική</w:t>
      </w:r>
      <w:r w:rsidRPr="009A453F">
        <w:rPr>
          <w:lang w:val="el-GR"/>
        </w:rPr>
        <w:t xml:space="preserve"> [2,5].</w:t>
      </w:r>
    </w:p>
    <w:p w14:paraId="1A05E39E" w14:textId="77777777" w:rsidR="009A453F" w:rsidRDefault="009A453F" w:rsidP="00752529">
      <w:pPr>
        <w:jc w:val="both"/>
        <w:rPr>
          <w:b/>
          <w:bCs/>
          <w:lang w:val="el-GR"/>
        </w:rPr>
      </w:pPr>
      <w:r w:rsidRPr="009A453F">
        <w:rPr>
          <w:lang w:val="el-GR"/>
        </w:rPr>
        <w:t>Το θεωρητικό υπόβαθρο καλύπτει τη μαθηματική περιγραφή των δικτύων και τις αρχές των MFA, FBA και ¹³C-MFA [9,10,16,26,27]. Η παρουσίαση της μηχανικής μάθησης συμπληρώνει αυτό το πλαίσιο, με έμφαση στις δυνατότητες και στους περιορισμούς της σε μικρά ή ετερογενή σύνολα δεδομένων [47–50].</w:t>
      </w:r>
    </w:p>
    <w:p w14:paraId="107FB501" w14:textId="02A89FC4" w:rsidR="009A453F" w:rsidRDefault="009A453F" w:rsidP="00752529">
      <w:pPr>
        <w:jc w:val="both"/>
        <w:rPr>
          <w:b/>
          <w:bCs/>
          <w:lang w:val="el-GR"/>
        </w:rPr>
      </w:pPr>
      <w:r w:rsidRPr="009A453F">
        <w:rPr>
          <w:lang w:val="el-GR"/>
        </w:rPr>
        <w:t xml:space="preserve">Το υπολογιστικό μέρος αξιοποιεί υπάρχοντα μοντέλα και εργαλεία COBRApy [43]. Εξετάζει πώς η πηγή άνθρακα, η διαθεσιμότητα οξυγόνου και η επιλογή ανακατασκευής επηρεάζουν τις προβλέψεις FBA για το E. coli, μετά από πιλοτικό έλεγχο σε εκπαιδευτικό μοντέλο. </w:t>
      </w:r>
    </w:p>
    <w:p w14:paraId="6450DD56" w14:textId="61BC2A23" w:rsidR="00556FC3" w:rsidRPr="00274212" w:rsidRDefault="00556FC3" w:rsidP="00752529">
      <w:pPr>
        <w:pStyle w:val="Heading2"/>
        <w:rPr>
          <w:lang w:val="el-GR"/>
        </w:rPr>
      </w:pPr>
      <w:bookmarkStart w:id="51" w:name="_Toc240009665"/>
      <w:r w:rsidRPr="00274212">
        <w:rPr>
          <w:lang w:val="el-GR"/>
        </w:rPr>
        <w:t>8.2  Ερευνητικό πρόβλημα</w:t>
      </w:r>
      <w:r w:rsidR="009A453F">
        <w:rPr>
          <w:lang w:val="el-GR"/>
        </w:rPr>
        <w:t xml:space="preserve"> και ερωτήματα</w:t>
      </w:r>
      <w:bookmarkEnd w:id="51"/>
    </w:p>
    <w:p w14:paraId="13CF59AD" w14:textId="77777777" w:rsidR="009A453F" w:rsidRDefault="009A453F" w:rsidP="00752529">
      <w:pPr>
        <w:jc w:val="both"/>
        <w:rPr>
          <w:lang w:val="el-GR"/>
        </w:rPr>
      </w:pPr>
      <w:r w:rsidRPr="009A453F">
        <w:rPr>
          <w:lang w:val="el-GR"/>
        </w:rPr>
        <w:t>Η σύγκριση μεταβολικών μοντέλων και δεδομένων ροών δυσχεραίνεται από διαφορές στον οργανισμό, στο στέλεχος, στη δομή του μοντέλου, στις συνθήκες, στις μονάδες και στην τεκμηρίωση κάθε πηγής [3,43–45].</w:t>
      </w:r>
      <w:r>
        <w:rPr>
          <w:lang w:val="el-GR"/>
        </w:rPr>
        <w:t xml:space="preserve"> </w:t>
      </w:r>
      <w:r w:rsidRPr="009A453F">
        <w:rPr>
          <w:lang w:val="el-GR"/>
        </w:rPr>
        <w:t>Πρόσθετος περιορισμός είναι η διαφορετική βάση των υπολογιστικών προβλέψεων και των πειραματικών εκτιμήσεων. Η FBA χρησιμοποιεί στοιχειομετρία, περιορισμούς και έναν στόχο βελτιστοποίησης, ενώ η ¹³C-MFA προσαρμόζει μοντέλα σε ισοτοπικές μετρήσεις [9,16,26,27]. Η διάκριση αυτή καθορίζει το είδος της σύγκρισης που μπορεί να πραγματοποιηθεί.</w:t>
      </w:r>
      <w:r>
        <w:rPr>
          <w:lang w:val="el-GR"/>
        </w:rPr>
        <w:t xml:space="preserve"> </w:t>
      </w:r>
    </w:p>
    <w:p w14:paraId="5AF2C7A9" w14:textId="7B62AE8D" w:rsidR="009A453F" w:rsidRDefault="009A453F" w:rsidP="00752529">
      <w:pPr>
        <w:jc w:val="both"/>
        <w:rPr>
          <w:lang w:val="el-GR"/>
        </w:rPr>
      </w:pPr>
      <w:r w:rsidRPr="009A453F">
        <w:rPr>
          <w:lang w:val="el-GR"/>
        </w:rPr>
        <w:lastRenderedPageBreak/>
        <w:t xml:space="preserve">Το ερευνητικό πρόβλημα αφορά επομένως την παραγωγή, αποθήκευση και σύγκριση κοινών μετρικών με επαρκή τεκμηρίωση των παραδοχών τους. Η ανάλυση επιδιώκει μια αρχική αξιολόγηση της δομής και της υπολογιστικής συμπεριφοράς των επιλεγμένων μοντέλων, χωρίς να αποδίδει εξαντλητική βιολογική ερμηνεία σε κάθε διαφορά. </w:t>
      </w:r>
    </w:p>
    <w:p w14:paraId="6DA6BAE8" w14:textId="1989E2BD" w:rsidR="009A453F" w:rsidRPr="009A453F" w:rsidRDefault="009A453F" w:rsidP="00752529">
      <w:pPr>
        <w:jc w:val="both"/>
        <w:rPr>
          <w:lang w:val="el-GR"/>
        </w:rPr>
      </w:pPr>
      <w:r w:rsidRPr="009A453F">
        <w:rPr>
          <w:lang w:val="el-GR"/>
        </w:rPr>
        <w:t>Το πρώτο ερώτημα είναι ποιες μετρικές μπορούν να εξαχθούν με συνεπή διαδικασία σε Python και COBRApy, ώστε να περιγράψουν και να συγκρίνουν τις λύσεις FBA μεταξύ συνθηκών.</w:t>
      </w:r>
      <w:r>
        <w:rPr>
          <w:lang w:val="el-GR"/>
        </w:rPr>
        <w:t xml:space="preserve"> </w:t>
      </w:r>
      <w:r w:rsidRPr="009A453F">
        <w:rPr>
          <w:lang w:val="el-GR"/>
        </w:rPr>
        <w:t>Το δεύτερο αφορά την επίδραση της πηγής άνθρακα και του οξυγόνου στις προβλέψεις του iML1515. Εξετάζονται η τιμή του στόχου, οι ενεργές ροές, οι αποκλεισμένες αντιδράσεις και τα επιλεγμένα πρότυπα ροών. Στη συνέχεια διερευνάται πώς διαφοροποιούνται τα αποτελέσματα μεταξύ iML1515 και iJO1366 όταν εφαρμόζονται κοινές ρυθμίσεις πρόσληψης άνθρακα και οξυγόνου.</w:t>
      </w:r>
      <w:r>
        <w:rPr>
          <w:lang w:val="el-GR"/>
        </w:rPr>
        <w:t xml:space="preserve"> </w:t>
      </w:r>
      <w:r w:rsidRPr="009A453F">
        <w:rPr>
          <w:lang w:val="el-GR"/>
        </w:rPr>
        <w:t xml:space="preserve">Το τρίτο ερώτημα αφορά τα όρια σύγκρισης των προβλέψεων με δημοσιευμένες μελέτες </w:t>
      </w:r>
      <w:r w:rsidR="00F705C0">
        <w:rPr>
          <w:lang w:val="el-GR"/>
        </w:rPr>
        <w:t>Ροωμική</w:t>
      </w:r>
      <w:r w:rsidRPr="009A453F">
        <w:rPr>
          <w:lang w:val="el-GR"/>
        </w:rPr>
        <w:t xml:space="preserve"> και ¹³C-MFA. Τέλος, εξετάζεται υπό ποιες προϋποθέσεις οι παραγόμενες μετρικές θα μπορούσαν να αποτελέσουν χαρακτηριστικά εισόδου για μελλοντική μηχανική μάθηση.</w:t>
      </w:r>
    </w:p>
    <w:p w14:paraId="7D43511E" w14:textId="305D4E9E" w:rsidR="009A453F" w:rsidRDefault="009A453F" w:rsidP="00752529">
      <w:pPr>
        <w:jc w:val="both"/>
        <w:rPr>
          <w:lang w:val="el-GR"/>
        </w:rPr>
      </w:pPr>
      <w:r w:rsidRPr="009A453F">
        <w:rPr>
          <w:lang w:val="el-GR"/>
        </w:rPr>
        <w:t>Τα ερωτήματα αυτά συνδέουν την αριθμητική ανάλυση με τη συγκρισιμότητα, τη δυνατότητα αναπαραγωγής και την ερμηνευτική αξία των αποτελεσμάτων.</w:t>
      </w:r>
    </w:p>
    <w:p w14:paraId="580774B4" w14:textId="3EC1F30C" w:rsidR="00556FC3" w:rsidRPr="00624F2D" w:rsidRDefault="00556FC3" w:rsidP="00752529">
      <w:pPr>
        <w:pStyle w:val="Heading2"/>
        <w:rPr>
          <w:lang w:val="el-GR"/>
        </w:rPr>
      </w:pPr>
      <w:bookmarkStart w:id="52" w:name="_Toc240009666"/>
      <w:r w:rsidRPr="00624F2D">
        <w:rPr>
          <w:lang w:val="el-GR"/>
        </w:rPr>
        <w:t>8.</w:t>
      </w:r>
      <w:r w:rsidR="009A453F">
        <w:rPr>
          <w:lang w:val="el-GR"/>
        </w:rPr>
        <w:t>3</w:t>
      </w:r>
      <w:r w:rsidRPr="00624F2D">
        <w:rPr>
          <w:lang w:val="el-GR"/>
        </w:rPr>
        <w:t xml:space="preserve"> Δομή της υπολογιστικής ανάλυσης</w:t>
      </w:r>
      <w:bookmarkEnd w:id="52"/>
    </w:p>
    <w:p w14:paraId="01B12E91" w14:textId="77777777" w:rsidR="009A453F" w:rsidRDefault="009A453F" w:rsidP="00752529">
      <w:pPr>
        <w:jc w:val="both"/>
        <w:rPr>
          <w:lang w:val="el-GR"/>
        </w:rPr>
      </w:pPr>
      <w:r w:rsidRPr="009A453F">
        <w:rPr>
          <w:lang w:val="el-GR"/>
        </w:rPr>
        <w:t>Η ανάλυση οργανώθηκε σε τέσσερα Jupyter Notebooks, με διαφορετικό ρόλο το καθένα: πιλοτικός έλεγχος, σύγκριση συνθηκών, σύγκριση ανακατασκευών και βιβλιογραφική επισκόπηση. Η αναλυτική αντιστοίχιση παρουσιάζεται στον Πίνακα 1.</w:t>
      </w:r>
    </w:p>
    <w:p w14:paraId="6DCEDFD1" w14:textId="2B4ADB4B" w:rsidR="009A453F" w:rsidRDefault="009A453F" w:rsidP="00752529">
      <w:pPr>
        <w:jc w:val="both"/>
        <w:rPr>
          <w:lang w:val="el-GR"/>
        </w:rPr>
      </w:pPr>
      <w:r w:rsidRPr="009A453F">
        <w:rPr>
          <w:lang w:val="el-GR"/>
        </w:rPr>
        <w:t>Το εκπαιδευτικό μοντέλο χρησιμοποιήθηκε για τον έλεγχο της φόρτωσης, της βελτιστοποίησης και της εξαγωγής αποτελεσμάτων. Δεν αντιμετωπίστηκε ως ισότιμη βιολογική ανακατασκευή για σύγκριση με τα μοντέλα κλίμακας γονιδιώματος.</w:t>
      </w:r>
      <w:r>
        <w:rPr>
          <w:lang w:val="el-GR"/>
        </w:rPr>
        <w:t xml:space="preserve"> </w:t>
      </w:r>
      <w:r w:rsidRPr="009A453F">
        <w:rPr>
          <w:lang w:val="el-GR"/>
        </w:rPr>
        <w:t>Στο iML1515 εξετάστηκαν επτά συνδυασμοί πηγής άνθρακα και οξυγόνωσης, οι οποίοι περιγράφονται στην ενότητα 9.6. Η εφαρμογή των αντίστοιχων ρυθμίσεων στο iJO1366 επέτρεψε τη σύγκριση δύο ανακατασκευών του ίδιου οργανισμού, διατηρώντας τις υπόλοιπες προεπιλογές κάθε μοντέλου.</w:t>
      </w:r>
      <w:r>
        <w:rPr>
          <w:lang w:val="el-GR"/>
        </w:rPr>
        <w:t xml:space="preserve"> </w:t>
      </w:r>
      <w:r w:rsidRPr="009A453F">
        <w:rPr>
          <w:lang w:val="el-GR"/>
        </w:rPr>
        <w:t xml:space="preserve">Η επισκόπηση δημοσιευμένων μελετών παρείχε βιβλιογραφικό και μεθοδολογικό πλαίσιο. Τα δεδομένα τους δεν συγχωνεύθηκαν αριθμητικά με τις προβλέψεις FBA ούτε χρησιμοποιήθηκαν ως άμεση επικύρωσή τους. </w:t>
      </w:r>
    </w:p>
    <w:p w14:paraId="7E6685AB" w14:textId="253EE5C3" w:rsidR="009A453F" w:rsidRPr="009A453F" w:rsidRDefault="009A453F" w:rsidP="00752529">
      <w:pPr>
        <w:jc w:val="both"/>
        <w:rPr>
          <w:lang w:val="el-GR"/>
        </w:rPr>
      </w:pPr>
      <w:r w:rsidRPr="009A453F">
        <w:rPr>
          <w:lang w:val="el-GR"/>
        </w:rPr>
        <w:t xml:space="preserve">Η αναμενόμενη συνεισφορά συνίσταται στη σύνδεση του θεωρητικού υποβάθρου με μια τεκμηριωμένη διαδικασία υπολογιστικής ανάλυσης. Η κοινή καταγραφή μετρικών διευκολύνει </w:t>
      </w:r>
      <w:r w:rsidRPr="009A453F">
        <w:rPr>
          <w:lang w:val="el-GR"/>
        </w:rPr>
        <w:lastRenderedPageBreak/>
        <w:t>τη σύγκριση συνθηκών και ανακατασκευών και μπορεί να υποστηρίξει μεταγενέστερη διεύρυνση του συνόλου δεδομένων.</w:t>
      </w:r>
    </w:p>
    <w:p w14:paraId="3928E603" w14:textId="2B61FAAB" w:rsidR="00556FC3" w:rsidRPr="00624F2D" w:rsidRDefault="00556FC3" w:rsidP="00752529">
      <w:pPr>
        <w:pStyle w:val="Heading2"/>
        <w:rPr>
          <w:lang w:val="el-GR"/>
        </w:rPr>
      </w:pPr>
      <w:bookmarkStart w:id="53" w:name="_Toc240009667"/>
      <w:r w:rsidRPr="00624F2D">
        <w:rPr>
          <w:lang w:val="el-GR"/>
        </w:rPr>
        <w:t>8.</w:t>
      </w:r>
      <w:r w:rsidR="009A453F">
        <w:rPr>
          <w:lang w:val="el-GR"/>
        </w:rPr>
        <w:t>4</w:t>
      </w:r>
      <w:r w:rsidRPr="00624F2D">
        <w:rPr>
          <w:lang w:val="el-GR"/>
        </w:rPr>
        <w:t xml:space="preserve"> Περιορισμοί της εργασίας</w:t>
      </w:r>
      <w:bookmarkEnd w:id="53"/>
    </w:p>
    <w:p w14:paraId="27EDCB69" w14:textId="304340E9" w:rsidR="009A453F" w:rsidRPr="009A453F" w:rsidRDefault="009A453F" w:rsidP="00752529">
      <w:pPr>
        <w:jc w:val="both"/>
        <w:rPr>
          <w:b/>
          <w:bCs/>
          <w:lang w:val="el-GR"/>
        </w:rPr>
      </w:pPr>
      <w:r w:rsidRPr="009A453F">
        <w:rPr>
          <w:lang w:val="el-GR"/>
        </w:rPr>
        <w:t>Η εργασία δεν περιλαμβάνει νέες καλλιέργειες, πειράματα ισοτοπικής ιχνηθέτησης ή μετρήσεις MS και NMR. Συνεπώς, δεν παράγει πρωτογενές πειραματικό σύνολο δεδομένων ¹³C-MFA.</w:t>
      </w:r>
    </w:p>
    <w:p w14:paraId="6C277185" w14:textId="5D963B1B" w:rsidR="009A453F" w:rsidRDefault="009A453F" w:rsidP="00752529">
      <w:pPr>
        <w:jc w:val="both"/>
        <w:rPr>
          <w:b/>
          <w:bCs/>
          <w:lang w:val="el-GR"/>
        </w:rPr>
      </w:pPr>
      <w:r w:rsidRPr="009A453F">
        <w:rPr>
          <w:lang w:val="el-GR"/>
        </w:rPr>
        <w:t>Τα αποτελέσματα FBA εξαρτώνται από τη δομή των μοντέλων, τα όρια, το μέσο και την αντικειμενική συνάρτηση [9,17]. Η ετερογένεια στελεχών, σύνθεσης βιομάζας, μονάδων και συνθηκών περιορίζει επίσης την άμεση σύγκριση με άλλες πηγές [3,43–45].</w:t>
      </w:r>
      <w:r>
        <w:rPr>
          <w:lang w:val="el-GR"/>
        </w:rPr>
        <w:t xml:space="preserve"> </w:t>
      </w:r>
      <w:r w:rsidRPr="009A453F">
        <w:rPr>
          <w:lang w:val="el-GR"/>
        </w:rPr>
        <w:t xml:space="preserve">Ο μικρός αριθμός παρατηρήσεων περιορίζει επιπλέον τη χρήση μηχανικής μάθησης, όπως διευκρινίζεται στην ενότητα 7.6. Οι επιπτώσεις των περιορισμών στην ερμηνεία των ευρημάτων συζητούνται στο κεφάλαιο 11. </w:t>
      </w:r>
    </w:p>
    <w:p w14:paraId="57611F52" w14:textId="2573F269" w:rsidR="00963257" w:rsidRPr="00624F2D" w:rsidRDefault="005602CD" w:rsidP="00752529">
      <w:pPr>
        <w:pStyle w:val="Heading1"/>
        <w:rPr>
          <w:lang w:val="el-GR"/>
        </w:rPr>
      </w:pPr>
      <w:bookmarkStart w:id="54" w:name="_Toc240009668"/>
      <w:r w:rsidRPr="00624F2D">
        <w:rPr>
          <w:lang w:val="el-GR"/>
        </w:rPr>
        <w:t>9</w:t>
      </w:r>
      <w:r w:rsidR="00963257" w:rsidRPr="00624F2D">
        <w:rPr>
          <w:lang w:val="el-GR"/>
        </w:rPr>
        <w:t>. Υλικά και Μέθοδοι</w:t>
      </w:r>
      <w:bookmarkEnd w:id="54"/>
    </w:p>
    <w:p w14:paraId="65889196" w14:textId="65B85538" w:rsidR="00556FC3" w:rsidRPr="00624F2D" w:rsidRDefault="00556FC3" w:rsidP="00752529">
      <w:pPr>
        <w:pStyle w:val="Heading2"/>
        <w:rPr>
          <w:lang w:val="el-GR"/>
        </w:rPr>
      </w:pPr>
      <w:bookmarkStart w:id="55" w:name="_Toc240009669"/>
      <w:r w:rsidRPr="00624F2D">
        <w:rPr>
          <w:lang w:val="el-GR"/>
        </w:rPr>
        <w:t>9.1 Σχεδιασμός της υπολογιστικής ανάλυσης</w:t>
      </w:r>
      <w:bookmarkEnd w:id="55"/>
    </w:p>
    <w:p w14:paraId="3D0DC024" w14:textId="01374BCD" w:rsidR="009A453F" w:rsidRPr="009A453F" w:rsidRDefault="009A453F" w:rsidP="00752529">
      <w:pPr>
        <w:jc w:val="both"/>
        <w:rPr>
          <w:lang w:val="el-GR"/>
        </w:rPr>
      </w:pPr>
      <w:r w:rsidRPr="009A453F">
        <w:rPr>
          <w:lang w:val="el-GR"/>
        </w:rPr>
        <w:t>Η υπολογιστική διαδικασία σχεδιάστηκε για τη συνεπή φόρτωση, επεξεργασία, βελτιστοποίηση και αξιολόγηση μεταβολικών μοντέλων. Υλοποιήθηκε σε Python με το COBRApy, το οποίο υποστηρίζει αναλύσεις με περιορισμούς σε ανακατασκευές κλίμακας γονιδιώματος [43].</w:t>
      </w:r>
    </w:p>
    <w:p w14:paraId="766342B5" w14:textId="35264190" w:rsidR="009A453F" w:rsidRDefault="009A453F" w:rsidP="00752529">
      <w:pPr>
        <w:jc w:val="both"/>
        <w:rPr>
          <w:lang w:val="el-GR"/>
        </w:rPr>
      </w:pPr>
      <w:r w:rsidRPr="009A453F">
        <w:rPr>
          <w:lang w:val="el-GR"/>
        </w:rPr>
        <w:t>Τα τέσσερα Jupyter Notebooks καλύπτουν διαδοχικά τον πιλοτικό έλεγχο στο εκπαιδευτικό μοντέλο, την ανάλυση επτά συνθηκών στο iML1515, τη σύγκριση με το iJO1366 και την επισκόπηση δημοσιευμένων μελετών. Η κοινή οργάνωσή τους διευκολύνει την παρακολούθηση της διαδικασίας από τα μοντέλα και τις ρυθμίσεις έως τους πίνακες και τα γραφήματα.</w:t>
      </w:r>
      <w:r>
        <w:rPr>
          <w:lang w:val="el-GR"/>
        </w:rPr>
        <w:t xml:space="preserve"> </w:t>
      </w:r>
      <w:r w:rsidRPr="009A453F">
        <w:rPr>
          <w:lang w:val="el-GR"/>
        </w:rPr>
        <w:t xml:space="preserve">Τα παραγόμενα αποτελέσματα ερμηνεύονται σύμφωνα με τις παραδοχές της υπολογιστικής μοντελοποίησης [9,17]. </w:t>
      </w:r>
    </w:p>
    <w:p w14:paraId="7BAE6659" w14:textId="525CBAB6" w:rsidR="00556FC3" w:rsidRPr="00624F2D" w:rsidRDefault="00556FC3" w:rsidP="00752529">
      <w:pPr>
        <w:pStyle w:val="Heading2"/>
        <w:rPr>
          <w:lang w:val="el-GR"/>
        </w:rPr>
      </w:pPr>
      <w:bookmarkStart w:id="56" w:name="_Toc240009670"/>
      <w:r w:rsidRPr="00624F2D">
        <w:rPr>
          <w:lang w:val="el-GR"/>
        </w:rPr>
        <w:t>9.2 Υπολογιστικό περιβάλλον και εργαλεία</w:t>
      </w:r>
      <w:bookmarkEnd w:id="56"/>
    </w:p>
    <w:p w14:paraId="46F90A01" w14:textId="24D8D284" w:rsidR="009A453F" w:rsidRPr="009A453F" w:rsidRDefault="009A453F" w:rsidP="00752529">
      <w:pPr>
        <w:jc w:val="both"/>
        <w:rPr>
          <w:lang w:val="el-GR"/>
        </w:rPr>
      </w:pPr>
      <w:r w:rsidRPr="009A453F">
        <w:rPr>
          <w:lang w:val="el-GR"/>
        </w:rPr>
        <w:t>Η ανάλυση πραγματοποιήθηκε σε περιβάλλον Python, με Jupyter Notebooks στο Visual Studio Code. Χρησιμοποιήθηκαν το COBRApy για τη διαχείριση των μοντέλων και την FBA, η pandas για την επεξεργασία πινάκων και η matplotlib για τα γραφήματα.</w:t>
      </w:r>
    </w:p>
    <w:p w14:paraId="6B227AC1" w14:textId="55407517" w:rsidR="009A453F" w:rsidRPr="009A453F" w:rsidRDefault="009A453F" w:rsidP="00752529">
      <w:pPr>
        <w:jc w:val="both"/>
        <w:rPr>
          <w:lang w:val="el-GR"/>
        </w:rPr>
      </w:pPr>
      <w:r w:rsidRPr="009A453F">
        <w:rPr>
          <w:lang w:val="el-GR"/>
        </w:rPr>
        <w:lastRenderedPageBreak/>
        <w:t>Τα αρχεία οργανώθηκαν σε αποθετήριο GitHub για την αποθήκευση και παρακολούθηση της εργασίας. Οι πίνακες εξήχθησαν σε CSV και τα γραφήματα σε PNG, ώστε να μπορούν να επαναχρησιμοποιηθούν σε επόμενες αναλύσεις.</w:t>
      </w:r>
    </w:p>
    <w:p w14:paraId="12378008" w14:textId="77777777" w:rsidR="009A453F" w:rsidRDefault="009A453F" w:rsidP="00752529">
      <w:pPr>
        <w:jc w:val="both"/>
        <w:rPr>
          <w:lang w:val="el-GR"/>
        </w:rPr>
      </w:pPr>
      <w:r w:rsidRPr="009A453F">
        <w:rPr>
          <w:lang w:val="el-GR"/>
        </w:rPr>
        <w:t xml:space="preserve">Η χρήση τυποποιημένων μοντέλων διευκολύνει την επανάληψη και την ανταλλαγή υπολογιστικών αναλύσεων. Πλατφόρμες όπως το BiGG Models υποστηρίζουν την τεκμηρίωση και την κοινή χρήση μεταβολικών ανακατασκευών [45]. </w:t>
      </w:r>
    </w:p>
    <w:p w14:paraId="569B11DA" w14:textId="68F61006" w:rsidR="00556FC3" w:rsidRPr="00624F2D" w:rsidRDefault="00556FC3" w:rsidP="00752529">
      <w:pPr>
        <w:pStyle w:val="Heading2"/>
        <w:rPr>
          <w:lang w:val="el-GR"/>
        </w:rPr>
      </w:pPr>
      <w:bookmarkStart w:id="57" w:name="_Toc240009671"/>
      <w:r w:rsidRPr="00624F2D">
        <w:rPr>
          <w:lang w:val="el-GR"/>
        </w:rPr>
        <w:t xml:space="preserve">9.3 Πιλοτική ανάλυση με </w:t>
      </w:r>
      <w:r w:rsidR="002E6E13" w:rsidRPr="00624F2D">
        <w:rPr>
          <w:lang w:val="el-GR"/>
        </w:rPr>
        <w:t>εκπαιδευτικό μοντέλο</w:t>
      </w:r>
      <w:bookmarkEnd w:id="57"/>
    </w:p>
    <w:p w14:paraId="1F7307AA" w14:textId="3CBC3EDC" w:rsidR="009A453F" w:rsidRPr="009A453F" w:rsidRDefault="009A453F" w:rsidP="00752529">
      <w:pPr>
        <w:jc w:val="both"/>
        <w:rPr>
          <w:b/>
          <w:bCs/>
          <w:lang w:val="el-GR"/>
        </w:rPr>
      </w:pPr>
      <w:r w:rsidRPr="009A453F">
        <w:rPr>
          <w:lang w:val="el-GR"/>
        </w:rPr>
        <w:t>Στο πρώτο notebook χρησιμοποιήθηκε το εκπαιδευτικό μοντέλο κεντρικού μεταβολισμού που παρέχεται μέσω του COBRApy. Το μικρό του μέγεθος επέτρεψε γρήγορη εκτέλεση και άμεση εξέταση των αντιδράσεων κατά τον πιλοτικό έλεγχο.</w:t>
      </w:r>
    </w:p>
    <w:p w14:paraId="47810C28" w14:textId="77777777" w:rsidR="009A453F" w:rsidRDefault="009A453F" w:rsidP="00752529">
      <w:pPr>
        <w:jc w:val="both"/>
        <w:rPr>
          <w:b/>
          <w:bCs/>
          <w:lang w:val="el-GR"/>
        </w:rPr>
      </w:pPr>
      <w:r w:rsidRPr="009A453F">
        <w:rPr>
          <w:lang w:val="el-GR"/>
        </w:rPr>
        <w:t xml:space="preserve">Ελέγχθηκαν η φόρτωση, το πλήθος αντιδράσεων, μεταβολιτών και γονιδίων και η αντικειμενική συνάρτηση. Ακολούθησαν η εκτέλεση της FBA, η εξαγωγή των ροών και η αποθήκευση των αποτελεσμάτων. Τα βήματα αυτά αποτέλεσαν τη βάση της εφαρμογής στα μεγαλύτερα μοντέλα. </w:t>
      </w:r>
    </w:p>
    <w:p w14:paraId="3B83A909" w14:textId="0AA06CF8" w:rsidR="00556FC3" w:rsidRPr="00624F2D" w:rsidRDefault="00556FC3" w:rsidP="00752529">
      <w:pPr>
        <w:pStyle w:val="Heading2"/>
        <w:rPr>
          <w:lang w:val="el-GR"/>
        </w:rPr>
      </w:pPr>
      <w:bookmarkStart w:id="58" w:name="_Toc240009672"/>
      <w:r w:rsidRPr="00624F2D">
        <w:rPr>
          <w:lang w:val="el-GR"/>
        </w:rPr>
        <w:t xml:space="preserve">9.4 </w:t>
      </w:r>
      <w:r w:rsidR="002E6E13" w:rsidRPr="00624F2D">
        <w:rPr>
          <w:lang w:val="el-GR"/>
        </w:rPr>
        <w:t>Επιλογή μεταβολικών μοντέλων γονιδιωματικής κλίμακας</w:t>
      </w:r>
      <w:bookmarkEnd w:id="58"/>
    </w:p>
    <w:p w14:paraId="495268B8" w14:textId="7CC94070" w:rsidR="009A453F" w:rsidRPr="009A453F" w:rsidRDefault="009A453F" w:rsidP="00752529">
      <w:pPr>
        <w:jc w:val="both"/>
        <w:rPr>
          <w:lang w:val="el-GR"/>
        </w:rPr>
      </w:pPr>
      <w:r w:rsidRPr="009A453F">
        <w:rPr>
          <w:lang w:val="el-GR"/>
        </w:rPr>
        <w:t>Για την κύρια ανάλυση επιλέχθηκαν τα iML1515 και iJO1366, δύο μεταβολικές ανακατασκευές κλίμακας γονιδιώματος του E. coli κατάλληλες για FBA. Περιλαμβάνουν αντιδράσεις, μεταβολίτες και γονιδιακές συσχετίσεις που επιτρέπουν τη μελέτη του μεταβολισμού πέρα από μεμονωμένες οδούς.</w:t>
      </w:r>
    </w:p>
    <w:p w14:paraId="0B5C8E65" w14:textId="77777777" w:rsidR="009A453F" w:rsidRDefault="009A453F" w:rsidP="00752529">
      <w:pPr>
        <w:jc w:val="both"/>
        <w:rPr>
          <w:lang w:val="el-GR"/>
        </w:rPr>
      </w:pPr>
      <w:r w:rsidRPr="009A453F">
        <w:rPr>
          <w:lang w:val="el-GR"/>
        </w:rPr>
        <w:t>Το iML1515 αποτέλεσε το μοντέλο αναφοράς για τη σύγκριση θρεπτικών συνθηκών. Η ανακατασκευή παρέμεινε σταθερή και μεταβλήθηκαν οι ρυθμίσεις πηγής άνθρακα και οξυγόνου.</w:t>
      </w:r>
      <w:r>
        <w:rPr>
          <w:lang w:val="el-GR"/>
        </w:rPr>
        <w:t xml:space="preserve"> </w:t>
      </w:r>
      <w:r w:rsidRPr="009A453F">
        <w:rPr>
          <w:lang w:val="el-GR"/>
        </w:rPr>
        <w:t>Η σύγκριση με το iJO1366 εξετάζει την επίδραση της επιλογής μοντέλου υπό αντίστοιχες ρυθμίσεις. Τα μοντέλα διαφέρουν ως προς το περιεχόμενο, την αντίδραση βιομάζας και τους ενσωματωμένους περιορισμούς τους.</w:t>
      </w:r>
    </w:p>
    <w:p w14:paraId="08299EC4" w14:textId="78CF6E43" w:rsidR="009A453F" w:rsidRDefault="009A453F" w:rsidP="00752529">
      <w:pPr>
        <w:jc w:val="both"/>
        <w:rPr>
          <w:lang w:val="el-GR"/>
        </w:rPr>
      </w:pPr>
      <w:r w:rsidRPr="009A453F">
        <w:rPr>
          <w:lang w:val="el-GR"/>
        </w:rPr>
        <w:t xml:space="preserve">Οι αποκλίσεις αξιολογήθηκαν ως διαφορές υπολογιστικών προβλέψεων, χωρίς να χρησιμοποιηθούν για κατάταξη της βιολογικής ακρίβειας των δύο ανακατασκευών [9,17]. </w:t>
      </w:r>
    </w:p>
    <w:p w14:paraId="1051959F" w14:textId="129902EB" w:rsidR="00556FC3" w:rsidRPr="00624F2D" w:rsidRDefault="00556FC3" w:rsidP="00752529">
      <w:pPr>
        <w:pStyle w:val="Heading2"/>
        <w:rPr>
          <w:lang w:val="el-GR"/>
        </w:rPr>
      </w:pPr>
      <w:bookmarkStart w:id="59" w:name="_Toc240009673"/>
      <w:r w:rsidRPr="00624F2D">
        <w:rPr>
          <w:lang w:val="el-GR"/>
        </w:rPr>
        <w:t>9.5 Έλεγχος αντιδράσεων ανταλλαγής και προεπιλεγμένου θρεπτικού μέσου</w:t>
      </w:r>
      <w:bookmarkEnd w:id="59"/>
    </w:p>
    <w:p w14:paraId="5D26FCA3" w14:textId="0A1ECD0A" w:rsidR="009A453F" w:rsidRPr="009A453F" w:rsidRDefault="009A453F" w:rsidP="00752529">
      <w:pPr>
        <w:jc w:val="both"/>
        <w:rPr>
          <w:b/>
          <w:bCs/>
          <w:lang w:val="el-GR"/>
        </w:rPr>
      </w:pPr>
      <w:r w:rsidRPr="009A453F">
        <w:rPr>
          <w:lang w:val="el-GR"/>
        </w:rPr>
        <w:t>Πριν από τον καθορισμό των συνθηκών ελέγχθηκαν οι αντιδράσεις ανταλλαγής. Αυτές περιγράφουν τη δυνατότητα εισόδου και εξόδου μεταβολιτών από το μοντέλο και καθορίζουν τη σύνδεσή του με το εξωτερικό περιβάλλον.</w:t>
      </w:r>
    </w:p>
    <w:p w14:paraId="77F97ADB" w14:textId="347A8920" w:rsidR="009A453F" w:rsidRPr="009A453F" w:rsidRDefault="009A453F" w:rsidP="00752529">
      <w:pPr>
        <w:jc w:val="both"/>
        <w:rPr>
          <w:b/>
          <w:bCs/>
          <w:lang w:val="el-GR"/>
        </w:rPr>
      </w:pPr>
      <w:r w:rsidRPr="009A453F">
        <w:rPr>
          <w:lang w:val="el-GR"/>
        </w:rPr>
        <w:lastRenderedPageBreak/>
        <w:t>Στο iML1515 ελέγχθηκε η παρουσία των ανταλλαγών γλυκόζης, φρουκτόζης, γαλακτόζης, γλυκερόλης, ηλεκτρικού και οξικού οξέος. Εξετάστηκαν επίσης οι ανταλλαγές οξυγόνου, αμμωνίου, φωσφορικών, νερού, πρωτονίων και βασικών ανόργανων ιόντων.</w:t>
      </w:r>
      <w:r>
        <w:rPr>
          <w:lang w:val="el-GR"/>
        </w:rPr>
        <w:t xml:space="preserve"> </w:t>
      </w:r>
      <w:r w:rsidRPr="009A453F">
        <w:rPr>
          <w:lang w:val="el-GR"/>
        </w:rPr>
        <w:t>Αντίστοιχος έλεγχος έγινε για το iJO1366, ώστε να διαπιστωθεί αν μπορούσαν να εφαρμοστούν οι επιλεγμένες ρυθμίσεις πρόσληψης και να εντοπιστούν πιθανές ασυμβατότητες των αναγνωριστικών.</w:t>
      </w:r>
    </w:p>
    <w:p w14:paraId="34DC7FC7" w14:textId="77777777" w:rsidR="009A453F" w:rsidRDefault="009A453F" w:rsidP="00752529">
      <w:pPr>
        <w:jc w:val="both"/>
        <w:rPr>
          <w:b/>
          <w:bCs/>
          <w:lang w:val="el-GR"/>
        </w:rPr>
      </w:pPr>
      <w:r w:rsidRPr="009A453F">
        <w:rPr>
          <w:lang w:val="el-GR"/>
        </w:rPr>
        <w:t xml:space="preserve">Η συνάρτηση διαμόρφωσης του μέσου ξεκινούσε από αντίγραφο του προεπιλεγμένου μέσου κάθε μοντέλου. Τροποποιούσε τις επιλεγμένες ανταλλαγές άνθρακα και οξυγόνου, διατηρώντας τις υπόλοιπες εισροές. Συνεπώς, η διαδικασία δεν ισοδυναμούσε με πλήρη εναρμόνιση όλων των συστατικών των μέσων μεταξύ των δύο μοντέλων. </w:t>
      </w:r>
    </w:p>
    <w:p w14:paraId="1ABBB2F0" w14:textId="3E2F3A4D" w:rsidR="002E6E13" w:rsidRPr="00624F2D" w:rsidRDefault="002E6E13" w:rsidP="00752529">
      <w:pPr>
        <w:pStyle w:val="Heading2"/>
        <w:rPr>
          <w:lang w:val="el-GR"/>
        </w:rPr>
      </w:pPr>
      <w:bookmarkStart w:id="60" w:name="_Toc240009674"/>
      <w:r w:rsidRPr="00624F2D">
        <w:rPr>
          <w:lang w:val="el-GR"/>
        </w:rPr>
        <w:t>9.6 Ορισμός συνθηκών θρεπτικού μέσου και υπολογιστικών συνόλων δεδομένων μεταβολικών ροών</w:t>
      </w:r>
      <w:bookmarkEnd w:id="60"/>
      <w:r w:rsidRPr="00624F2D">
        <w:rPr>
          <w:lang w:val="el-GR"/>
        </w:rPr>
        <w:t xml:space="preserve"> </w:t>
      </w:r>
    </w:p>
    <w:p w14:paraId="7047DEA7" w14:textId="174DBE33" w:rsidR="008F5D9E" w:rsidRPr="008F5D9E" w:rsidRDefault="008F5D9E" w:rsidP="00752529">
      <w:pPr>
        <w:jc w:val="both"/>
        <w:rPr>
          <w:b/>
          <w:bCs/>
          <w:lang w:val="el-GR"/>
        </w:rPr>
      </w:pPr>
      <w:r w:rsidRPr="008F5D9E">
        <w:rPr>
          <w:lang w:val="el-GR"/>
        </w:rPr>
        <w:t>Για κάθε συνθήκη δημιουργήθηκε αντίγραφο του μοντέλου. Στον κώδικα μηδενίζονταν, εφόσον υπήρχαν στο προεπιλεγμένο μέσο, οι ανταλλαγές γλυκόζης, φρουκτόζης, γαλακτόζης, γλυκερόλης, ηλεκτρικού και οξικού οξέος, D- και L-γαλακτικού, πυροσταφυλικού και μαννόζης. Στη συνέχεια ενεργοποιούνταν η επιλεγμένη πηγή άνθρακα με όριο πρόσληψης 10. Το όριο πρόσληψης οξυγόνου οριζόταν σε 1000 για τις αερόβιες συνθήκες και σε 0 για την αναερόβια συνθήκη.</w:t>
      </w:r>
    </w:p>
    <w:p w14:paraId="53601BD1" w14:textId="5327A020" w:rsidR="008F5D9E" w:rsidRPr="008F5D9E" w:rsidRDefault="008F5D9E" w:rsidP="00752529">
      <w:pPr>
        <w:jc w:val="both"/>
        <w:rPr>
          <w:b/>
          <w:bCs/>
          <w:lang w:val="el-GR"/>
        </w:rPr>
      </w:pPr>
      <w:r w:rsidRPr="008F5D9E">
        <w:rPr>
          <w:lang w:val="el-GR"/>
        </w:rPr>
        <w:t>Εξετάστηκαν έξι αερόβιες συνθήκες, με γλυκόζη, φρουκτόζη, γαλακτόζη, γλυκερόλη, ηλεκτρικό οξύ και οξικό οξύ, καθώς και μία αναερόβια συνθήκη με γλυκόζη. Έτσι συγκρίθηκαν διαφορετικές πηγές άνθρακα παρουσία οξυγόνου και, χωριστά, η γλυκόζη παρουσία και απουσία οξυγόνου.</w:t>
      </w:r>
      <w:r>
        <w:rPr>
          <w:lang w:val="el-GR"/>
        </w:rPr>
        <w:t xml:space="preserve"> </w:t>
      </w:r>
      <w:r w:rsidRPr="008F5D9E">
        <w:rPr>
          <w:lang w:val="el-GR"/>
        </w:rPr>
        <w:t>Κάθε συνδυασμός μοντέλου και συνθήκης παρήγαγε μία κατανομή ροών και τις συνοπτικές μετρικές της ενότητας 9.8. Ο όρος «υπολογιστικό σύνολο δεδομένων ροών» χρησιμοποιείται εδώ για αυτό το σύνολο αποτελεσμάτων και δεν δηλώνει ανεξάρτητη πειραματική μέτρηση.</w:t>
      </w:r>
    </w:p>
    <w:p w14:paraId="5C432776" w14:textId="21D7577D" w:rsidR="008F5D9E" w:rsidRDefault="008F5D9E" w:rsidP="00752529">
      <w:pPr>
        <w:jc w:val="both"/>
        <w:rPr>
          <w:b/>
          <w:bCs/>
          <w:lang w:val="el-GR"/>
        </w:rPr>
      </w:pPr>
      <w:r w:rsidRPr="008F5D9E">
        <w:rPr>
          <w:lang w:val="el-GR"/>
        </w:rPr>
        <w:t>Στο iML1515 προέκυψαν επτά τέτοια σύνολα, με σταθερή ανακατασκευή. Οι συγκρίσεις περιγράφουν την απόκριση του ίδιου μοντέλου στις συγκεκριμένες μεταβολές του μέσου.</w:t>
      </w:r>
      <w:r>
        <w:rPr>
          <w:lang w:val="el-GR"/>
        </w:rPr>
        <w:t xml:space="preserve"> </w:t>
      </w:r>
      <w:r w:rsidRPr="008F5D9E">
        <w:rPr>
          <w:lang w:val="el-GR"/>
        </w:rPr>
        <w:t xml:space="preserve">Οι πηγές άνθρακα εισέρχονται στο δίκτυο μέσω διαφορετικών αντιδράσεων, ενώ η διαθεσιμότητα οξυγόνου επηρεάζει τις δυνατότητες αερόβιας αναπνοής. Η επιλογή των συνθηκών επέτρεψε την αρχική διερεύνηση αυτών των διαφορών στις προβλέψεις FBA. </w:t>
      </w:r>
    </w:p>
    <w:p w14:paraId="1B5DBE97" w14:textId="7D3102BE" w:rsidR="007658EF" w:rsidRPr="00624F2D" w:rsidRDefault="007658EF" w:rsidP="00752529">
      <w:pPr>
        <w:pStyle w:val="Heading2"/>
        <w:rPr>
          <w:lang w:val="el-GR"/>
        </w:rPr>
      </w:pPr>
      <w:bookmarkStart w:id="61" w:name="_Toc240009675"/>
      <w:r w:rsidRPr="00624F2D">
        <w:rPr>
          <w:lang w:val="el-GR"/>
        </w:rPr>
        <w:lastRenderedPageBreak/>
        <w:t>9.7 Εκτέλεση Ανάλυσης Ισοζυγίου Ροών</w:t>
      </w:r>
      <w:bookmarkEnd w:id="61"/>
    </w:p>
    <w:p w14:paraId="10836AA3" w14:textId="77777777" w:rsidR="008F5D9E" w:rsidRDefault="008F5D9E" w:rsidP="00752529">
      <w:pPr>
        <w:jc w:val="both"/>
        <w:rPr>
          <w:lang w:val="el-GR"/>
        </w:rPr>
      </w:pPr>
      <w:r w:rsidRPr="008F5D9E">
        <w:rPr>
          <w:lang w:val="el-GR"/>
        </w:rPr>
        <w:t xml:space="preserve">Για κάθε συνδυασμό μοντέλου και συνθήκης εκτελέστηκε FBA με την παραδοχή σταθερής κατάστασης: </w:t>
      </w:r>
    </w:p>
    <w:p w14:paraId="7FCFF8C0" w14:textId="77777777" w:rsidR="00556FC3" w:rsidRPr="00624F2D" w:rsidRDefault="00556FC3" w:rsidP="00752529">
      <w:pPr>
        <w:jc w:val="center"/>
        <w:rPr>
          <w:lang w:val="el-GR"/>
        </w:rPr>
      </w:pPr>
      <w:r w:rsidRPr="00624F2D">
        <w:rPr>
          <w:lang w:val="el-GR"/>
        </w:rPr>
        <w:t>S · v = 0</w:t>
      </w:r>
    </w:p>
    <w:p w14:paraId="1DCBB06F" w14:textId="77F4CDF9" w:rsidR="008F5D9E" w:rsidRDefault="008F5D9E" w:rsidP="00752529">
      <w:pPr>
        <w:jc w:val="both"/>
        <w:rPr>
          <w:b/>
          <w:bCs/>
          <w:lang w:val="el-GR"/>
        </w:rPr>
      </w:pPr>
      <w:r w:rsidRPr="008F5D9E">
        <w:rPr>
          <w:lang w:val="el-GR"/>
        </w:rPr>
        <w:t>Η σχέση εφαρμόστηκε μαζί με τα κατώτερα και ανώτερα όρια των αντιδράσεων και τη μεγιστοποίηση της αντικειμενικής συνάρτησης, σύμφωνα με τη διατύπωση της ενότητας 4.2 [9,16].</w:t>
      </w:r>
      <w:r>
        <w:rPr>
          <w:lang w:val="el-GR"/>
        </w:rPr>
        <w:t xml:space="preserve"> </w:t>
      </w:r>
      <w:r w:rsidRPr="008F5D9E">
        <w:rPr>
          <w:lang w:val="el-GR"/>
        </w:rPr>
        <w:t>Διατηρήθηκε η προεπιλεγμένη αντικειμενική συνάρτηση κάθε μοντέλου, η οποία αντιστοιχεί στην αντίδραση βιομάζας. Καταγράφηκαν η κατάσταση της λύσης, η τιμή του στόχου και οι ροές όλων των αντιδράσεων.</w:t>
      </w:r>
      <w:r>
        <w:rPr>
          <w:lang w:val="el-GR"/>
        </w:rPr>
        <w:t xml:space="preserve"> </w:t>
      </w:r>
      <w:r w:rsidRPr="008F5D9E">
        <w:rPr>
          <w:lang w:val="el-GR"/>
        </w:rPr>
        <w:t xml:space="preserve">Η τιμή του στόχου χρησιμοποιήθηκε ως συγκριτική υπολογιστική μετρική, με την επιφύλαξη ότι εξαρτάται από τις παραδοχές και τους περιορισμούς του αντίστοιχου μοντέλου [9,17]. </w:t>
      </w:r>
    </w:p>
    <w:p w14:paraId="35AEAD5D" w14:textId="44031687" w:rsidR="004F7B63" w:rsidRPr="00624F2D" w:rsidRDefault="004F7B63" w:rsidP="00752529">
      <w:pPr>
        <w:pStyle w:val="Heading2"/>
        <w:rPr>
          <w:lang w:val="el-GR"/>
        </w:rPr>
      </w:pPr>
      <w:bookmarkStart w:id="62" w:name="_Toc240009676"/>
      <w:r w:rsidRPr="00624F2D">
        <w:rPr>
          <w:lang w:val="el-GR"/>
        </w:rPr>
        <w:t>9.8 Εξαγωγή μετρικών σχετιζόμε</w:t>
      </w:r>
      <w:r w:rsidR="0072107F">
        <w:rPr>
          <w:lang w:val="el-GR"/>
        </w:rPr>
        <w:t>ν</w:t>
      </w:r>
      <w:r w:rsidRPr="00624F2D">
        <w:rPr>
          <w:lang w:val="el-GR"/>
        </w:rPr>
        <w:t>ων με ροές</w:t>
      </w:r>
      <w:bookmarkEnd w:id="62"/>
    </w:p>
    <w:p w14:paraId="5E39DA76" w14:textId="77777777" w:rsidR="00556FC3" w:rsidRPr="00624F2D" w:rsidRDefault="00556FC3" w:rsidP="00752529">
      <w:pPr>
        <w:jc w:val="both"/>
        <w:rPr>
          <w:lang w:val="el-GR"/>
        </w:rPr>
      </w:pPr>
      <w:r w:rsidRPr="00624F2D">
        <w:rPr>
          <w:lang w:val="el-GR"/>
        </w:rPr>
        <w:t>Μετά την εκτέλεση της FBA, εξήχθησαν βασικές μετρικές για κάθε συνθήκη. Οι μετρικές αυτές χρησιμοποιήθηκαν για τη σύγκριση των computational flux datasets και περιλάμβαναν:</w:t>
      </w:r>
    </w:p>
    <w:p w14:paraId="7FC7CEC0" w14:textId="77777777" w:rsidR="00752529" w:rsidRPr="00752529" w:rsidRDefault="00556FC3" w:rsidP="00752529">
      <w:pPr>
        <w:pStyle w:val="ListParagraph"/>
        <w:numPr>
          <w:ilvl w:val="0"/>
          <w:numId w:val="14"/>
        </w:numPr>
        <w:jc w:val="both"/>
      </w:pPr>
      <w:r w:rsidRPr="00752529">
        <w:rPr>
          <w:lang w:val="el-GR"/>
        </w:rPr>
        <w:t>τιμή</w:t>
      </w:r>
      <w:r w:rsidRPr="00624F2D">
        <w:t xml:space="preserve"> </w:t>
      </w:r>
      <w:r w:rsidRPr="00752529">
        <w:rPr>
          <w:lang w:val="el-GR"/>
        </w:rPr>
        <w:t>αντικειμενικής</w:t>
      </w:r>
      <w:r w:rsidRPr="00624F2D">
        <w:t xml:space="preserve"> </w:t>
      </w:r>
      <w:r w:rsidRPr="00752529">
        <w:rPr>
          <w:lang w:val="el-GR"/>
        </w:rPr>
        <w:t>συνάρτησης</w:t>
      </w:r>
      <w:r w:rsidR="004F7B63" w:rsidRPr="00624F2D">
        <w:t xml:space="preserve"> (value of the objective function)</w:t>
      </w:r>
      <w:r w:rsidRPr="00624F2D">
        <w:t xml:space="preserve">, </w:t>
      </w:r>
    </w:p>
    <w:p w14:paraId="09DC772F" w14:textId="77777777" w:rsidR="00752529" w:rsidRPr="00752529" w:rsidRDefault="00556FC3" w:rsidP="00752529">
      <w:pPr>
        <w:pStyle w:val="ListParagraph"/>
        <w:numPr>
          <w:ilvl w:val="0"/>
          <w:numId w:val="14"/>
        </w:numPr>
        <w:jc w:val="both"/>
      </w:pPr>
      <w:r w:rsidRPr="00752529">
        <w:rPr>
          <w:lang w:val="el-GR"/>
        </w:rPr>
        <w:t>αριθμό</w:t>
      </w:r>
      <w:r w:rsidRPr="00624F2D">
        <w:t xml:space="preserve"> </w:t>
      </w:r>
      <w:r w:rsidRPr="00752529">
        <w:rPr>
          <w:lang w:val="el-GR"/>
        </w:rPr>
        <w:t>μη</w:t>
      </w:r>
      <w:r w:rsidRPr="00624F2D">
        <w:t xml:space="preserve"> </w:t>
      </w:r>
      <w:r w:rsidRPr="00752529">
        <w:rPr>
          <w:lang w:val="el-GR"/>
        </w:rPr>
        <w:t>μηδενικών</w:t>
      </w:r>
      <w:r w:rsidRPr="00624F2D">
        <w:t xml:space="preserve"> </w:t>
      </w:r>
      <w:r w:rsidRPr="00752529">
        <w:rPr>
          <w:lang w:val="el-GR"/>
        </w:rPr>
        <w:t>ροών</w:t>
      </w:r>
      <w:r w:rsidR="004F7B63" w:rsidRPr="00624F2D">
        <w:t xml:space="preserve"> (number of non-zero metabolic fluxes)</w:t>
      </w:r>
      <w:r w:rsidRPr="00624F2D">
        <w:t xml:space="preserve">, </w:t>
      </w:r>
    </w:p>
    <w:p w14:paraId="0D3955F8" w14:textId="77777777" w:rsidR="00752529" w:rsidRPr="00752529" w:rsidRDefault="00556FC3" w:rsidP="00752529">
      <w:pPr>
        <w:pStyle w:val="ListParagraph"/>
        <w:numPr>
          <w:ilvl w:val="0"/>
          <w:numId w:val="14"/>
        </w:numPr>
        <w:jc w:val="both"/>
      </w:pPr>
      <w:r w:rsidRPr="00752529">
        <w:rPr>
          <w:lang w:val="el-GR"/>
        </w:rPr>
        <w:t>αριθμό</w:t>
      </w:r>
      <w:r w:rsidRPr="00624F2D">
        <w:t xml:space="preserve"> </w:t>
      </w:r>
      <w:r w:rsidRPr="00752529">
        <w:rPr>
          <w:lang w:val="el-GR"/>
        </w:rPr>
        <w:t>μηδενικών</w:t>
      </w:r>
      <w:r w:rsidRPr="00624F2D">
        <w:t xml:space="preserve"> </w:t>
      </w:r>
      <w:r w:rsidRPr="00752529">
        <w:rPr>
          <w:lang w:val="el-GR"/>
        </w:rPr>
        <w:t>ροών</w:t>
      </w:r>
      <w:r w:rsidR="004F7B63" w:rsidRPr="00624F2D">
        <w:t xml:space="preserve"> (number of zero metabolic fluxes)</w:t>
      </w:r>
      <w:r w:rsidRPr="00624F2D">
        <w:t xml:space="preserve">, </w:t>
      </w:r>
    </w:p>
    <w:p w14:paraId="6218A58E" w14:textId="77777777" w:rsidR="00752529" w:rsidRDefault="00556FC3" w:rsidP="00752529">
      <w:pPr>
        <w:pStyle w:val="ListParagraph"/>
        <w:numPr>
          <w:ilvl w:val="0"/>
          <w:numId w:val="14"/>
        </w:numPr>
        <w:jc w:val="both"/>
        <w:rPr>
          <w:lang w:val="el-GR"/>
        </w:rPr>
      </w:pPr>
      <w:r w:rsidRPr="00752529">
        <w:rPr>
          <w:lang w:val="el-GR"/>
        </w:rPr>
        <w:t>αριθμό αποκλεισμένων αντιδράσεων</w:t>
      </w:r>
      <w:r w:rsidR="004F7B63" w:rsidRPr="00752529">
        <w:rPr>
          <w:lang w:val="el-GR"/>
        </w:rPr>
        <w:t xml:space="preserve"> (</w:t>
      </w:r>
      <w:r w:rsidR="004F7B63" w:rsidRPr="00624F2D">
        <w:t>number</w:t>
      </w:r>
      <w:r w:rsidR="004F7B63" w:rsidRPr="00752529">
        <w:rPr>
          <w:lang w:val="el-GR"/>
        </w:rPr>
        <w:t xml:space="preserve"> </w:t>
      </w:r>
      <w:r w:rsidR="004F7B63" w:rsidRPr="00624F2D">
        <w:t>of</w:t>
      </w:r>
      <w:r w:rsidR="004F7B63" w:rsidRPr="00752529">
        <w:rPr>
          <w:lang w:val="el-GR"/>
        </w:rPr>
        <w:t xml:space="preserve"> </w:t>
      </w:r>
      <w:r w:rsidR="004F7B63" w:rsidRPr="00624F2D">
        <w:t>blocked</w:t>
      </w:r>
      <w:r w:rsidR="004F7B63" w:rsidRPr="00752529">
        <w:rPr>
          <w:lang w:val="el-GR"/>
        </w:rPr>
        <w:t xml:space="preserve"> </w:t>
      </w:r>
      <w:r w:rsidR="004F7B63" w:rsidRPr="00624F2D">
        <w:t>reactions</w:t>
      </w:r>
      <w:r w:rsidR="004F7B63" w:rsidRPr="00752529">
        <w:rPr>
          <w:lang w:val="el-GR"/>
        </w:rPr>
        <w:t>)</w:t>
      </w:r>
      <w:r w:rsidRPr="00752529">
        <w:rPr>
          <w:lang w:val="el-GR"/>
        </w:rPr>
        <w:t xml:space="preserve">, </w:t>
      </w:r>
    </w:p>
    <w:p w14:paraId="238CA229" w14:textId="77777777" w:rsidR="00752529" w:rsidRDefault="00556FC3" w:rsidP="00752529">
      <w:pPr>
        <w:pStyle w:val="ListParagraph"/>
        <w:numPr>
          <w:ilvl w:val="0"/>
          <w:numId w:val="14"/>
        </w:numPr>
        <w:jc w:val="both"/>
        <w:rPr>
          <w:lang w:val="el-GR"/>
        </w:rPr>
      </w:pPr>
      <w:r w:rsidRPr="00752529">
        <w:rPr>
          <w:lang w:val="el-GR"/>
        </w:rPr>
        <w:t>ποσοστό αποκλεισμένων αντιδράσεων</w:t>
      </w:r>
      <w:r w:rsidR="004F7B63" w:rsidRPr="00624F2D">
        <w:t xml:space="preserve"> (fraction of blocked reactions)</w:t>
      </w:r>
      <w:r w:rsidRPr="00752529">
        <w:rPr>
          <w:lang w:val="el-GR"/>
        </w:rPr>
        <w:t xml:space="preserve">, </w:t>
      </w:r>
    </w:p>
    <w:p w14:paraId="57C27A47" w14:textId="2D8A091E" w:rsidR="00556FC3" w:rsidRPr="00752529" w:rsidRDefault="00556FC3" w:rsidP="00752529">
      <w:pPr>
        <w:pStyle w:val="ListParagraph"/>
        <w:numPr>
          <w:ilvl w:val="0"/>
          <w:numId w:val="14"/>
        </w:numPr>
        <w:jc w:val="both"/>
        <w:rPr>
          <w:lang w:val="el-GR"/>
        </w:rPr>
      </w:pPr>
      <w:r w:rsidRPr="00752529">
        <w:rPr>
          <w:lang w:val="el-GR"/>
        </w:rPr>
        <w:t xml:space="preserve">σημαντικότερες εσωτερικές ροές. </w:t>
      </w:r>
    </w:p>
    <w:p w14:paraId="54426F15" w14:textId="31AA066F" w:rsidR="008F5D9E" w:rsidRPr="008F5D9E" w:rsidRDefault="008F5D9E" w:rsidP="00752529">
      <w:pPr>
        <w:jc w:val="both"/>
        <w:rPr>
          <w:b/>
          <w:bCs/>
          <w:lang w:val="el-GR"/>
        </w:rPr>
      </w:pPr>
      <w:r w:rsidRPr="008F5D9E">
        <w:rPr>
          <w:lang w:val="el-GR"/>
        </w:rPr>
        <w:t>Ως μη μηδενική καταγράφηκε μια ροή με απόλυτη τιμή μεγαλύτερη από 10⁻⁹, σύμφωνα με το κριτήριο του κώδικα. Η ταξινόμηση αυτή αφορά τη συγκεκριμένη λύση FBA. Μηδενική ροή σε μία βέλτιστη λύση δεν συνεπάγεται ότι η αντίδραση αδυνατεί να φέρει ροή σε άλλη εφικτή κατανομή.</w:t>
      </w:r>
    </w:p>
    <w:p w14:paraId="768D9C17" w14:textId="77777777" w:rsidR="008F5D9E" w:rsidRDefault="008F5D9E" w:rsidP="00752529">
      <w:pPr>
        <w:jc w:val="both"/>
        <w:rPr>
          <w:b/>
          <w:bCs/>
          <w:lang w:val="el-GR"/>
        </w:rPr>
      </w:pPr>
      <w:r w:rsidRPr="008F5D9E">
        <w:rPr>
          <w:lang w:val="el-GR"/>
        </w:rPr>
        <w:t xml:space="preserve">Οι αποκλεισμένες αντιδράσεις εξετάστηκαν χωριστά με τη συνάρτηση find_blocked_reactions. Πρόκειται για αντιδράσεις που δεν μπορούν να φέρουν ροή υπό τους ισχύοντες περιορισμούς του μοντέλου. Το ποσοστό τους υπολογίστηκε ως ο αριθμός τους προς το συνολικό πλήθος αντιδράσεων. </w:t>
      </w:r>
    </w:p>
    <w:p w14:paraId="64A9A44A" w14:textId="46278E5F" w:rsidR="004F7B63" w:rsidRPr="00624F2D" w:rsidRDefault="004F7B63" w:rsidP="00D32A2B">
      <w:pPr>
        <w:pStyle w:val="Heading2"/>
        <w:rPr>
          <w:lang w:val="el-GR"/>
        </w:rPr>
      </w:pPr>
      <w:bookmarkStart w:id="63" w:name="_Toc240009677"/>
      <w:r w:rsidRPr="00624F2D">
        <w:rPr>
          <w:lang w:val="el-GR"/>
        </w:rPr>
        <w:lastRenderedPageBreak/>
        <w:t>9.9 Ανάλυση σημαντικότερων εσωτερικών ροών</w:t>
      </w:r>
      <w:bookmarkEnd w:id="63"/>
    </w:p>
    <w:p w14:paraId="22AE4950" w14:textId="2E6666B5" w:rsidR="00961244" w:rsidRPr="00624F2D" w:rsidRDefault="00961244" w:rsidP="00752529">
      <w:pPr>
        <w:jc w:val="both"/>
        <w:rPr>
          <w:lang w:val="el-GR"/>
        </w:rPr>
      </w:pPr>
      <w:r w:rsidRPr="00624F2D">
        <w:rPr>
          <w:lang w:val="el-GR"/>
        </w:rPr>
        <w:t xml:space="preserve">Για την καλύτερη ερμηνεία των λύσεων της Ανάλυσης Ισοζυγίου Ροών πραγματοποιήθηκε ανάλυση των πιο σημαντικών εσωτερικών μεταβολών ροών. Καθώς οι μεγαλύτερες τιμές ροής στα μεταβολικά μοντέλα γονιδιωματικής κλίμακας μπορούν να σχετίζονται με αντιδράσεις ανταλλαγής ή μεταφοράς, και στη συνέχεια </w:t>
      </w:r>
      <w:r w:rsidR="00602F5A">
        <w:rPr>
          <w:lang w:val="el-GR"/>
        </w:rPr>
        <w:t>έ</w:t>
      </w:r>
      <w:r w:rsidRPr="00624F2D">
        <w:rPr>
          <w:lang w:val="el-GR"/>
        </w:rPr>
        <w:t>γινε φιλτράρισμα ώστε να αφαιρεθούν οι αντιδράσεις ανταλλαγής, μεταφοράς, απαίτησης και απορρόφησης.</w:t>
      </w:r>
    </w:p>
    <w:p w14:paraId="57887711" w14:textId="37488DBC" w:rsidR="008F5D9E" w:rsidRPr="008F5D9E" w:rsidRDefault="008F5D9E" w:rsidP="00752529">
      <w:pPr>
        <w:jc w:val="both"/>
        <w:rPr>
          <w:lang w:val="el-GR"/>
        </w:rPr>
      </w:pPr>
      <w:r w:rsidRPr="008F5D9E">
        <w:rPr>
          <w:lang w:val="el-GR"/>
        </w:rPr>
        <w:t>Από τις αντιδράσεις που παρέμειναν επιλέχθηκαν οι δέκα με τη μεγαλύτερη απόλυτη ροή ανά συνθήκη. Καταγράφηκε επίσης η συχνότητα εμφάνισής τους στις επτά κατατάξεις. Η διαδικασία επέτρεψε τη σύγκριση επαναλαμβανόμενων προτύπων και διαφορών που συνδέονται με το υπόστρωμα ή την οξυγόνωση.</w:t>
      </w:r>
    </w:p>
    <w:p w14:paraId="54A32E23" w14:textId="77777777" w:rsidR="008F5D9E" w:rsidRDefault="008F5D9E" w:rsidP="00752529">
      <w:pPr>
        <w:jc w:val="both"/>
        <w:rPr>
          <w:lang w:val="el-GR"/>
        </w:rPr>
      </w:pPr>
      <w:r w:rsidRPr="008F5D9E">
        <w:rPr>
          <w:lang w:val="el-GR"/>
        </w:rPr>
        <w:t xml:space="preserve">Η επιλογή παρέχει συνοπτική περιγραφή της συγκεκριμένης λύσης και δεν αποτελεί πλήρη βιοχημική ανάλυση ούτε κατάταξη της βιολογικής σημασίας των αντιδράσεων. Στις επόμενες ενότητες, οι επιλεγμένες ροές ερμηνεύονται με αυτόν τον λειτουργικό ορισμό. </w:t>
      </w:r>
    </w:p>
    <w:p w14:paraId="5B294834" w14:textId="1403ED9E" w:rsidR="004F7B63" w:rsidRPr="00BE7EBE" w:rsidRDefault="004F7B63" w:rsidP="00D32A2B">
      <w:pPr>
        <w:pStyle w:val="Heading2"/>
        <w:rPr>
          <w:lang w:val="el-GR"/>
        </w:rPr>
      </w:pPr>
      <w:bookmarkStart w:id="64" w:name="_Toc240009678"/>
      <w:r w:rsidRPr="00BE7EBE">
        <w:rPr>
          <w:lang w:val="el-GR"/>
        </w:rPr>
        <w:t>9.10 Σύγκριση iML1515 και iJO1366</w:t>
      </w:r>
      <w:bookmarkEnd w:id="64"/>
    </w:p>
    <w:p w14:paraId="3AAE567F" w14:textId="48FC3199" w:rsidR="008F5D9E" w:rsidRPr="008F5D9E" w:rsidRDefault="008F5D9E" w:rsidP="00752529">
      <w:pPr>
        <w:jc w:val="both"/>
        <w:rPr>
          <w:b/>
          <w:bCs/>
          <w:lang w:val="el-GR"/>
        </w:rPr>
      </w:pPr>
      <w:r w:rsidRPr="008F5D9E">
        <w:rPr>
          <w:lang w:val="el-GR"/>
        </w:rPr>
        <w:t>Στο τρίτο notebook εφαρμόστηκαν και στα δύο μοντέλα οι επτά συνθήκες της ενότητας 9.6. Διατηρήθηκαν κοινά τα όρια πρόσληψης της επιλεγμένης πηγής άνθρακα και του οξυγόνου. Οι υπόλοιπες προεπιλογές του μέσου και η αντίδραση βιομάζας κάθε μοντέλου διατηρήθηκαν, οπότε η σύγκριση δεν απομονώνει αποκλειστικά την επίδραση της δομής του δικτύου.</w:t>
      </w:r>
    </w:p>
    <w:p w14:paraId="253BB818" w14:textId="0E078D9B" w:rsidR="008F5D9E" w:rsidRPr="008F5D9E" w:rsidRDefault="008F5D9E" w:rsidP="00752529">
      <w:pPr>
        <w:jc w:val="both"/>
        <w:rPr>
          <w:b/>
          <w:bCs/>
          <w:lang w:val="el-GR"/>
        </w:rPr>
      </w:pPr>
      <w:r w:rsidRPr="008F5D9E">
        <w:rPr>
          <w:lang w:val="el-GR"/>
        </w:rPr>
        <w:t>Η διαδικασία κατέγραφε τις μετρικές της ενότητας 9.8 για κάθε μοντέλο και συνθήκη. Προέβλεπε επίσης πίνακες διαφορών για την αντικειμενική συνάρτηση και τις αποκλεισμένες αντιδράσεις.</w:t>
      </w:r>
    </w:p>
    <w:p w14:paraId="15466778" w14:textId="77777777" w:rsidR="008F5D9E" w:rsidRDefault="008F5D9E" w:rsidP="00752529">
      <w:pPr>
        <w:jc w:val="both"/>
        <w:rPr>
          <w:b/>
          <w:bCs/>
          <w:lang w:val="el-GR"/>
        </w:rPr>
      </w:pPr>
      <w:r w:rsidRPr="008F5D9E">
        <w:rPr>
          <w:lang w:val="el-GR"/>
        </w:rPr>
        <w:t xml:space="preserve">Η σύγκριση εξετάζει τη συμφωνία των ποιοτικών τάσεων και το μέγεθος των ποσοτικών αποκλίσεων. Η ερμηνεία τους λαμβάνει υπόψη το περιεχόμενο των μοντέλων, τη σύνθεση βιομάζας, τα όρια και τις επιμέρους παραδοχές [9,17,45]. </w:t>
      </w:r>
    </w:p>
    <w:p w14:paraId="7CA59346" w14:textId="097213F0" w:rsidR="008F5D9E" w:rsidRDefault="004F7B63" w:rsidP="00D32A2B">
      <w:pPr>
        <w:pStyle w:val="Heading2"/>
        <w:rPr>
          <w:lang w:val="el-GR"/>
        </w:rPr>
      </w:pPr>
      <w:bookmarkStart w:id="65" w:name="_Toc240009679"/>
      <w:r w:rsidRPr="000D08AF">
        <w:rPr>
          <w:lang w:val="el-GR"/>
        </w:rPr>
        <w:t>9.11</w:t>
      </w:r>
      <w:r w:rsidR="008F5D9E">
        <w:rPr>
          <w:lang w:val="el-GR"/>
        </w:rPr>
        <w:t xml:space="preserve"> </w:t>
      </w:r>
      <w:r w:rsidR="008F5D9E" w:rsidRPr="008F5D9E">
        <w:rPr>
          <w:lang w:val="el-GR"/>
        </w:rPr>
        <w:t xml:space="preserve">Επισκόπηση δημοσιευμένων συνόλων δεδομένων </w:t>
      </w:r>
      <w:r w:rsidR="00F705C0" w:rsidRPr="00F705C0">
        <w:rPr>
          <w:lang w:val="el-GR"/>
        </w:rPr>
        <w:t>Ροωμική</w:t>
      </w:r>
      <w:bookmarkEnd w:id="65"/>
      <w:r w:rsidR="008F5D9E" w:rsidRPr="008F5D9E">
        <w:rPr>
          <w:lang w:val="el-GR"/>
        </w:rPr>
        <w:t xml:space="preserve"> </w:t>
      </w:r>
    </w:p>
    <w:p w14:paraId="742296CE" w14:textId="2EF06F41" w:rsidR="008F5D9E" w:rsidRPr="008F5D9E" w:rsidRDefault="008F5D9E" w:rsidP="00752529">
      <w:pPr>
        <w:jc w:val="both"/>
        <w:rPr>
          <w:b/>
          <w:bCs/>
          <w:lang w:val="el-GR"/>
        </w:rPr>
      </w:pPr>
      <w:r w:rsidRPr="008F5D9E">
        <w:rPr>
          <w:lang w:val="el-GR"/>
        </w:rPr>
        <w:t>Στο τέταρτο notebook καταγράφηκαν τέσσερις δημοσιευμένες μελέτες σχετικές με τον μεταβολισμό άνθρακα του E. coli, τις πηγές άνθρακα, την οξυγόνωση και την ισοτοπική εκτίμηση ροών [51–54].</w:t>
      </w:r>
    </w:p>
    <w:p w14:paraId="56D5A0CB" w14:textId="799F9F82" w:rsidR="008F5D9E" w:rsidRDefault="008F5D9E" w:rsidP="00752529">
      <w:pPr>
        <w:jc w:val="both"/>
        <w:rPr>
          <w:b/>
          <w:bCs/>
          <w:lang w:val="el-GR"/>
        </w:rPr>
      </w:pPr>
      <w:r w:rsidRPr="008F5D9E">
        <w:rPr>
          <w:lang w:val="el-GR"/>
        </w:rPr>
        <w:t xml:space="preserve">Για κάθε μελέτη οργανώθηκαν ο τίτλος και ο σύνδεσμος της πηγής, το βιολογικό σύστημα, το υπόστρωμα, οι συνθήκες οξυγόνωσης, η μέθοδος, το είδος των διαθέσιμων δεδομένων και η συνάφεια με την παρούσα ανάλυση. Δεν επανεπεξεργάστηκαν ακατέργαστες ισοτοπικές </w:t>
      </w:r>
      <w:r w:rsidRPr="008F5D9E">
        <w:rPr>
          <w:lang w:val="el-GR"/>
        </w:rPr>
        <w:lastRenderedPageBreak/>
        <w:t>μετρήσεις.</w:t>
      </w:r>
      <w:r>
        <w:rPr>
          <w:lang w:val="el-GR"/>
        </w:rPr>
        <w:t xml:space="preserve"> </w:t>
      </w:r>
      <w:r w:rsidRPr="008F5D9E">
        <w:rPr>
          <w:lang w:val="el-GR"/>
        </w:rPr>
        <w:t xml:space="preserve">Η σύγκριση περιορίστηκε στο ποιοτικό και μεθοδολογικό επίπεδο. Η άμεση αριθμητική αντιστοίχιση θα απαιτούσε πρόσθετο έλεγχο των συνθηκών, της κλίμακας των ροών και των μοντέλων εκτίμησης [9,16,26,27]. </w:t>
      </w:r>
    </w:p>
    <w:p w14:paraId="111F3B00" w14:textId="77777777" w:rsidR="008F5D9E" w:rsidRDefault="00B505E1" w:rsidP="00D32A2B">
      <w:pPr>
        <w:pStyle w:val="Heading2"/>
        <w:rPr>
          <w:lang w:val="el-GR"/>
        </w:rPr>
      </w:pPr>
      <w:bookmarkStart w:id="66" w:name="_Toc240009680"/>
      <w:r w:rsidRPr="007757FB">
        <w:rPr>
          <w:lang w:val="el-GR"/>
        </w:rPr>
        <w:t xml:space="preserve">9.12 </w:t>
      </w:r>
      <w:r w:rsidR="008F5D9E" w:rsidRPr="008F5D9E">
        <w:rPr>
          <w:lang w:val="el-GR"/>
        </w:rPr>
        <w:t>Οργάνωση μετρικών για μελλοντική μηχανική μάθηση</w:t>
      </w:r>
      <w:bookmarkEnd w:id="66"/>
      <w:r w:rsidR="008F5D9E" w:rsidRPr="008F5D9E">
        <w:rPr>
          <w:lang w:val="el-GR"/>
        </w:rPr>
        <w:t xml:space="preserve"> </w:t>
      </w:r>
    </w:p>
    <w:p w14:paraId="67A415DB" w14:textId="223FA0A1" w:rsidR="008F5D9E" w:rsidRPr="008F5D9E" w:rsidRDefault="008F5D9E" w:rsidP="00752529">
      <w:pPr>
        <w:jc w:val="both"/>
        <w:rPr>
          <w:lang w:val="el-GR"/>
        </w:rPr>
      </w:pPr>
      <w:r w:rsidRPr="008F5D9E">
        <w:rPr>
          <w:lang w:val="el-GR"/>
        </w:rPr>
        <w:t>Οι μετρικές οργανώθηκαν ανά συνδυασμό μοντέλου και συνθήκης, ώστε να μπορούν να αξιοποιηθούν ως υποψήφια χαρακτηριστικά. Η αντιστοίχιση των μετρικών με πιθανές αναλυτικές χρήσεις παρουσιάζεται στον Πίνακα 8.</w:t>
      </w:r>
    </w:p>
    <w:p w14:paraId="7756CAEB" w14:textId="77777777" w:rsidR="008F5D9E" w:rsidRDefault="008F5D9E" w:rsidP="00752529">
      <w:pPr>
        <w:jc w:val="both"/>
        <w:rPr>
          <w:lang w:val="el-GR"/>
        </w:rPr>
      </w:pPr>
      <w:r w:rsidRPr="008F5D9E">
        <w:rPr>
          <w:lang w:val="el-GR"/>
        </w:rPr>
        <w:t xml:space="preserve">Η εργασία δεν περιλάμβανε εκπαίδευση προγνωστικού μοντέλου. Η ενδεχόμενη εφαρμογή μηχανικής μάθησης προϋποθέτει διεύρυνση του συνόλου και κατάλληλη αξιολόγηση, σύμφωνα με τους περιορισμούς του κεφαλαίου 7 [47–50]. </w:t>
      </w:r>
    </w:p>
    <w:p w14:paraId="16E4D024" w14:textId="764F5A41" w:rsidR="00B505E1" w:rsidRPr="007106BA" w:rsidRDefault="00B505E1" w:rsidP="00D32A2B">
      <w:pPr>
        <w:pStyle w:val="Heading2"/>
        <w:rPr>
          <w:lang w:val="el-GR"/>
        </w:rPr>
      </w:pPr>
      <w:bookmarkStart w:id="67" w:name="_Toc240009681"/>
      <w:r w:rsidRPr="007106BA">
        <w:rPr>
          <w:lang w:val="el-GR"/>
        </w:rPr>
        <w:t>9.13 Αναπαραγωγιμότητα και αποθήκευση αποτελεσμάτων</w:t>
      </w:r>
      <w:bookmarkEnd w:id="67"/>
    </w:p>
    <w:p w14:paraId="7D02D777" w14:textId="76422902" w:rsidR="008F5D9E" w:rsidRDefault="008F5D9E" w:rsidP="00752529">
      <w:pPr>
        <w:jc w:val="both"/>
        <w:rPr>
          <w:b/>
          <w:bCs/>
          <w:lang w:val="el-GR"/>
        </w:rPr>
      </w:pPr>
      <w:r w:rsidRPr="008F5D9E">
        <w:rPr>
          <w:lang w:val="el-GR"/>
        </w:rPr>
        <w:t>Τα notebooks διαχωρίζουν τα στάδια της ανάλυσης και περιλαμβάνουν εντολές εξαγωγής πινάκων CSV στον φάκελο outputs/tables και γραφημάτων PNG στον φάκελο outputs/figures.</w:t>
      </w:r>
      <w:r>
        <w:rPr>
          <w:lang w:val="el-GR"/>
        </w:rPr>
        <w:t xml:space="preserve"> </w:t>
      </w:r>
      <w:r w:rsidRPr="008F5D9E">
        <w:rPr>
          <w:lang w:val="el-GR"/>
        </w:rPr>
        <w:t>Η οργάνωση των notebooks, των αποτελεσμάτων και της τεκμηρίωσης στο αποθετήριο GitHub υποστηρίζει τον έλεγχο και τη μελλοντική επέκταση της διαδικασίας.</w:t>
      </w:r>
      <w:r>
        <w:rPr>
          <w:lang w:val="el-GR"/>
        </w:rPr>
        <w:t xml:space="preserve"> </w:t>
      </w:r>
      <w:r w:rsidRPr="008F5D9E">
        <w:rPr>
          <w:lang w:val="el-GR"/>
        </w:rPr>
        <w:t xml:space="preserve">Η αναπαραγωγή εξαρτάται επίσης από τις εκδόσεις των μοντέλων, τον επιλυτή, τα όρια των αντιδράσεων και το θρεπτικό μέσο. Η διατήρηση των ενδιάμεσων και τελικών αρχείων επιτρέπει την αντιπαραβολή αυτών των επιλογών με τα παραγόμενα αποτελέσματα. </w:t>
      </w:r>
    </w:p>
    <w:p w14:paraId="43FB7B15" w14:textId="3178A947" w:rsidR="00963257" w:rsidRPr="008A36F0" w:rsidRDefault="005602CD" w:rsidP="00D32A2B">
      <w:pPr>
        <w:pStyle w:val="Heading1"/>
        <w:rPr>
          <w:lang w:val="el-GR"/>
        </w:rPr>
      </w:pPr>
      <w:bookmarkStart w:id="68" w:name="_Toc240009682"/>
      <w:r w:rsidRPr="008A36F0">
        <w:rPr>
          <w:lang w:val="el-GR"/>
        </w:rPr>
        <w:t>10</w:t>
      </w:r>
      <w:r w:rsidR="00963257" w:rsidRPr="008A36F0">
        <w:rPr>
          <w:lang w:val="el-GR"/>
        </w:rPr>
        <w:t>. Αποτελέσματα</w:t>
      </w:r>
      <w:bookmarkEnd w:id="68"/>
    </w:p>
    <w:p w14:paraId="0DB0AFEA" w14:textId="5335CF25" w:rsidR="00DE7225" w:rsidRPr="00DE7225" w:rsidRDefault="00DE7225" w:rsidP="00752529">
      <w:pPr>
        <w:jc w:val="both"/>
        <w:rPr>
          <w:lang w:val="el-GR"/>
        </w:rPr>
      </w:pPr>
      <w:r w:rsidRPr="00DE7225">
        <w:rPr>
          <w:lang w:val="el-GR"/>
        </w:rPr>
        <w:t xml:space="preserve">Η υπολογιστική διερεύνηση της παρούσας εργασίας διαρθρώθηκε σε τέσσερις διακριτές φάσεις, καθεμία από τις οποίες υλοποιήθηκε σε αντίστοιχο Jupyter Notebook. Αρχικά πραγματοποιήθηκε πιλοτικός έλεγχος με το εκπαιδευτικό μοντέλο του COBRApy, ακολούθησε η αξιολόγηση του μοντέλου γονιδιωματικής κλίμακας iML1515 υπό διαφορετικές περιβαλλοντικές συνθήκες, πραγματοποιήθηκε άμεση σύγκριση μεταξύ των ανακατασκευών iML1515 και iJO1366, και τέλος συγκροτήθηκε βιβλιογραφικό πλαίσιο αντιπαραβολής με δημοσιευμένα σύνολα δεδομένων </w:t>
      </w:r>
      <w:r w:rsidR="00F705C0">
        <w:rPr>
          <w:lang w:val="el-GR"/>
        </w:rPr>
        <w:t>Ροωμική</w:t>
      </w:r>
      <w:r w:rsidRPr="00DE7225">
        <w:rPr>
          <w:lang w:val="el-GR"/>
        </w:rPr>
        <w:t xml:space="preserve"> και </w:t>
      </w:r>
      <m:oMath>
        <m:sPre>
          <m:sPrePr>
            <m:ctrlPr>
              <w:rPr>
                <w:rFonts w:ascii="Cambria Math" w:hAnsi="Cambria Math"/>
                <w:lang w:val="el-GR"/>
              </w:rPr>
            </m:ctrlPr>
          </m:sPrePr>
          <m:sub>
            <m:r>
              <w:rPr>
                <w:rFonts w:ascii="Cambria Math" w:hAnsi="Cambria Math"/>
                <w:lang w:val="el-GR"/>
              </w:rPr>
              <m:t>​</m:t>
            </m:r>
          </m:sub>
          <m:sup>
            <m:r>
              <w:rPr>
                <w:rFonts w:ascii="Cambria Math" w:hAnsi="Cambria Math"/>
                <w:lang w:val="el-GR"/>
              </w:rPr>
              <m:t>13</m:t>
            </m:r>
          </m:sup>
          <m:e>
            <m:r>
              <m:rPr>
                <m:nor/>
              </m:rPr>
              <w:rPr>
                <w:lang w:val="el-GR"/>
              </w:rPr>
              <m:t>C-MFA</m:t>
            </m:r>
          </m:e>
        </m:sPre>
      </m:oMath>
      <w:r w:rsidRPr="00DE7225">
        <w:rPr>
          <w:lang w:val="el-GR"/>
        </w:rPr>
        <w:t>.</w:t>
      </w:r>
    </w:p>
    <w:p w14:paraId="4E595DDA" w14:textId="77777777" w:rsidR="00DE7225" w:rsidRPr="00DE7225" w:rsidRDefault="00DE7225" w:rsidP="00752529">
      <w:pPr>
        <w:jc w:val="both"/>
        <w:rPr>
          <w:lang w:val="el-GR"/>
        </w:rPr>
      </w:pPr>
      <w:r w:rsidRPr="00DE7225">
        <w:rPr>
          <w:lang w:val="el-GR"/>
        </w:rPr>
        <w:t>Τα δεδομένα που παρατίθενται αποτελούν constraint-based προβλέψεις μέσω της Ανάλυσης Ισοζυγίου Ροών (Flux Balance Analysis, FBA) και αποτυπώνουν τη συμπεριφορά των δικτύων υπό συγκεκριμένους στοιχειομετρικούς και φυσικοχημικούς περιορισμούς.</w:t>
      </w:r>
    </w:p>
    <w:p w14:paraId="253F0415" w14:textId="77777777" w:rsidR="00B505E1" w:rsidRPr="008A36F0" w:rsidRDefault="00B505E1" w:rsidP="00D32A2B">
      <w:pPr>
        <w:pStyle w:val="Heading2"/>
        <w:rPr>
          <w:lang w:val="el-GR"/>
        </w:rPr>
      </w:pPr>
      <w:bookmarkStart w:id="69" w:name="_Toc240009683"/>
      <w:r w:rsidRPr="008A36F0">
        <w:rPr>
          <w:lang w:val="el-GR"/>
        </w:rPr>
        <w:lastRenderedPageBreak/>
        <w:t>10.1 Πιλοτική ανάλυση με το πρότυπο εκπαιδευτικό μοντέλο του COBRApy</w:t>
      </w:r>
      <w:bookmarkEnd w:id="69"/>
    </w:p>
    <w:p w14:paraId="488063C6" w14:textId="2CCD35ED" w:rsidR="00B505E1" w:rsidRPr="00D32A2B" w:rsidRDefault="008F5D9E" w:rsidP="00752529">
      <w:pPr>
        <w:jc w:val="both"/>
        <w:rPr>
          <w:b/>
          <w:bCs/>
          <w:lang w:val="el-GR"/>
        </w:rPr>
      </w:pPr>
      <w:r w:rsidRPr="008F5D9E">
        <w:rPr>
          <w:lang w:val="el-GR"/>
        </w:rPr>
        <w:t xml:space="preserve">Ο πιλοτικός έλεγχος ολοκληρώθηκε με επιτυχή φόρτωση του εκπαιδευτικού μοντέλου, έλεγχο της αντικειμενικής συνάρτησης, εύρεση βέλτιστης εφικτής λύσης και εξαγωγή των ροών σε αρχεία. Η διαδικασία εφαρμόστηκε στη συνέχεια στις ανακατασκευές κλίμακας γονιδιώματος. </w:t>
      </w:r>
    </w:p>
    <w:tbl>
      <w:tblPr>
        <w:tblStyle w:val="TableGrid"/>
        <w:tblW w:w="0" w:type="auto"/>
        <w:tblLook w:val="04A0" w:firstRow="1" w:lastRow="0" w:firstColumn="1" w:lastColumn="0" w:noHBand="0" w:noVBand="1"/>
      </w:tblPr>
      <w:tblGrid>
        <w:gridCol w:w="1555"/>
        <w:gridCol w:w="3402"/>
        <w:gridCol w:w="4104"/>
      </w:tblGrid>
      <w:tr w:rsidR="00B505E1" w:rsidRPr="008A36F0" w14:paraId="1EE456B2" w14:textId="77777777" w:rsidTr="005215A9">
        <w:tc>
          <w:tcPr>
            <w:tcW w:w="1555" w:type="dxa"/>
            <w:shd w:val="clear" w:color="auto" w:fill="DBE5F1" w:themeFill="accent1" w:themeFillTint="33"/>
          </w:tcPr>
          <w:p w14:paraId="3426D8D3" w14:textId="3B7DAF7A" w:rsidR="00B505E1" w:rsidRPr="005215A9" w:rsidRDefault="00DD521E" w:rsidP="005215A9">
            <w:pPr>
              <w:pStyle w:val="NoSpacing"/>
              <w:rPr>
                <w:b/>
                <w:bCs/>
                <w:lang w:val="el-GR"/>
              </w:rPr>
            </w:pPr>
            <w:r w:rsidRPr="005215A9">
              <w:rPr>
                <w:b/>
                <w:bCs/>
              </w:rPr>
              <w:t>Notebook</w:t>
            </w:r>
          </w:p>
        </w:tc>
        <w:tc>
          <w:tcPr>
            <w:tcW w:w="3402" w:type="dxa"/>
            <w:shd w:val="clear" w:color="auto" w:fill="DBE5F1" w:themeFill="accent1" w:themeFillTint="33"/>
          </w:tcPr>
          <w:p w14:paraId="5158EBC5" w14:textId="3B323315" w:rsidR="00B505E1" w:rsidRPr="005215A9" w:rsidRDefault="005215A9" w:rsidP="005215A9">
            <w:pPr>
              <w:pStyle w:val="NoSpacing"/>
              <w:rPr>
                <w:b/>
                <w:bCs/>
                <w:lang w:val="el-GR"/>
              </w:rPr>
            </w:pPr>
            <w:r w:rsidRPr="005215A9">
              <w:rPr>
                <w:b/>
                <w:bCs/>
                <w:lang w:val="el-GR"/>
              </w:rPr>
              <w:t>Περιεχόμενο</w:t>
            </w:r>
          </w:p>
        </w:tc>
        <w:tc>
          <w:tcPr>
            <w:tcW w:w="4104" w:type="dxa"/>
            <w:shd w:val="clear" w:color="auto" w:fill="DBE5F1" w:themeFill="accent1" w:themeFillTint="33"/>
          </w:tcPr>
          <w:p w14:paraId="5B59CB97" w14:textId="5CDA132F" w:rsidR="00B505E1" w:rsidRPr="005215A9" w:rsidRDefault="005215A9" w:rsidP="005215A9">
            <w:pPr>
              <w:pStyle w:val="NoSpacing"/>
              <w:rPr>
                <w:b/>
                <w:bCs/>
                <w:lang w:val="el-GR"/>
              </w:rPr>
            </w:pPr>
            <w:r w:rsidRPr="005215A9">
              <w:rPr>
                <w:b/>
                <w:bCs/>
                <w:lang w:val="el-GR"/>
              </w:rPr>
              <w:t>Ρόλος στην εργασία</w:t>
            </w:r>
          </w:p>
        </w:tc>
      </w:tr>
      <w:tr w:rsidR="00B505E1" w:rsidRPr="00F705C0" w14:paraId="70439AD1" w14:textId="77777777" w:rsidTr="008A36F0">
        <w:tc>
          <w:tcPr>
            <w:tcW w:w="1555" w:type="dxa"/>
          </w:tcPr>
          <w:p w14:paraId="38DEA14A" w14:textId="727D5F3F" w:rsidR="00B505E1" w:rsidRPr="008A36F0" w:rsidRDefault="00DD521E" w:rsidP="005215A9">
            <w:pPr>
              <w:pStyle w:val="NoSpacing"/>
              <w:rPr>
                <w:lang w:val="el-GR"/>
              </w:rPr>
            </w:pPr>
            <w:r w:rsidRPr="008A36F0">
              <w:t>Notebook 1</w:t>
            </w:r>
          </w:p>
        </w:tc>
        <w:tc>
          <w:tcPr>
            <w:tcW w:w="3402" w:type="dxa"/>
          </w:tcPr>
          <w:p w14:paraId="4FDE5751" w14:textId="17438A6C" w:rsidR="00B505E1" w:rsidRPr="008A36F0" w:rsidRDefault="005215A9" w:rsidP="005215A9">
            <w:pPr>
              <w:pStyle w:val="NoSpacing"/>
              <w:rPr>
                <w:lang w:val="el-GR"/>
              </w:rPr>
            </w:pPr>
            <w:r>
              <w:rPr>
                <w:lang w:val="el-GR"/>
              </w:rPr>
              <w:t>Πρότυπο εκπαιδευτικό μοντέλο</w:t>
            </w:r>
            <w:r w:rsidR="00DD521E" w:rsidRPr="008A36F0">
              <w:t xml:space="preserve"> COBRApy</w:t>
            </w:r>
          </w:p>
        </w:tc>
        <w:tc>
          <w:tcPr>
            <w:tcW w:w="4104" w:type="dxa"/>
          </w:tcPr>
          <w:p w14:paraId="1FC8AA8D" w14:textId="4AB0710D" w:rsidR="00B505E1" w:rsidRPr="008A36F0" w:rsidRDefault="00DD521E" w:rsidP="005215A9">
            <w:pPr>
              <w:pStyle w:val="NoSpacing"/>
              <w:rPr>
                <w:lang w:val="el-GR"/>
              </w:rPr>
            </w:pPr>
            <w:r w:rsidRPr="008A36F0">
              <w:rPr>
                <w:lang w:val="el-GR"/>
              </w:rPr>
              <w:t>Πιλοτικός έλεγχος της υπολογιστικής διαδικασίας</w:t>
            </w:r>
          </w:p>
        </w:tc>
      </w:tr>
      <w:tr w:rsidR="00DD521E" w:rsidRPr="00F705C0" w14:paraId="4BDBEAE4" w14:textId="77777777" w:rsidTr="008A36F0">
        <w:tc>
          <w:tcPr>
            <w:tcW w:w="1555" w:type="dxa"/>
          </w:tcPr>
          <w:p w14:paraId="6C973B95" w14:textId="1CAA771D" w:rsidR="00DD521E" w:rsidRPr="008A36F0" w:rsidRDefault="00DD521E" w:rsidP="005215A9">
            <w:pPr>
              <w:pStyle w:val="NoSpacing"/>
              <w:rPr>
                <w:lang w:val="el-GR"/>
              </w:rPr>
            </w:pPr>
            <w:r w:rsidRPr="008A36F0">
              <w:t xml:space="preserve">Notebook </w:t>
            </w:r>
            <w:r w:rsidRPr="008A36F0">
              <w:rPr>
                <w:lang w:val="el-GR"/>
              </w:rPr>
              <w:t>2</w:t>
            </w:r>
          </w:p>
        </w:tc>
        <w:tc>
          <w:tcPr>
            <w:tcW w:w="3402" w:type="dxa"/>
          </w:tcPr>
          <w:p w14:paraId="00D5C67B" w14:textId="1AB3182D" w:rsidR="00DD521E" w:rsidRPr="008A36F0" w:rsidRDefault="00DD521E" w:rsidP="005215A9">
            <w:pPr>
              <w:pStyle w:val="NoSpacing"/>
              <w:rPr>
                <w:lang w:val="el-GR"/>
              </w:rPr>
            </w:pPr>
            <w:r w:rsidRPr="008A36F0">
              <w:t>iML</w:t>
            </w:r>
            <w:r w:rsidRPr="008A36F0">
              <w:rPr>
                <w:lang w:val="el-GR"/>
              </w:rPr>
              <w:t>1515 υπό διαφορετικές συνθήκες θρεπτικού μέσου</w:t>
            </w:r>
          </w:p>
        </w:tc>
        <w:tc>
          <w:tcPr>
            <w:tcW w:w="4104" w:type="dxa"/>
          </w:tcPr>
          <w:p w14:paraId="242C2032" w14:textId="2022FFA7" w:rsidR="00DD521E" w:rsidRPr="008A36F0" w:rsidRDefault="00DD521E" w:rsidP="005215A9">
            <w:pPr>
              <w:pStyle w:val="NoSpacing"/>
              <w:rPr>
                <w:lang w:val="el-GR"/>
              </w:rPr>
            </w:pPr>
            <w:r w:rsidRPr="008A36F0">
              <w:rPr>
                <w:lang w:val="el-GR"/>
              </w:rPr>
              <w:t>Σύγκριση διαφορετικών πηγών άνθρακα και οξυγόνου</w:t>
            </w:r>
          </w:p>
        </w:tc>
      </w:tr>
      <w:tr w:rsidR="00DD521E" w:rsidRPr="005215A9" w14:paraId="11C44117" w14:textId="77777777" w:rsidTr="008A36F0">
        <w:tc>
          <w:tcPr>
            <w:tcW w:w="1555" w:type="dxa"/>
          </w:tcPr>
          <w:p w14:paraId="4ECF122B" w14:textId="6F86A708" w:rsidR="00DD521E" w:rsidRPr="008A36F0" w:rsidRDefault="00DD521E" w:rsidP="005215A9">
            <w:pPr>
              <w:pStyle w:val="NoSpacing"/>
              <w:rPr>
                <w:lang w:val="el-GR"/>
              </w:rPr>
            </w:pPr>
            <w:r w:rsidRPr="008A36F0">
              <w:t xml:space="preserve">Notebook </w:t>
            </w:r>
            <w:r w:rsidRPr="008A36F0">
              <w:rPr>
                <w:lang w:val="el-GR"/>
              </w:rPr>
              <w:t>3</w:t>
            </w:r>
          </w:p>
        </w:tc>
        <w:tc>
          <w:tcPr>
            <w:tcW w:w="3402" w:type="dxa"/>
          </w:tcPr>
          <w:p w14:paraId="78F8DBFA" w14:textId="29C8776C" w:rsidR="00DD521E" w:rsidRPr="008A36F0" w:rsidRDefault="00DD521E" w:rsidP="005215A9">
            <w:pPr>
              <w:pStyle w:val="NoSpacing"/>
              <w:rPr>
                <w:lang w:val="el-GR"/>
              </w:rPr>
            </w:pPr>
            <w:r w:rsidRPr="008A36F0">
              <w:t>iML</w:t>
            </w:r>
            <w:r w:rsidRPr="008A36F0">
              <w:rPr>
                <w:lang w:val="el-GR"/>
              </w:rPr>
              <w:t xml:space="preserve">1515 και </w:t>
            </w:r>
            <w:r w:rsidRPr="008A36F0">
              <w:t>iJO</w:t>
            </w:r>
            <w:r w:rsidRPr="008A36F0">
              <w:rPr>
                <w:lang w:val="el-GR"/>
              </w:rPr>
              <w:t>1366 υπό ίδιες συνθήκες</w:t>
            </w:r>
          </w:p>
        </w:tc>
        <w:tc>
          <w:tcPr>
            <w:tcW w:w="4104" w:type="dxa"/>
          </w:tcPr>
          <w:p w14:paraId="7E1BF649" w14:textId="4850CD50" w:rsidR="00DD521E" w:rsidRPr="008A36F0" w:rsidRDefault="005215A9" w:rsidP="005215A9">
            <w:pPr>
              <w:pStyle w:val="NoSpacing"/>
              <w:rPr>
                <w:lang w:val="el-GR"/>
              </w:rPr>
            </w:pPr>
            <w:r>
              <w:rPr>
                <w:lang w:val="el-GR"/>
              </w:rPr>
              <w:t>Σύγκριση διαφορετικών μεταβολικών ανακατασκευών</w:t>
            </w:r>
          </w:p>
        </w:tc>
      </w:tr>
      <w:tr w:rsidR="00DD521E" w:rsidRPr="005215A9" w14:paraId="75D835C7" w14:textId="77777777" w:rsidTr="008A36F0">
        <w:tc>
          <w:tcPr>
            <w:tcW w:w="1555" w:type="dxa"/>
          </w:tcPr>
          <w:p w14:paraId="3101B87E" w14:textId="691272DB" w:rsidR="00DD521E" w:rsidRPr="008A36F0" w:rsidRDefault="00DD521E" w:rsidP="005215A9">
            <w:pPr>
              <w:pStyle w:val="NoSpacing"/>
              <w:rPr>
                <w:lang w:val="el-GR"/>
              </w:rPr>
            </w:pPr>
            <w:r w:rsidRPr="008A36F0">
              <w:t xml:space="preserve">Notebook </w:t>
            </w:r>
            <w:r w:rsidRPr="008A36F0">
              <w:rPr>
                <w:lang w:val="el-GR"/>
              </w:rPr>
              <w:t>4</w:t>
            </w:r>
          </w:p>
        </w:tc>
        <w:tc>
          <w:tcPr>
            <w:tcW w:w="3402" w:type="dxa"/>
          </w:tcPr>
          <w:p w14:paraId="2A0F88E6" w14:textId="2B7DB7D7" w:rsidR="00DD521E" w:rsidRPr="008A36F0" w:rsidRDefault="00DD521E" w:rsidP="005215A9">
            <w:pPr>
              <w:pStyle w:val="NoSpacing"/>
              <w:rPr>
                <w:lang w:val="el-GR"/>
              </w:rPr>
            </w:pPr>
            <w:r w:rsidRPr="008A36F0">
              <w:rPr>
                <w:lang w:val="el-GR"/>
              </w:rPr>
              <w:t xml:space="preserve">Δημοσιευμένα </w:t>
            </w:r>
            <w:r w:rsidR="00F705C0" w:rsidRPr="00F705C0">
              <w:rPr>
                <w:lang w:val="el-GR"/>
              </w:rPr>
              <w:t>Ροωμική</w:t>
            </w:r>
            <w:r w:rsidRPr="008A36F0">
              <w:rPr>
                <w:lang w:val="el-GR"/>
              </w:rPr>
              <w:t xml:space="preserve"> και ¹³</w:t>
            </w:r>
            <w:r w:rsidRPr="008A36F0">
              <w:t>C</w:t>
            </w:r>
            <w:r w:rsidRPr="008A36F0">
              <w:rPr>
                <w:lang w:val="el-GR"/>
              </w:rPr>
              <w:t>-</w:t>
            </w:r>
            <w:r w:rsidRPr="008A36F0">
              <w:t>MFA</w:t>
            </w:r>
            <w:r w:rsidRPr="008A36F0">
              <w:rPr>
                <w:lang w:val="el-GR"/>
              </w:rPr>
              <w:t xml:space="preserve"> σύνολα δεδομένων</w:t>
            </w:r>
          </w:p>
        </w:tc>
        <w:tc>
          <w:tcPr>
            <w:tcW w:w="4104" w:type="dxa"/>
          </w:tcPr>
          <w:p w14:paraId="3103B234" w14:textId="45D3F128" w:rsidR="00DD521E" w:rsidRPr="008A36F0" w:rsidRDefault="005215A9" w:rsidP="005215A9">
            <w:pPr>
              <w:pStyle w:val="NoSpacing"/>
              <w:rPr>
                <w:lang w:val="el-GR"/>
              </w:rPr>
            </w:pPr>
            <w:r>
              <w:rPr>
                <w:lang w:val="el-GR"/>
              </w:rPr>
              <w:t>Βιβλιογραφική και μεθοδολογική σύγκριση</w:t>
            </w:r>
          </w:p>
        </w:tc>
      </w:tr>
    </w:tbl>
    <w:p w14:paraId="6B7D32EE" w14:textId="0ECC6DE8" w:rsidR="008F5D9E" w:rsidRPr="00D32A2B" w:rsidRDefault="00D32A2B" w:rsidP="00D32A2B">
      <w:pPr>
        <w:pStyle w:val="Caption"/>
        <w:rPr>
          <w:rFonts w:cstheme="majorBidi"/>
          <w:szCs w:val="26"/>
          <w:lang w:val="el-GR"/>
        </w:rPr>
      </w:pPr>
      <w:r w:rsidRPr="00D32A2B">
        <w:rPr>
          <w:lang w:val="el-GR"/>
        </w:rPr>
        <w:t xml:space="preserve">Πίνακας </w:t>
      </w:r>
      <w:r>
        <w:fldChar w:fldCharType="begin"/>
      </w:r>
      <w:r w:rsidRPr="00D32A2B">
        <w:rPr>
          <w:lang w:val="el-GR"/>
        </w:rPr>
        <w:instrText xml:space="preserve"> </w:instrText>
      </w:r>
      <w:r>
        <w:instrText>SEQ</w:instrText>
      </w:r>
      <w:r w:rsidRPr="00D32A2B">
        <w:rPr>
          <w:lang w:val="el-GR"/>
        </w:rPr>
        <w:instrText xml:space="preserve"> Πίνακας \* </w:instrText>
      </w:r>
      <w:r>
        <w:instrText>ARABIC</w:instrText>
      </w:r>
      <w:r w:rsidRPr="00D32A2B">
        <w:rPr>
          <w:lang w:val="el-GR"/>
        </w:rPr>
        <w:instrText xml:space="preserve"> </w:instrText>
      </w:r>
      <w:r>
        <w:fldChar w:fldCharType="separate"/>
      </w:r>
      <w:r w:rsidR="00F072CD" w:rsidRPr="00F072CD">
        <w:rPr>
          <w:noProof/>
          <w:lang w:val="el-GR"/>
        </w:rPr>
        <w:t>1</w:t>
      </w:r>
      <w:r>
        <w:fldChar w:fldCharType="end"/>
      </w:r>
      <w:r w:rsidRPr="00D32A2B">
        <w:rPr>
          <w:lang w:val="el-GR"/>
        </w:rPr>
        <w:t xml:space="preserve"> Ρόλος των </w:t>
      </w:r>
      <w:r w:rsidRPr="00A16568">
        <w:t>notebooks</w:t>
      </w:r>
      <w:r w:rsidRPr="00D32A2B">
        <w:rPr>
          <w:lang w:val="el-GR"/>
        </w:rPr>
        <w:t xml:space="preserve"> στην υπολογιστική ανάλυση</w:t>
      </w:r>
    </w:p>
    <w:p w14:paraId="507144FB" w14:textId="7F6F4A2A" w:rsidR="00DD521E" w:rsidRPr="002D5713" w:rsidRDefault="00DD521E" w:rsidP="00D32A2B">
      <w:pPr>
        <w:pStyle w:val="Heading2"/>
        <w:rPr>
          <w:lang w:val="el-GR"/>
        </w:rPr>
      </w:pPr>
      <w:bookmarkStart w:id="70" w:name="_Toc240009684"/>
      <w:r w:rsidRPr="002D5713">
        <w:rPr>
          <w:lang w:val="el-GR"/>
        </w:rPr>
        <w:t>10.2 Χαρακτηριστικά του μοντέλου iML1515</w:t>
      </w:r>
      <w:bookmarkEnd w:id="70"/>
    </w:p>
    <w:p w14:paraId="72FF326C" w14:textId="0ED3208D" w:rsidR="00DD521E" w:rsidRPr="00D32A2B" w:rsidRDefault="00DE7225" w:rsidP="00752529">
      <w:pPr>
        <w:jc w:val="both"/>
        <w:rPr>
          <w:b/>
          <w:bCs/>
          <w:lang w:val="el-GR"/>
        </w:rPr>
      </w:pPr>
      <w:r w:rsidRPr="00DE7225">
        <w:rPr>
          <w:lang w:val="el-GR"/>
        </w:rPr>
        <w:t xml:space="preserve">Το μοντέλο </w:t>
      </w:r>
      <w:r w:rsidRPr="00DE7225">
        <w:t>iML</w:t>
      </w:r>
      <w:r w:rsidRPr="00DE7225">
        <w:rPr>
          <w:lang w:val="el-GR"/>
        </w:rPr>
        <w:t xml:space="preserve">1515 επιλέχθηκε ως ο κύριος κορμός της μελέτης λόγω της αναλυτικής περιγραφής του μεταβολισμού της </w:t>
      </w:r>
      <w:r w:rsidRPr="00DE7225">
        <w:rPr>
          <w:i/>
          <w:iCs/>
        </w:rPr>
        <w:t>Escherichia</w:t>
      </w:r>
      <w:r w:rsidRPr="00DE7225">
        <w:rPr>
          <w:i/>
          <w:iCs/>
          <w:lang w:val="el-GR"/>
        </w:rPr>
        <w:t xml:space="preserve"> </w:t>
      </w:r>
      <w:r w:rsidRPr="00DE7225">
        <w:rPr>
          <w:i/>
          <w:iCs/>
        </w:rPr>
        <w:t>coli</w:t>
      </w:r>
      <w:r w:rsidRPr="00DE7225">
        <w:rPr>
          <w:lang w:val="el-GR"/>
        </w:rPr>
        <w:t>. Περιλαμβάνει 2.712 αντιδράσεις, 1.877 μεταβολίτες και 1.516 γονίδια, ενσωματώνοντας ως προκαθορισμένη αντικειμενική συνάρτηση την παραγωγή βιομάζας.</w:t>
      </w:r>
    </w:p>
    <w:tbl>
      <w:tblPr>
        <w:tblStyle w:val="TableGrid"/>
        <w:tblW w:w="0" w:type="auto"/>
        <w:tblLook w:val="04A0" w:firstRow="1" w:lastRow="0" w:firstColumn="1" w:lastColumn="0" w:noHBand="0" w:noVBand="1"/>
      </w:tblPr>
      <w:tblGrid>
        <w:gridCol w:w="4530"/>
        <w:gridCol w:w="4531"/>
      </w:tblGrid>
      <w:tr w:rsidR="00DD521E" w:rsidRPr="002D5713" w14:paraId="71CD5832" w14:textId="77777777" w:rsidTr="005215A9">
        <w:tc>
          <w:tcPr>
            <w:tcW w:w="4530" w:type="dxa"/>
            <w:shd w:val="clear" w:color="auto" w:fill="DBE5F1" w:themeFill="accent1" w:themeFillTint="33"/>
          </w:tcPr>
          <w:p w14:paraId="2E20EDA8" w14:textId="1EF1CAC8" w:rsidR="00DD521E" w:rsidRPr="005215A9" w:rsidRDefault="005215A9" w:rsidP="005215A9">
            <w:pPr>
              <w:pStyle w:val="NoSpacing"/>
              <w:rPr>
                <w:b/>
                <w:bCs/>
                <w:lang w:val="el-GR"/>
              </w:rPr>
            </w:pPr>
            <w:r w:rsidRPr="005215A9">
              <w:rPr>
                <w:b/>
                <w:bCs/>
                <w:lang w:val="el-GR"/>
              </w:rPr>
              <w:t>Χαρακτηριστικό</w:t>
            </w:r>
          </w:p>
        </w:tc>
        <w:tc>
          <w:tcPr>
            <w:tcW w:w="4531" w:type="dxa"/>
            <w:shd w:val="clear" w:color="auto" w:fill="DBE5F1" w:themeFill="accent1" w:themeFillTint="33"/>
          </w:tcPr>
          <w:p w14:paraId="4049FF20" w14:textId="6E519902" w:rsidR="00DD521E" w:rsidRPr="005215A9" w:rsidRDefault="005215A9" w:rsidP="005215A9">
            <w:pPr>
              <w:pStyle w:val="NoSpacing"/>
              <w:rPr>
                <w:b/>
                <w:bCs/>
                <w:lang w:val="el-GR"/>
              </w:rPr>
            </w:pPr>
            <w:r w:rsidRPr="005215A9">
              <w:rPr>
                <w:b/>
                <w:bCs/>
                <w:lang w:val="el-GR"/>
              </w:rPr>
              <w:t>Τιμή</w:t>
            </w:r>
          </w:p>
        </w:tc>
      </w:tr>
      <w:tr w:rsidR="00DD521E" w:rsidRPr="002D5713" w14:paraId="727B6894" w14:textId="77777777" w:rsidTr="00DD521E">
        <w:tc>
          <w:tcPr>
            <w:tcW w:w="4530" w:type="dxa"/>
          </w:tcPr>
          <w:p w14:paraId="6DBD73BE" w14:textId="4036141B" w:rsidR="00DD521E" w:rsidRPr="002D5713" w:rsidRDefault="005215A9" w:rsidP="005215A9">
            <w:pPr>
              <w:pStyle w:val="NoSpacing"/>
              <w:rPr>
                <w:lang w:val="el-GR"/>
              </w:rPr>
            </w:pPr>
            <w:r>
              <w:rPr>
                <w:lang w:val="el-GR"/>
              </w:rPr>
              <w:t>Αντιδράσεις</w:t>
            </w:r>
          </w:p>
        </w:tc>
        <w:tc>
          <w:tcPr>
            <w:tcW w:w="4531" w:type="dxa"/>
          </w:tcPr>
          <w:p w14:paraId="180E2A59" w14:textId="7CA98E16" w:rsidR="00DD521E" w:rsidRPr="002D5713" w:rsidRDefault="00DD521E" w:rsidP="005215A9">
            <w:pPr>
              <w:pStyle w:val="NoSpacing"/>
              <w:rPr>
                <w:lang w:val="el-GR"/>
              </w:rPr>
            </w:pPr>
            <w:r w:rsidRPr="002D5713">
              <w:t>2712</w:t>
            </w:r>
          </w:p>
        </w:tc>
      </w:tr>
      <w:tr w:rsidR="00DD521E" w:rsidRPr="002D5713" w14:paraId="07EA7C40" w14:textId="77777777" w:rsidTr="00DD521E">
        <w:tc>
          <w:tcPr>
            <w:tcW w:w="4530" w:type="dxa"/>
          </w:tcPr>
          <w:p w14:paraId="0367E437" w14:textId="299A05CB" w:rsidR="00DD521E" w:rsidRPr="005215A9" w:rsidRDefault="005215A9" w:rsidP="005215A9">
            <w:pPr>
              <w:pStyle w:val="NoSpacing"/>
              <w:rPr>
                <w:lang w:val="el-GR"/>
              </w:rPr>
            </w:pPr>
            <w:r>
              <w:rPr>
                <w:lang w:val="el-GR"/>
              </w:rPr>
              <w:t>Μεταβολιτές</w:t>
            </w:r>
          </w:p>
        </w:tc>
        <w:tc>
          <w:tcPr>
            <w:tcW w:w="4531" w:type="dxa"/>
          </w:tcPr>
          <w:p w14:paraId="43AABB91" w14:textId="283C8A78" w:rsidR="00DD521E" w:rsidRPr="002D5713" w:rsidRDefault="00DD521E" w:rsidP="005215A9">
            <w:pPr>
              <w:pStyle w:val="NoSpacing"/>
              <w:rPr>
                <w:lang w:val="el-GR"/>
              </w:rPr>
            </w:pPr>
            <w:r w:rsidRPr="002D5713">
              <w:t>1877</w:t>
            </w:r>
          </w:p>
        </w:tc>
      </w:tr>
      <w:tr w:rsidR="00DD521E" w:rsidRPr="002D5713" w14:paraId="0A628983" w14:textId="77777777" w:rsidTr="00DD521E">
        <w:tc>
          <w:tcPr>
            <w:tcW w:w="4530" w:type="dxa"/>
          </w:tcPr>
          <w:p w14:paraId="49AD5D2B" w14:textId="72FEF9C8" w:rsidR="00DD521E" w:rsidRPr="005215A9" w:rsidRDefault="005215A9" w:rsidP="005215A9">
            <w:pPr>
              <w:pStyle w:val="NoSpacing"/>
              <w:rPr>
                <w:lang w:val="el-GR"/>
              </w:rPr>
            </w:pPr>
            <w:r>
              <w:rPr>
                <w:lang w:val="el-GR"/>
              </w:rPr>
              <w:t>Γονίδια</w:t>
            </w:r>
          </w:p>
        </w:tc>
        <w:tc>
          <w:tcPr>
            <w:tcW w:w="4531" w:type="dxa"/>
          </w:tcPr>
          <w:p w14:paraId="1ADC241F" w14:textId="6A920820" w:rsidR="00DD521E" w:rsidRPr="002D5713" w:rsidRDefault="00DD521E" w:rsidP="005215A9">
            <w:pPr>
              <w:pStyle w:val="NoSpacing"/>
              <w:rPr>
                <w:lang w:val="el-GR"/>
              </w:rPr>
            </w:pPr>
            <w:r w:rsidRPr="002D5713">
              <w:t>1516</w:t>
            </w:r>
          </w:p>
        </w:tc>
      </w:tr>
      <w:tr w:rsidR="00DD521E" w:rsidRPr="002D5713" w14:paraId="5D4C5127" w14:textId="77777777" w:rsidTr="00DD521E">
        <w:tc>
          <w:tcPr>
            <w:tcW w:w="4530" w:type="dxa"/>
          </w:tcPr>
          <w:p w14:paraId="01422EAD" w14:textId="63CADE1D" w:rsidR="00DD521E" w:rsidRPr="002D5713" w:rsidRDefault="005215A9" w:rsidP="005215A9">
            <w:pPr>
              <w:pStyle w:val="NoSpacing"/>
              <w:rPr>
                <w:lang w:val="el-GR"/>
              </w:rPr>
            </w:pPr>
            <w:r>
              <w:rPr>
                <w:lang w:val="el-GR"/>
              </w:rPr>
              <w:t>Αντικειμενική συνάρτηση</w:t>
            </w:r>
          </w:p>
        </w:tc>
        <w:tc>
          <w:tcPr>
            <w:tcW w:w="4531" w:type="dxa"/>
          </w:tcPr>
          <w:p w14:paraId="63054C48" w14:textId="7A65D01F" w:rsidR="00DD521E" w:rsidRPr="002D5713" w:rsidRDefault="005215A9" w:rsidP="005215A9">
            <w:pPr>
              <w:pStyle w:val="NoSpacing"/>
              <w:rPr>
                <w:lang w:val="el-GR"/>
              </w:rPr>
            </w:pPr>
            <w:r>
              <w:rPr>
                <w:lang w:val="el-GR"/>
              </w:rPr>
              <w:t xml:space="preserve">Αντίδραση βιομάζας </w:t>
            </w:r>
          </w:p>
        </w:tc>
      </w:tr>
      <w:tr w:rsidR="00DD521E" w:rsidRPr="001C5AAC" w14:paraId="492FBB49" w14:textId="77777777" w:rsidTr="00DD521E">
        <w:tc>
          <w:tcPr>
            <w:tcW w:w="4530" w:type="dxa"/>
          </w:tcPr>
          <w:p w14:paraId="53D23928" w14:textId="435E55FF" w:rsidR="00DD521E" w:rsidRPr="005215A9" w:rsidRDefault="005215A9" w:rsidP="005215A9">
            <w:pPr>
              <w:pStyle w:val="NoSpacing"/>
              <w:rPr>
                <w:lang w:val="el-GR"/>
              </w:rPr>
            </w:pPr>
            <w:r>
              <w:rPr>
                <w:lang w:val="el-GR"/>
              </w:rPr>
              <w:t>Οργανισμός</w:t>
            </w:r>
          </w:p>
        </w:tc>
        <w:tc>
          <w:tcPr>
            <w:tcW w:w="4531" w:type="dxa"/>
          </w:tcPr>
          <w:p w14:paraId="42E79444" w14:textId="44278B18" w:rsidR="00DD521E" w:rsidRPr="002D5713" w:rsidRDefault="00DD521E" w:rsidP="005215A9">
            <w:pPr>
              <w:pStyle w:val="NoSpacing"/>
              <w:rPr>
                <w:lang w:val="el-GR"/>
              </w:rPr>
            </w:pPr>
            <w:r w:rsidRPr="002D5713">
              <w:t>Escherichia coli</w:t>
            </w:r>
          </w:p>
        </w:tc>
      </w:tr>
    </w:tbl>
    <w:p w14:paraId="7ED60F59" w14:textId="72B9A36C" w:rsidR="00DD521E" w:rsidRPr="001C5AAC" w:rsidRDefault="00D32A2B" w:rsidP="00D32A2B">
      <w:pPr>
        <w:pStyle w:val="Caption"/>
        <w:rPr>
          <w:highlight w:val="yellow"/>
          <w:lang w:val="el-GR"/>
        </w:rPr>
      </w:pPr>
      <w:r w:rsidRPr="00D32A2B">
        <w:rPr>
          <w:lang w:val="el-GR"/>
        </w:rPr>
        <w:t xml:space="preserve">Πίνακας </w:t>
      </w:r>
      <w:r>
        <w:fldChar w:fldCharType="begin"/>
      </w:r>
      <w:r w:rsidRPr="00D32A2B">
        <w:rPr>
          <w:lang w:val="el-GR"/>
        </w:rPr>
        <w:instrText xml:space="preserve"> </w:instrText>
      </w:r>
      <w:r>
        <w:instrText>SEQ</w:instrText>
      </w:r>
      <w:r w:rsidRPr="00D32A2B">
        <w:rPr>
          <w:lang w:val="el-GR"/>
        </w:rPr>
        <w:instrText xml:space="preserve"> Πίνακας \* </w:instrText>
      </w:r>
      <w:r>
        <w:instrText>ARABIC</w:instrText>
      </w:r>
      <w:r w:rsidRPr="00D32A2B">
        <w:rPr>
          <w:lang w:val="el-GR"/>
        </w:rPr>
        <w:instrText xml:space="preserve"> </w:instrText>
      </w:r>
      <w:r>
        <w:fldChar w:fldCharType="separate"/>
      </w:r>
      <w:r w:rsidR="00F072CD" w:rsidRPr="00F072CD">
        <w:rPr>
          <w:noProof/>
          <w:lang w:val="el-GR"/>
        </w:rPr>
        <w:t>2</w:t>
      </w:r>
      <w:r>
        <w:fldChar w:fldCharType="end"/>
      </w:r>
      <w:r>
        <w:rPr>
          <w:lang w:val="el-GR"/>
        </w:rPr>
        <w:t xml:space="preserve"> </w:t>
      </w:r>
      <w:r w:rsidRPr="00D32A2B">
        <w:rPr>
          <w:lang w:val="el-GR"/>
        </w:rPr>
        <w:t xml:space="preserve">Βασικά χαρακτηριστικά του μοντέλου </w:t>
      </w:r>
      <w:r w:rsidRPr="00E16A3D">
        <w:t>iML</w:t>
      </w:r>
      <w:r w:rsidRPr="00D32A2B">
        <w:rPr>
          <w:lang w:val="el-GR"/>
        </w:rPr>
        <w:t>1515</w:t>
      </w:r>
    </w:p>
    <w:p w14:paraId="78F6C59F" w14:textId="77777777" w:rsidR="00DE7225" w:rsidRDefault="00DE7225" w:rsidP="00752529">
      <w:pPr>
        <w:jc w:val="both"/>
        <w:rPr>
          <w:lang w:val="el-GR"/>
        </w:rPr>
      </w:pPr>
      <w:r w:rsidRPr="00DE7225">
        <w:rPr>
          <w:lang w:val="el-GR"/>
        </w:rPr>
        <w:t>Υπό τις προεπιλεγμένες συνθήκες ελαχίστου μέσου, το μοντέλο επέδειξε θετικό ρυθμό παραγωγής βιομάζας, επιβεβαιώνοντας τη μαθηματική συνέπεια και τη βιολογική του εγκυρότητα.</w:t>
      </w:r>
    </w:p>
    <w:p w14:paraId="498149B2" w14:textId="078D5699" w:rsidR="00D32A2B" w:rsidRDefault="00DD521E" w:rsidP="00D32A2B">
      <w:pPr>
        <w:pStyle w:val="Heading2"/>
        <w:rPr>
          <w:lang w:val="el-GR"/>
        </w:rPr>
      </w:pPr>
      <w:bookmarkStart w:id="71" w:name="_Toc240009685"/>
      <w:r w:rsidRPr="00D32A2B">
        <w:rPr>
          <w:lang w:val="el-GR"/>
        </w:rPr>
        <w:t xml:space="preserve">10.3 </w:t>
      </w:r>
      <w:r w:rsidR="00D32A2B" w:rsidRPr="00D32A2B">
        <w:rPr>
          <w:lang w:val="el-GR"/>
        </w:rPr>
        <w:t xml:space="preserve">Σύγκριση διαφορετικών συνθηκών θρεπτικού μέσου στο μοντέλο </w:t>
      </w:r>
      <w:r w:rsidR="000E303C" w:rsidRPr="00E16A3D">
        <w:t>iML</w:t>
      </w:r>
      <w:r w:rsidR="000E303C" w:rsidRPr="00D32A2B">
        <w:rPr>
          <w:lang w:val="el-GR"/>
        </w:rPr>
        <w:t>1515</w:t>
      </w:r>
      <w:bookmarkEnd w:id="71"/>
    </w:p>
    <w:p w14:paraId="4D3CAB34" w14:textId="11CF192D" w:rsidR="00DD521E" w:rsidRPr="00D32A2B" w:rsidRDefault="00DE7225" w:rsidP="00752529">
      <w:pPr>
        <w:jc w:val="both"/>
        <w:rPr>
          <w:b/>
          <w:bCs/>
          <w:lang w:val="el-GR"/>
        </w:rPr>
      </w:pPr>
      <w:r w:rsidRPr="00DE7225">
        <w:rPr>
          <w:lang w:val="el-GR"/>
        </w:rPr>
        <w:t>Εξετάστηκαν επτά διαφορετικά διατροφικά σενάρια: έξι αερόβιες συνθήκες με διαφορετικές πηγές άνθρακα (γλυκόζη, φρουκτόζη, γαλακτόζη, γλυκερόλη, ηλεκτρικό οξύ, οξικό οξύ) και μία αναερόβια συνθήκη με γλυκόζη. Σε κάθε περίπτωση υπολογίστηκαν η βέλτιστη τιμή της αντικειμενικής συνάρτησης, το πλήθος των ενεργών (μη μηδενικών) ροών και ο αριθμός των αποκλεισμένων (</w:t>
      </w:r>
      <w:r w:rsidRPr="00DE7225">
        <w:t>blocked</w:t>
      </w:r>
      <w:r w:rsidRPr="00DE7225">
        <w:rPr>
          <w:lang w:val="el-GR"/>
        </w:rPr>
        <w:t>) αντιδράσεων.</w:t>
      </w:r>
    </w:p>
    <w:tbl>
      <w:tblPr>
        <w:tblStyle w:val="TableGrid"/>
        <w:tblW w:w="0" w:type="auto"/>
        <w:tblLook w:val="04A0" w:firstRow="1" w:lastRow="0" w:firstColumn="1" w:lastColumn="0" w:noHBand="0" w:noVBand="1"/>
      </w:tblPr>
      <w:tblGrid>
        <w:gridCol w:w="1798"/>
        <w:gridCol w:w="1811"/>
        <w:gridCol w:w="1798"/>
        <w:gridCol w:w="1811"/>
        <w:gridCol w:w="1843"/>
      </w:tblGrid>
      <w:tr w:rsidR="00DD521E" w:rsidRPr="005215A9" w14:paraId="58CA6D54" w14:textId="77777777" w:rsidTr="005215A9">
        <w:tc>
          <w:tcPr>
            <w:tcW w:w="1812" w:type="dxa"/>
            <w:shd w:val="clear" w:color="auto" w:fill="DBE5F1" w:themeFill="accent1" w:themeFillTint="33"/>
          </w:tcPr>
          <w:p w14:paraId="299BE008" w14:textId="00B076B9" w:rsidR="00DD521E" w:rsidRPr="005215A9" w:rsidRDefault="005215A9" w:rsidP="005215A9">
            <w:pPr>
              <w:pStyle w:val="NoSpacing"/>
              <w:rPr>
                <w:b/>
                <w:bCs/>
              </w:rPr>
            </w:pPr>
            <w:r w:rsidRPr="005215A9">
              <w:rPr>
                <w:b/>
                <w:bCs/>
                <w:lang w:val="el-GR"/>
              </w:rPr>
              <w:lastRenderedPageBreak/>
              <w:t>Συνθήκη</w:t>
            </w:r>
          </w:p>
          <w:p w14:paraId="50A5A9B5" w14:textId="77777777" w:rsidR="00DD521E" w:rsidRPr="005215A9" w:rsidRDefault="00DD521E" w:rsidP="005215A9">
            <w:pPr>
              <w:pStyle w:val="NoSpacing"/>
              <w:rPr>
                <w:b/>
                <w:bCs/>
                <w:lang w:val="el-GR"/>
              </w:rPr>
            </w:pPr>
          </w:p>
        </w:tc>
        <w:tc>
          <w:tcPr>
            <w:tcW w:w="1812" w:type="dxa"/>
            <w:shd w:val="clear" w:color="auto" w:fill="DBE5F1" w:themeFill="accent1" w:themeFillTint="33"/>
          </w:tcPr>
          <w:p w14:paraId="7E6C760B" w14:textId="4A164FBB" w:rsidR="00DD521E" w:rsidRPr="005215A9" w:rsidRDefault="005215A9" w:rsidP="005215A9">
            <w:pPr>
              <w:pStyle w:val="NoSpacing"/>
              <w:rPr>
                <w:b/>
                <w:bCs/>
                <w:lang w:val="el-GR"/>
              </w:rPr>
            </w:pPr>
            <w:r w:rsidRPr="005215A9">
              <w:rPr>
                <w:b/>
                <w:bCs/>
                <w:lang w:val="el-GR"/>
              </w:rPr>
              <w:t>Τιμή αντικειμενικής συνάρτησης</w:t>
            </w:r>
          </w:p>
        </w:tc>
        <w:tc>
          <w:tcPr>
            <w:tcW w:w="1812" w:type="dxa"/>
            <w:shd w:val="clear" w:color="auto" w:fill="DBE5F1" w:themeFill="accent1" w:themeFillTint="33"/>
          </w:tcPr>
          <w:p w14:paraId="21F9766A" w14:textId="3DB43C5D" w:rsidR="00DD521E" w:rsidRPr="005215A9" w:rsidRDefault="005215A9" w:rsidP="005215A9">
            <w:pPr>
              <w:pStyle w:val="NoSpacing"/>
              <w:rPr>
                <w:b/>
                <w:bCs/>
                <w:lang w:val="el-GR"/>
              </w:rPr>
            </w:pPr>
            <w:r>
              <w:rPr>
                <w:b/>
                <w:bCs/>
                <w:lang w:val="el-GR"/>
              </w:rPr>
              <w:t>Μη μηδενικές ροές</w:t>
            </w:r>
          </w:p>
        </w:tc>
        <w:tc>
          <w:tcPr>
            <w:tcW w:w="1812" w:type="dxa"/>
            <w:shd w:val="clear" w:color="auto" w:fill="DBE5F1" w:themeFill="accent1" w:themeFillTint="33"/>
          </w:tcPr>
          <w:p w14:paraId="7A408211" w14:textId="31E73A2C" w:rsidR="00DD521E" w:rsidRPr="005215A9" w:rsidRDefault="005215A9" w:rsidP="005215A9">
            <w:pPr>
              <w:pStyle w:val="NoSpacing"/>
              <w:rPr>
                <w:b/>
                <w:bCs/>
                <w:lang w:val="el-GR"/>
              </w:rPr>
            </w:pPr>
            <w:r>
              <w:rPr>
                <w:b/>
                <w:bCs/>
                <w:lang w:val="el-GR"/>
              </w:rPr>
              <w:t>Αποκλεισμένες Αντιδράσεις</w:t>
            </w:r>
          </w:p>
        </w:tc>
        <w:tc>
          <w:tcPr>
            <w:tcW w:w="1813" w:type="dxa"/>
            <w:shd w:val="clear" w:color="auto" w:fill="DBE5F1" w:themeFill="accent1" w:themeFillTint="33"/>
          </w:tcPr>
          <w:p w14:paraId="17CAC3E9" w14:textId="4608FB88" w:rsidR="00DD521E" w:rsidRPr="005215A9" w:rsidRDefault="005215A9" w:rsidP="005215A9">
            <w:pPr>
              <w:pStyle w:val="NoSpacing"/>
              <w:rPr>
                <w:b/>
                <w:bCs/>
                <w:lang w:val="el-GR"/>
              </w:rPr>
            </w:pPr>
            <w:r>
              <w:rPr>
                <w:b/>
                <w:bCs/>
                <w:lang w:val="el-GR"/>
              </w:rPr>
              <w:t xml:space="preserve">Ποσοστό αποκλεισμένων αντιδράσεων </w:t>
            </w:r>
          </w:p>
        </w:tc>
      </w:tr>
      <w:tr w:rsidR="00DD521E" w:rsidRPr="002D5713" w14:paraId="636E985B" w14:textId="77777777" w:rsidTr="00DD521E">
        <w:tc>
          <w:tcPr>
            <w:tcW w:w="1812" w:type="dxa"/>
          </w:tcPr>
          <w:p w14:paraId="68D10562" w14:textId="44BF32C1" w:rsidR="00DD521E" w:rsidRPr="002D5713" w:rsidRDefault="005215A9" w:rsidP="005215A9">
            <w:pPr>
              <w:pStyle w:val="NoSpacing"/>
              <w:rPr>
                <w:lang w:val="el-GR"/>
              </w:rPr>
            </w:pPr>
            <w:r>
              <w:rPr>
                <w:lang w:val="el-GR"/>
              </w:rPr>
              <w:t>Γλυκόζη αερόβια</w:t>
            </w:r>
          </w:p>
        </w:tc>
        <w:tc>
          <w:tcPr>
            <w:tcW w:w="1812" w:type="dxa"/>
          </w:tcPr>
          <w:p w14:paraId="35C86096" w14:textId="1E051F9E" w:rsidR="00DD521E" w:rsidRPr="002D5713" w:rsidRDefault="006F11E6" w:rsidP="005215A9">
            <w:pPr>
              <w:pStyle w:val="NoSpacing"/>
              <w:rPr>
                <w:lang w:val="el-GR"/>
              </w:rPr>
            </w:pPr>
            <w:r w:rsidRPr="002D5713">
              <w:t>0.8770</w:t>
            </w:r>
          </w:p>
        </w:tc>
        <w:tc>
          <w:tcPr>
            <w:tcW w:w="1812" w:type="dxa"/>
          </w:tcPr>
          <w:p w14:paraId="632E281E" w14:textId="5AC4E3C3" w:rsidR="00DD521E" w:rsidRPr="002D5713" w:rsidRDefault="00DD521E" w:rsidP="005215A9">
            <w:pPr>
              <w:pStyle w:val="NoSpacing"/>
              <w:rPr>
                <w:lang w:val="el-GR"/>
              </w:rPr>
            </w:pPr>
            <w:r w:rsidRPr="002D5713">
              <w:t>431</w:t>
            </w:r>
          </w:p>
        </w:tc>
        <w:tc>
          <w:tcPr>
            <w:tcW w:w="1812" w:type="dxa"/>
          </w:tcPr>
          <w:p w14:paraId="7CC5E7A1" w14:textId="3BB758E8" w:rsidR="00DD521E" w:rsidRPr="002D5713" w:rsidRDefault="00DD521E" w:rsidP="005215A9">
            <w:pPr>
              <w:pStyle w:val="NoSpacing"/>
              <w:rPr>
                <w:lang w:val="el-GR"/>
              </w:rPr>
            </w:pPr>
            <w:r w:rsidRPr="002D5713">
              <w:t>968</w:t>
            </w:r>
          </w:p>
        </w:tc>
        <w:tc>
          <w:tcPr>
            <w:tcW w:w="1813" w:type="dxa"/>
          </w:tcPr>
          <w:p w14:paraId="4F53F86F" w14:textId="18DAAA49" w:rsidR="00DD521E" w:rsidRPr="002D5713" w:rsidRDefault="00DD521E" w:rsidP="005215A9">
            <w:pPr>
              <w:pStyle w:val="NoSpacing"/>
              <w:rPr>
                <w:lang w:val="el-GR"/>
              </w:rPr>
            </w:pPr>
            <w:r w:rsidRPr="002D5713">
              <w:t>35.69%</w:t>
            </w:r>
          </w:p>
        </w:tc>
      </w:tr>
      <w:tr w:rsidR="00DD521E" w:rsidRPr="002D5713" w14:paraId="186088DF" w14:textId="77777777" w:rsidTr="00DD521E">
        <w:tc>
          <w:tcPr>
            <w:tcW w:w="1812" w:type="dxa"/>
          </w:tcPr>
          <w:p w14:paraId="24D7D9B0" w14:textId="04897FA4" w:rsidR="00DD521E" w:rsidRPr="005215A9" w:rsidRDefault="005215A9" w:rsidP="005215A9">
            <w:pPr>
              <w:pStyle w:val="NoSpacing"/>
              <w:rPr>
                <w:lang w:val="el-GR"/>
              </w:rPr>
            </w:pPr>
            <w:r>
              <w:rPr>
                <w:lang w:val="el-GR"/>
              </w:rPr>
              <w:t>Φρουκτόζη αερόβια</w:t>
            </w:r>
          </w:p>
        </w:tc>
        <w:tc>
          <w:tcPr>
            <w:tcW w:w="1812" w:type="dxa"/>
          </w:tcPr>
          <w:p w14:paraId="07C70DBB" w14:textId="49907284" w:rsidR="00DD521E" w:rsidRPr="002D5713" w:rsidRDefault="006F11E6" w:rsidP="005215A9">
            <w:pPr>
              <w:pStyle w:val="NoSpacing"/>
              <w:rPr>
                <w:lang w:val="el-GR"/>
              </w:rPr>
            </w:pPr>
            <w:r w:rsidRPr="002D5713">
              <w:t>0.8770</w:t>
            </w:r>
          </w:p>
        </w:tc>
        <w:tc>
          <w:tcPr>
            <w:tcW w:w="1812" w:type="dxa"/>
          </w:tcPr>
          <w:p w14:paraId="7A667BC6" w14:textId="4EDD5C27" w:rsidR="00DD521E" w:rsidRPr="002D5713" w:rsidRDefault="00DD521E" w:rsidP="005215A9">
            <w:pPr>
              <w:pStyle w:val="NoSpacing"/>
              <w:rPr>
                <w:lang w:val="el-GR"/>
              </w:rPr>
            </w:pPr>
            <w:r w:rsidRPr="002D5713">
              <w:t>43</w:t>
            </w:r>
            <w:r w:rsidRPr="002D5713">
              <w:rPr>
                <w:lang w:val="el-GR"/>
              </w:rPr>
              <w:t>2</w:t>
            </w:r>
          </w:p>
        </w:tc>
        <w:tc>
          <w:tcPr>
            <w:tcW w:w="1812" w:type="dxa"/>
          </w:tcPr>
          <w:p w14:paraId="48A747A7" w14:textId="7FFCAA74" w:rsidR="00DD521E" w:rsidRPr="002D5713" w:rsidRDefault="00DD521E" w:rsidP="005215A9">
            <w:pPr>
              <w:pStyle w:val="NoSpacing"/>
              <w:rPr>
                <w:lang w:val="el-GR"/>
              </w:rPr>
            </w:pPr>
            <w:r w:rsidRPr="002D5713">
              <w:t>96</w:t>
            </w:r>
            <w:r w:rsidRPr="002D5713">
              <w:rPr>
                <w:lang w:val="el-GR"/>
              </w:rPr>
              <w:t>7</w:t>
            </w:r>
          </w:p>
        </w:tc>
        <w:tc>
          <w:tcPr>
            <w:tcW w:w="1813" w:type="dxa"/>
          </w:tcPr>
          <w:p w14:paraId="54749AB9" w14:textId="7BBD09A1" w:rsidR="00DD521E" w:rsidRPr="002D5713" w:rsidRDefault="00DD521E" w:rsidP="005215A9">
            <w:pPr>
              <w:pStyle w:val="NoSpacing"/>
              <w:rPr>
                <w:lang w:val="el-GR"/>
              </w:rPr>
            </w:pPr>
            <w:r w:rsidRPr="002D5713">
              <w:t>35.66%</w:t>
            </w:r>
          </w:p>
        </w:tc>
      </w:tr>
      <w:tr w:rsidR="00DD521E" w:rsidRPr="001C5AAC" w14:paraId="2DB80E5F" w14:textId="77777777" w:rsidTr="00DD521E">
        <w:tc>
          <w:tcPr>
            <w:tcW w:w="1812" w:type="dxa"/>
          </w:tcPr>
          <w:p w14:paraId="4A6F886F" w14:textId="703E1A75" w:rsidR="00DD521E" w:rsidRPr="005215A9" w:rsidRDefault="005215A9" w:rsidP="005215A9">
            <w:pPr>
              <w:pStyle w:val="NoSpacing"/>
              <w:rPr>
                <w:lang w:val="el-GR"/>
              </w:rPr>
            </w:pPr>
            <w:r>
              <w:rPr>
                <w:lang w:val="el-GR"/>
              </w:rPr>
              <w:t>Γαλακτόζη αερόβια</w:t>
            </w:r>
          </w:p>
        </w:tc>
        <w:tc>
          <w:tcPr>
            <w:tcW w:w="1812" w:type="dxa"/>
          </w:tcPr>
          <w:p w14:paraId="33D1F7B8" w14:textId="3EBE0F84" w:rsidR="00DD521E" w:rsidRPr="002D5713" w:rsidRDefault="006F11E6" w:rsidP="005215A9">
            <w:pPr>
              <w:pStyle w:val="NoSpacing"/>
              <w:rPr>
                <w:lang w:val="el-GR"/>
              </w:rPr>
            </w:pPr>
            <w:r w:rsidRPr="002D5713">
              <w:t>0.8676</w:t>
            </w:r>
          </w:p>
        </w:tc>
        <w:tc>
          <w:tcPr>
            <w:tcW w:w="1812" w:type="dxa"/>
          </w:tcPr>
          <w:p w14:paraId="19192F2E" w14:textId="24FFA066" w:rsidR="00DD521E" w:rsidRPr="002D5713" w:rsidRDefault="00DD521E" w:rsidP="005215A9">
            <w:pPr>
              <w:pStyle w:val="NoSpacing"/>
              <w:rPr>
                <w:lang w:val="el-GR"/>
              </w:rPr>
            </w:pPr>
            <w:r w:rsidRPr="002D5713">
              <w:t>43</w:t>
            </w:r>
            <w:r w:rsidRPr="002D5713">
              <w:rPr>
                <w:lang w:val="el-GR"/>
              </w:rPr>
              <w:t>6</w:t>
            </w:r>
          </w:p>
        </w:tc>
        <w:tc>
          <w:tcPr>
            <w:tcW w:w="1812" w:type="dxa"/>
          </w:tcPr>
          <w:p w14:paraId="7633A94F" w14:textId="7B44B6A3" w:rsidR="00DD521E" w:rsidRPr="002D5713" w:rsidRDefault="00DD521E" w:rsidP="005215A9">
            <w:pPr>
              <w:pStyle w:val="NoSpacing"/>
              <w:rPr>
                <w:lang w:val="el-GR"/>
              </w:rPr>
            </w:pPr>
            <w:r w:rsidRPr="002D5713">
              <w:t>96</w:t>
            </w:r>
            <w:r w:rsidRPr="002D5713">
              <w:rPr>
                <w:lang w:val="el-GR"/>
              </w:rPr>
              <w:t>6</w:t>
            </w:r>
          </w:p>
        </w:tc>
        <w:tc>
          <w:tcPr>
            <w:tcW w:w="1813" w:type="dxa"/>
          </w:tcPr>
          <w:p w14:paraId="36F34558" w14:textId="531923E4" w:rsidR="00DD521E" w:rsidRPr="002D5713" w:rsidRDefault="00DD521E" w:rsidP="005215A9">
            <w:pPr>
              <w:pStyle w:val="NoSpacing"/>
              <w:rPr>
                <w:lang w:val="el-GR"/>
              </w:rPr>
            </w:pPr>
            <w:r w:rsidRPr="002D5713">
              <w:t>35.62%</w:t>
            </w:r>
          </w:p>
        </w:tc>
      </w:tr>
      <w:tr w:rsidR="00DD521E" w:rsidRPr="001C5AAC" w14:paraId="4AAC3CD2" w14:textId="77777777" w:rsidTr="00DD521E">
        <w:tc>
          <w:tcPr>
            <w:tcW w:w="1812" w:type="dxa"/>
          </w:tcPr>
          <w:p w14:paraId="090C1E58" w14:textId="19010D92" w:rsidR="00DD521E" w:rsidRPr="005215A9" w:rsidRDefault="005215A9" w:rsidP="005215A9">
            <w:pPr>
              <w:pStyle w:val="NoSpacing"/>
              <w:rPr>
                <w:lang w:val="el-GR"/>
              </w:rPr>
            </w:pPr>
            <w:r>
              <w:rPr>
                <w:lang w:val="el-GR"/>
              </w:rPr>
              <w:t>Γλυκερόλη αερόβια</w:t>
            </w:r>
          </w:p>
        </w:tc>
        <w:tc>
          <w:tcPr>
            <w:tcW w:w="1812" w:type="dxa"/>
          </w:tcPr>
          <w:p w14:paraId="30F4C28D" w14:textId="1F02597A" w:rsidR="00DD521E" w:rsidRPr="002D5713" w:rsidRDefault="006F11E6" w:rsidP="005215A9">
            <w:pPr>
              <w:pStyle w:val="NoSpacing"/>
              <w:rPr>
                <w:lang w:val="el-GR"/>
              </w:rPr>
            </w:pPr>
            <w:r w:rsidRPr="002D5713">
              <w:t>0.4947</w:t>
            </w:r>
          </w:p>
        </w:tc>
        <w:tc>
          <w:tcPr>
            <w:tcW w:w="1812" w:type="dxa"/>
          </w:tcPr>
          <w:p w14:paraId="38D877FC" w14:textId="27703B22" w:rsidR="00DD521E" w:rsidRPr="00087F03" w:rsidRDefault="00DD521E" w:rsidP="005215A9">
            <w:pPr>
              <w:pStyle w:val="NoSpacing"/>
              <w:rPr>
                <w:lang w:val="el-GR"/>
              </w:rPr>
            </w:pPr>
            <w:r w:rsidRPr="002D5713">
              <w:t>43</w:t>
            </w:r>
            <w:r w:rsidR="00087F03">
              <w:rPr>
                <w:lang w:val="el-GR"/>
              </w:rPr>
              <w:t>1</w:t>
            </w:r>
          </w:p>
        </w:tc>
        <w:tc>
          <w:tcPr>
            <w:tcW w:w="1812" w:type="dxa"/>
          </w:tcPr>
          <w:p w14:paraId="637FD370" w14:textId="4F3EF2FC" w:rsidR="00DD521E" w:rsidRPr="002D5713" w:rsidRDefault="00DD521E" w:rsidP="005215A9">
            <w:pPr>
              <w:pStyle w:val="NoSpacing"/>
              <w:rPr>
                <w:lang w:val="el-GR"/>
              </w:rPr>
            </w:pPr>
            <w:r w:rsidRPr="002D5713">
              <w:t>9</w:t>
            </w:r>
            <w:r w:rsidRPr="002D5713">
              <w:rPr>
                <w:lang w:val="el-GR"/>
              </w:rPr>
              <w:t>73</w:t>
            </w:r>
          </w:p>
        </w:tc>
        <w:tc>
          <w:tcPr>
            <w:tcW w:w="1813" w:type="dxa"/>
          </w:tcPr>
          <w:p w14:paraId="39DF682C" w14:textId="0414ED31" w:rsidR="00DD521E" w:rsidRPr="002D5713" w:rsidRDefault="00DD521E" w:rsidP="005215A9">
            <w:pPr>
              <w:pStyle w:val="NoSpacing"/>
              <w:rPr>
                <w:lang w:val="el-GR"/>
              </w:rPr>
            </w:pPr>
            <w:r w:rsidRPr="002D5713">
              <w:t>35.88%</w:t>
            </w:r>
          </w:p>
        </w:tc>
      </w:tr>
      <w:tr w:rsidR="00DD521E" w:rsidRPr="001C5AAC" w14:paraId="4F7D2407" w14:textId="77777777" w:rsidTr="00DD521E">
        <w:tc>
          <w:tcPr>
            <w:tcW w:w="1812" w:type="dxa"/>
          </w:tcPr>
          <w:p w14:paraId="4CA62027" w14:textId="3D0100A3" w:rsidR="00DD521E" w:rsidRPr="005215A9" w:rsidRDefault="005215A9" w:rsidP="005215A9">
            <w:pPr>
              <w:pStyle w:val="NoSpacing"/>
              <w:rPr>
                <w:lang w:val="el-GR"/>
              </w:rPr>
            </w:pPr>
            <w:r>
              <w:rPr>
                <w:lang w:val="el-GR"/>
              </w:rPr>
              <w:t>Ηλεκτρικό Οξύ αερόβια</w:t>
            </w:r>
          </w:p>
        </w:tc>
        <w:tc>
          <w:tcPr>
            <w:tcW w:w="1812" w:type="dxa"/>
          </w:tcPr>
          <w:p w14:paraId="1C2C462C" w14:textId="66EA03B9" w:rsidR="00DD521E" w:rsidRPr="002D5713" w:rsidRDefault="006F11E6" w:rsidP="005215A9">
            <w:pPr>
              <w:pStyle w:val="NoSpacing"/>
              <w:rPr>
                <w:lang w:val="el-GR"/>
              </w:rPr>
            </w:pPr>
            <w:r w:rsidRPr="002D5713">
              <w:t>0.4501</w:t>
            </w:r>
          </w:p>
        </w:tc>
        <w:tc>
          <w:tcPr>
            <w:tcW w:w="1812" w:type="dxa"/>
          </w:tcPr>
          <w:p w14:paraId="698CBCD4" w14:textId="24423CE5" w:rsidR="00DD521E" w:rsidRPr="00087F03" w:rsidRDefault="00DD521E" w:rsidP="005215A9">
            <w:pPr>
              <w:pStyle w:val="NoSpacing"/>
              <w:rPr>
                <w:lang w:val="el-GR"/>
              </w:rPr>
            </w:pPr>
            <w:r w:rsidRPr="002D5713">
              <w:t>4</w:t>
            </w:r>
            <w:r w:rsidR="00087F03">
              <w:rPr>
                <w:lang w:val="el-GR"/>
              </w:rPr>
              <w:t>29</w:t>
            </w:r>
          </w:p>
        </w:tc>
        <w:tc>
          <w:tcPr>
            <w:tcW w:w="1812" w:type="dxa"/>
          </w:tcPr>
          <w:p w14:paraId="57350FB8" w14:textId="2A5512AD" w:rsidR="00DD521E" w:rsidRPr="002D5713" w:rsidRDefault="00DD521E" w:rsidP="005215A9">
            <w:pPr>
              <w:pStyle w:val="NoSpacing"/>
              <w:rPr>
                <w:lang w:val="el-GR"/>
              </w:rPr>
            </w:pPr>
            <w:r w:rsidRPr="002D5713">
              <w:t>9</w:t>
            </w:r>
            <w:r w:rsidRPr="002D5713">
              <w:rPr>
                <w:lang w:val="el-GR"/>
              </w:rPr>
              <w:t>73</w:t>
            </w:r>
          </w:p>
        </w:tc>
        <w:tc>
          <w:tcPr>
            <w:tcW w:w="1813" w:type="dxa"/>
          </w:tcPr>
          <w:p w14:paraId="29A8E59B" w14:textId="0CD73669" w:rsidR="00DD521E" w:rsidRPr="002D5713" w:rsidRDefault="00DD521E" w:rsidP="005215A9">
            <w:pPr>
              <w:pStyle w:val="NoSpacing"/>
              <w:rPr>
                <w:lang w:val="el-GR"/>
              </w:rPr>
            </w:pPr>
            <w:r w:rsidRPr="002D5713">
              <w:t>35.88%</w:t>
            </w:r>
          </w:p>
        </w:tc>
      </w:tr>
      <w:tr w:rsidR="00DD521E" w:rsidRPr="001C5AAC" w14:paraId="09265698" w14:textId="77777777" w:rsidTr="00DD521E">
        <w:tc>
          <w:tcPr>
            <w:tcW w:w="1812" w:type="dxa"/>
          </w:tcPr>
          <w:p w14:paraId="6C49E967" w14:textId="6AFD0855" w:rsidR="00DD521E" w:rsidRPr="005215A9" w:rsidRDefault="005215A9" w:rsidP="005215A9">
            <w:pPr>
              <w:pStyle w:val="NoSpacing"/>
              <w:rPr>
                <w:lang w:val="el-GR"/>
              </w:rPr>
            </w:pPr>
            <w:r>
              <w:rPr>
                <w:lang w:val="el-GR"/>
              </w:rPr>
              <w:t>Οξικό Οξύ αερόβια</w:t>
            </w:r>
          </w:p>
        </w:tc>
        <w:tc>
          <w:tcPr>
            <w:tcW w:w="1812" w:type="dxa"/>
          </w:tcPr>
          <w:p w14:paraId="6A8C184A" w14:textId="60896E99" w:rsidR="00DD521E" w:rsidRPr="002D5713" w:rsidRDefault="006F11E6" w:rsidP="005215A9">
            <w:pPr>
              <w:pStyle w:val="NoSpacing"/>
              <w:rPr>
                <w:lang w:val="el-GR"/>
              </w:rPr>
            </w:pPr>
            <w:r w:rsidRPr="002D5713">
              <w:t>0.2101</w:t>
            </w:r>
          </w:p>
        </w:tc>
        <w:tc>
          <w:tcPr>
            <w:tcW w:w="1812" w:type="dxa"/>
          </w:tcPr>
          <w:p w14:paraId="1B8CC319" w14:textId="6BEA8744" w:rsidR="00DD521E" w:rsidRPr="002D5713" w:rsidRDefault="00DD521E" w:rsidP="005215A9">
            <w:pPr>
              <w:pStyle w:val="NoSpacing"/>
              <w:rPr>
                <w:lang w:val="el-GR"/>
              </w:rPr>
            </w:pPr>
            <w:r w:rsidRPr="002D5713">
              <w:t>43</w:t>
            </w:r>
            <w:r w:rsidRPr="002D5713">
              <w:rPr>
                <w:lang w:val="el-GR"/>
              </w:rPr>
              <w:t>3</w:t>
            </w:r>
          </w:p>
        </w:tc>
        <w:tc>
          <w:tcPr>
            <w:tcW w:w="1812" w:type="dxa"/>
          </w:tcPr>
          <w:p w14:paraId="0225655C" w14:textId="180EEC44" w:rsidR="00DD521E" w:rsidRPr="002D5713" w:rsidRDefault="00DD521E" w:rsidP="005215A9">
            <w:pPr>
              <w:pStyle w:val="NoSpacing"/>
              <w:rPr>
                <w:lang w:val="el-GR"/>
              </w:rPr>
            </w:pPr>
            <w:r w:rsidRPr="002D5713">
              <w:t>9</w:t>
            </w:r>
            <w:r w:rsidRPr="002D5713">
              <w:rPr>
                <w:lang w:val="el-GR"/>
              </w:rPr>
              <w:t>73</w:t>
            </w:r>
          </w:p>
        </w:tc>
        <w:tc>
          <w:tcPr>
            <w:tcW w:w="1813" w:type="dxa"/>
          </w:tcPr>
          <w:p w14:paraId="6FAE34A3" w14:textId="5C2D33AB" w:rsidR="00DD521E" w:rsidRPr="002D5713" w:rsidRDefault="00DD521E" w:rsidP="005215A9">
            <w:pPr>
              <w:pStyle w:val="NoSpacing"/>
              <w:rPr>
                <w:lang w:val="el-GR"/>
              </w:rPr>
            </w:pPr>
            <w:r w:rsidRPr="002D5713">
              <w:t>35.88%</w:t>
            </w:r>
          </w:p>
        </w:tc>
      </w:tr>
      <w:tr w:rsidR="00DD521E" w:rsidRPr="001C5AAC" w14:paraId="0AEF358A" w14:textId="77777777" w:rsidTr="00DD521E">
        <w:tc>
          <w:tcPr>
            <w:tcW w:w="1812" w:type="dxa"/>
          </w:tcPr>
          <w:p w14:paraId="1ED4B5B3" w14:textId="3A73DE1A" w:rsidR="00DD521E" w:rsidRPr="005215A9" w:rsidRDefault="005215A9" w:rsidP="005215A9">
            <w:pPr>
              <w:pStyle w:val="NoSpacing"/>
              <w:rPr>
                <w:lang w:val="el-GR"/>
              </w:rPr>
            </w:pPr>
            <w:r>
              <w:rPr>
                <w:lang w:val="el-GR"/>
              </w:rPr>
              <w:t xml:space="preserve">Γλυκόζη </w:t>
            </w:r>
            <w:r w:rsidR="00275B45">
              <w:rPr>
                <w:lang w:val="el-GR"/>
              </w:rPr>
              <w:t>αναερόβια</w:t>
            </w:r>
          </w:p>
        </w:tc>
        <w:tc>
          <w:tcPr>
            <w:tcW w:w="1812" w:type="dxa"/>
          </w:tcPr>
          <w:p w14:paraId="614B5B82" w14:textId="4D8FF2E1" w:rsidR="00DD521E" w:rsidRPr="002D5713" w:rsidRDefault="006F11E6" w:rsidP="005215A9">
            <w:pPr>
              <w:pStyle w:val="NoSpacing"/>
              <w:rPr>
                <w:lang w:val="el-GR"/>
              </w:rPr>
            </w:pPr>
            <w:r w:rsidRPr="002D5713">
              <w:t>0.1575</w:t>
            </w:r>
          </w:p>
        </w:tc>
        <w:tc>
          <w:tcPr>
            <w:tcW w:w="1812" w:type="dxa"/>
          </w:tcPr>
          <w:p w14:paraId="23026F02" w14:textId="526BCD97" w:rsidR="00DD521E" w:rsidRPr="002D5713" w:rsidRDefault="00DD521E" w:rsidP="005215A9">
            <w:pPr>
              <w:pStyle w:val="NoSpacing"/>
              <w:rPr>
                <w:lang w:val="el-GR"/>
              </w:rPr>
            </w:pPr>
            <w:r w:rsidRPr="002D5713">
              <w:t>43</w:t>
            </w:r>
            <w:r w:rsidRPr="002D5713">
              <w:rPr>
                <w:lang w:val="el-GR"/>
              </w:rPr>
              <w:t>5</w:t>
            </w:r>
          </w:p>
        </w:tc>
        <w:tc>
          <w:tcPr>
            <w:tcW w:w="1812" w:type="dxa"/>
          </w:tcPr>
          <w:p w14:paraId="2F695EF8" w14:textId="55344195" w:rsidR="00DD521E" w:rsidRPr="00C40515" w:rsidRDefault="00DD521E" w:rsidP="005215A9">
            <w:pPr>
              <w:pStyle w:val="NoSpacing"/>
              <w:rPr>
                <w:lang w:val="el-GR"/>
              </w:rPr>
            </w:pPr>
            <w:r w:rsidRPr="002D5713">
              <w:t>104</w:t>
            </w:r>
            <w:r w:rsidR="00C40515">
              <w:rPr>
                <w:lang w:val="el-GR"/>
              </w:rPr>
              <w:t>2</w:t>
            </w:r>
          </w:p>
        </w:tc>
        <w:tc>
          <w:tcPr>
            <w:tcW w:w="1813" w:type="dxa"/>
          </w:tcPr>
          <w:p w14:paraId="786D0F41" w14:textId="2DB1EDF2" w:rsidR="00DD521E" w:rsidRPr="002D5713" w:rsidRDefault="00DD521E" w:rsidP="005215A9">
            <w:pPr>
              <w:pStyle w:val="NoSpacing"/>
              <w:rPr>
                <w:lang w:val="el-GR"/>
              </w:rPr>
            </w:pPr>
            <w:r w:rsidRPr="002D5713">
              <w:t>38.4</w:t>
            </w:r>
            <w:r w:rsidR="004F5E0F">
              <w:rPr>
                <w:lang w:val="el-GR"/>
              </w:rPr>
              <w:t>2</w:t>
            </w:r>
            <w:r w:rsidRPr="002D5713">
              <w:t>%</w:t>
            </w:r>
          </w:p>
        </w:tc>
      </w:tr>
    </w:tbl>
    <w:p w14:paraId="32F4638F" w14:textId="10B590DC" w:rsidR="00DD521E" w:rsidRPr="001C5AAC" w:rsidRDefault="00D32A2B" w:rsidP="00D32A2B">
      <w:pPr>
        <w:pStyle w:val="Caption"/>
        <w:rPr>
          <w:highlight w:val="yellow"/>
          <w:lang w:val="el-GR"/>
        </w:rPr>
      </w:pPr>
      <w:r w:rsidRPr="00D32A2B">
        <w:rPr>
          <w:lang w:val="el-GR"/>
        </w:rPr>
        <w:t xml:space="preserve">Πίνακας </w:t>
      </w:r>
      <w:r>
        <w:fldChar w:fldCharType="begin"/>
      </w:r>
      <w:r w:rsidRPr="00D32A2B">
        <w:rPr>
          <w:lang w:val="el-GR"/>
        </w:rPr>
        <w:instrText xml:space="preserve"> </w:instrText>
      </w:r>
      <w:r>
        <w:instrText>SEQ</w:instrText>
      </w:r>
      <w:r w:rsidRPr="00D32A2B">
        <w:rPr>
          <w:lang w:val="el-GR"/>
        </w:rPr>
        <w:instrText xml:space="preserve"> Πίνακας \* </w:instrText>
      </w:r>
      <w:r>
        <w:instrText>ARABIC</w:instrText>
      </w:r>
      <w:r w:rsidRPr="00D32A2B">
        <w:rPr>
          <w:lang w:val="el-GR"/>
        </w:rPr>
        <w:instrText xml:space="preserve"> </w:instrText>
      </w:r>
      <w:r>
        <w:fldChar w:fldCharType="separate"/>
      </w:r>
      <w:r w:rsidR="00F072CD" w:rsidRPr="00F072CD">
        <w:rPr>
          <w:noProof/>
          <w:lang w:val="el-GR"/>
        </w:rPr>
        <w:t>3</w:t>
      </w:r>
      <w:r>
        <w:fldChar w:fldCharType="end"/>
      </w:r>
      <w:r>
        <w:rPr>
          <w:lang w:val="el-GR"/>
        </w:rPr>
        <w:t xml:space="preserve"> </w:t>
      </w:r>
      <w:r w:rsidRPr="0065349C">
        <w:rPr>
          <w:lang w:val="el-GR"/>
        </w:rPr>
        <w:t>Αποτελέσματα FBA για το μοντέλο iML1515 υπό διαφορετικές συνθήκες θρεπτικού μέσου</w:t>
      </w:r>
    </w:p>
    <w:p w14:paraId="2E02593B" w14:textId="29D90DC4" w:rsidR="006F11E6" w:rsidRPr="002D5713" w:rsidRDefault="004F5E0F" w:rsidP="00752529">
      <w:pPr>
        <w:jc w:val="both"/>
        <w:rPr>
          <w:lang w:val="el-GR"/>
        </w:rPr>
      </w:pPr>
      <w:r w:rsidRPr="004F5E0F">
        <w:rPr>
          <w:lang w:val="el-GR"/>
        </w:rPr>
        <w:t>Οι υψηλότερες τιμές του στόχου προέκυψαν με γλυκόζη και φρουκτόζη σε αερόβιες συνθήκες, ενώ η γαλακτόζη έδωσε ελαφρώς χαμηλότερη τιμή. Για αυτές τις πηγές άνθρακα το μοντέλο προέβλεψε παραπλήσια παραγωγή βιομάζας υπό τα επιλεγμένα όρια πρόσληψης.</w:t>
      </w:r>
      <w:r>
        <w:rPr>
          <w:lang w:val="el-GR"/>
        </w:rPr>
        <w:t xml:space="preserve"> </w:t>
      </w:r>
      <w:r w:rsidRPr="004F5E0F">
        <w:rPr>
          <w:lang w:val="el-GR"/>
        </w:rPr>
        <w:t xml:space="preserve">Ακολούθησαν η γλυκερόλη, το ηλεκτρικό οξύ και το οξικό οξύ. Η αναερόβια γλυκόζη εμφάνισε τη χαμηλότερη τιμή, αποτυπώνοντας την επίδραση της απουσίας οξυγόνου στη συγκεκριμένη πρόβλεψη. Η κατάταξη παρουσιάζεται στην Εικόνα 1. </w:t>
      </w:r>
    </w:p>
    <w:p w14:paraId="025A731E" w14:textId="77777777" w:rsidR="00D32A2B" w:rsidRDefault="00FC5FA2" w:rsidP="00D32A2B">
      <w:pPr>
        <w:keepNext/>
        <w:jc w:val="both"/>
      </w:pPr>
      <w:r>
        <w:rPr>
          <w:noProof/>
          <w:highlight w:val="yellow"/>
          <w:lang w:val="el-GR"/>
        </w:rPr>
        <w:drawing>
          <wp:inline distT="0" distB="0" distL="0" distR="0" wp14:anchorId="0A5DAB0A" wp14:editId="6DF83679">
            <wp:extent cx="4850217" cy="2427514"/>
            <wp:effectExtent l="0" t="0" r="7620" b="0"/>
            <wp:docPr id="1608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0401" cy="2432611"/>
                    </a:xfrm>
                    <a:prstGeom prst="rect">
                      <a:avLst/>
                    </a:prstGeom>
                    <a:noFill/>
                  </pic:spPr>
                </pic:pic>
              </a:graphicData>
            </a:graphic>
          </wp:inline>
        </w:drawing>
      </w:r>
    </w:p>
    <w:p w14:paraId="56F6C75B" w14:textId="56FBFF66" w:rsidR="006F11E6" w:rsidRPr="001C5AAC" w:rsidRDefault="00D32A2B" w:rsidP="00D32A2B">
      <w:pPr>
        <w:pStyle w:val="Caption"/>
        <w:jc w:val="both"/>
        <w:rPr>
          <w:highlight w:val="yellow"/>
          <w:lang w:val="el-GR"/>
        </w:rPr>
      </w:pPr>
      <w:r w:rsidRPr="00D32A2B">
        <w:rPr>
          <w:lang w:val="el-GR"/>
        </w:rPr>
        <w:t xml:space="preserve">Εικόνα </w:t>
      </w:r>
      <w:r>
        <w:fldChar w:fldCharType="begin"/>
      </w:r>
      <w:r w:rsidRPr="00D32A2B">
        <w:rPr>
          <w:lang w:val="el-GR"/>
        </w:rPr>
        <w:instrText xml:space="preserve"> </w:instrText>
      </w:r>
      <w:r>
        <w:instrText>SEQ</w:instrText>
      </w:r>
      <w:r w:rsidRPr="00D32A2B">
        <w:rPr>
          <w:lang w:val="el-GR"/>
        </w:rPr>
        <w:instrText xml:space="preserve"> Εικόνα \* </w:instrText>
      </w:r>
      <w:r>
        <w:instrText>ARABIC</w:instrText>
      </w:r>
      <w:r w:rsidRPr="00D32A2B">
        <w:rPr>
          <w:lang w:val="el-GR"/>
        </w:rPr>
        <w:instrText xml:space="preserve"> </w:instrText>
      </w:r>
      <w:r>
        <w:fldChar w:fldCharType="separate"/>
      </w:r>
      <w:r w:rsidRPr="00D32A2B">
        <w:rPr>
          <w:noProof/>
          <w:lang w:val="el-GR"/>
        </w:rPr>
        <w:t>1</w:t>
      </w:r>
      <w:r>
        <w:fldChar w:fldCharType="end"/>
      </w:r>
      <w:r>
        <w:rPr>
          <w:lang w:val="el-GR"/>
        </w:rPr>
        <w:t xml:space="preserve"> </w:t>
      </w:r>
      <w:r w:rsidRPr="004A1758">
        <w:rPr>
          <w:lang w:val="el-GR"/>
        </w:rPr>
        <w:t>Τιμή αντικειμενικής συνάρτησης του iML1515 ανά συνθήκη θρεπτικού μέσου</w:t>
      </w:r>
    </w:p>
    <w:p w14:paraId="4C2B4559" w14:textId="77777777" w:rsidR="006F11E6" w:rsidRPr="00147A43" w:rsidRDefault="006F11E6" w:rsidP="00D32A2B">
      <w:pPr>
        <w:pStyle w:val="Heading2"/>
        <w:rPr>
          <w:lang w:val="el-GR"/>
        </w:rPr>
      </w:pPr>
      <w:bookmarkStart w:id="72" w:name="_Toc240009686"/>
      <w:r w:rsidRPr="00147A43">
        <w:rPr>
          <w:lang w:val="el-GR"/>
        </w:rPr>
        <w:t>10.4 Ενεργές ροές και αποκλεισμένες αντιδράσεις στο iML1515</w:t>
      </w:r>
      <w:bookmarkEnd w:id="72"/>
    </w:p>
    <w:p w14:paraId="1157F506" w14:textId="171A87BC" w:rsidR="004F5E0F" w:rsidRPr="004F5E0F" w:rsidRDefault="004F5E0F" w:rsidP="00752529">
      <w:pPr>
        <w:jc w:val="both"/>
        <w:rPr>
          <w:lang w:val="el-GR"/>
        </w:rPr>
      </w:pPr>
      <w:r w:rsidRPr="004F5E0F">
        <w:rPr>
          <w:lang w:val="el-GR"/>
        </w:rPr>
        <w:t>Το πλήθος των μη μηδενικών ροών κυμάνθηκε από 429 έως 436. Η σχετικά μικρή διακύμανσή του αντιπαραβάλλεται με τις μεγαλύτερες διαφορές στις τιμές της αντικειμενικής συνάρτησης.</w:t>
      </w:r>
    </w:p>
    <w:p w14:paraId="7A973D60" w14:textId="77777777" w:rsidR="004F5E0F" w:rsidRDefault="004F5E0F" w:rsidP="00752529">
      <w:pPr>
        <w:jc w:val="both"/>
        <w:rPr>
          <w:lang w:val="el-GR"/>
        </w:rPr>
      </w:pPr>
      <w:r w:rsidRPr="004F5E0F">
        <w:rPr>
          <w:lang w:val="el-GR"/>
        </w:rPr>
        <w:lastRenderedPageBreak/>
        <w:t xml:space="preserve">Ο αριθμός ενεργών αντιδράσεων δεν αρκεί επομένως για να περιγράψει την προβλεπόμενη παραγωγή βιομάζας. Χρειάζεται να συνεξετάζονται η ταυτότητα των αντιδράσεων και το μέγεθος των επιμέρους ροών. </w:t>
      </w:r>
    </w:p>
    <w:p w14:paraId="64814E47" w14:textId="77777777" w:rsidR="00D32A2B" w:rsidRDefault="00FC5FA2" w:rsidP="00D32A2B">
      <w:pPr>
        <w:keepNext/>
        <w:jc w:val="both"/>
      </w:pPr>
      <w:r w:rsidRPr="001C5AAC">
        <w:rPr>
          <w:noProof/>
          <w:highlight w:val="yellow"/>
          <w:lang w:val="el-GR"/>
        </w:rPr>
        <w:drawing>
          <wp:inline distT="0" distB="0" distL="0" distR="0" wp14:anchorId="100C4371" wp14:editId="64FC5099">
            <wp:extent cx="5017754" cy="2509157"/>
            <wp:effectExtent l="0" t="0" r="0" b="5715"/>
            <wp:docPr id="1019831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31674" name="Picture 1019831674"/>
                    <pic:cNvPicPr/>
                  </pic:nvPicPr>
                  <pic:blipFill>
                    <a:blip r:embed="rId11"/>
                    <a:stretch>
                      <a:fillRect/>
                    </a:stretch>
                  </pic:blipFill>
                  <pic:spPr>
                    <a:xfrm>
                      <a:off x="0" y="0"/>
                      <a:ext cx="5153539" cy="2577057"/>
                    </a:xfrm>
                    <a:prstGeom prst="rect">
                      <a:avLst/>
                    </a:prstGeom>
                  </pic:spPr>
                </pic:pic>
              </a:graphicData>
            </a:graphic>
          </wp:inline>
        </w:drawing>
      </w:r>
    </w:p>
    <w:p w14:paraId="0852BFDC" w14:textId="090F06CF" w:rsidR="006F11E6" w:rsidRPr="001C5AAC" w:rsidRDefault="00D32A2B" w:rsidP="00D32A2B">
      <w:pPr>
        <w:pStyle w:val="Caption"/>
        <w:jc w:val="both"/>
        <w:rPr>
          <w:highlight w:val="yellow"/>
          <w:lang w:val="el-GR"/>
        </w:rPr>
      </w:pPr>
      <w:r w:rsidRPr="00D32A2B">
        <w:rPr>
          <w:lang w:val="el-GR"/>
        </w:rPr>
        <w:t xml:space="preserve">Εικόνα </w:t>
      </w:r>
      <w:r>
        <w:fldChar w:fldCharType="begin"/>
      </w:r>
      <w:r w:rsidRPr="00D32A2B">
        <w:rPr>
          <w:lang w:val="el-GR"/>
        </w:rPr>
        <w:instrText xml:space="preserve"> </w:instrText>
      </w:r>
      <w:r>
        <w:instrText>SEQ</w:instrText>
      </w:r>
      <w:r w:rsidRPr="00D32A2B">
        <w:rPr>
          <w:lang w:val="el-GR"/>
        </w:rPr>
        <w:instrText xml:space="preserve"> Εικόνα \* </w:instrText>
      </w:r>
      <w:r>
        <w:instrText>ARABIC</w:instrText>
      </w:r>
      <w:r w:rsidRPr="00D32A2B">
        <w:rPr>
          <w:lang w:val="el-GR"/>
        </w:rPr>
        <w:instrText xml:space="preserve"> </w:instrText>
      </w:r>
      <w:r>
        <w:fldChar w:fldCharType="separate"/>
      </w:r>
      <w:r w:rsidRPr="00D32A2B">
        <w:rPr>
          <w:noProof/>
          <w:lang w:val="el-GR"/>
        </w:rPr>
        <w:t>2</w:t>
      </w:r>
      <w:r>
        <w:fldChar w:fldCharType="end"/>
      </w:r>
      <w:r>
        <w:rPr>
          <w:lang w:val="el-GR"/>
        </w:rPr>
        <w:t xml:space="preserve"> </w:t>
      </w:r>
      <w:r w:rsidRPr="00051753">
        <w:rPr>
          <w:lang w:val="el-GR"/>
        </w:rPr>
        <w:t>Αριθμός μη μηδενικών ροών του iML1515 ανά συνθήκη θρεπτικού μέσου</w:t>
      </w:r>
    </w:p>
    <w:p w14:paraId="00D9170F" w14:textId="77777777" w:rsidR="004F5E0F" w:rsidRDefault="004F5E0F" w:rsidP="00752529">
      <w:pPr>
        <w:jc w:val="both"/>
        <w:rPr>
          <w:lang w:val="el-GR"/>
        </w:rPr>
      </w:pPr>
      <w:r w:rsidRPr="004F5E0F">
        <w:rPr>
          <w:lang w:val="el-GR"/>
        </w:rPr>
        <w:t xml:space="preserve">Η αναερόβια γλυκόζη παρουσίασε τον μεγαλύτερο αριθμό αποκλεισμένων αντιδράσεων, 1.042, που αντιστοιχεί σε 38.42% του μοντέλου. Η αύξηση αυτή δείχνει ότι, υπό τις συγκεκριμένες ρυθμίσεις, περισσότερες αντιδράσεις αδυνατούν να φέρουν ροή όταν δεν είναι διαθέσιμο οξυγόνο. </w:t>
      </w:r>
    </w:p>
    <w:p w14:paraId="71FC715F" w14:textId="77777777" w:rsidR="00D32A2B" w:rsidRDefault="00FC5FA2" w:rsidP="00D32A2B">
      <w:pPr>
        <w:keepNext/>
        <w:jc w:val="both"/>
      </w:pPr>
      <w:r w:rsidRPr="001C5AAC">
        <w:rPr>
          <w:noProof/>
          <w:highlight w:val="yellow"/>
          <w:lang w:val="el-GR"/>
        </w:rPr>
        <w:drawing>
          <wp:inline distT="0" distB="0" distL="0" distR="0" wp14:anchorId="4A26C6BB" wp14:editId="4CA2C47B">
            <wp:extent cx="4675909" cy="2338213"/>
            <wp:effectExtent l="0" t="0" r="0" b="5080"/>
            <wp:docPr id="856380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80636" name="Picture 856380636"/>
                    <pic:cNvPicPr/>
                  </pic:nvPicPr>
                  <pic:blipFill>
                    <a:blip r:embed="rId12"/>
                    <a:stretch>
                      <a:fillRect/>
                    </a:stretch>
                  </pic:blipFill>
                  <pic:spPr>
                    <a:xfrm>
                      <a:off x="0" y="0"/>
                      <a:ext cx="4675909" cy="2338213"/>
                    </a:xfrm>
                    <a:prstGeom prst="rect">
                      <a:avLst/>
                    </a:prstGeom>
                  </pic:spPr>
                </pic:pic>
              </a:graphicData>
            </a:graphic>
          </wp:inline>
        </w:drawing>
      </w:r>
    </w:p>
    <w:p w14:paraId="5050DD03" w14:textId="0F6114D1" w:rsidR="00191B1A" w:rsidRPr="001C5AAC" w:rsidRDefault="00D32A2B" w:rsidP="00D32A2B">
      <w:pPr>
        <w:pStyle w:val="Caption"/>
        <w:jc w:val="both"/>
        <w:rPr>
          <w:highlight w:val="yellow"/>
          <w:lang w:val="el-GR"/>
        </w:rPr>
      </w:pPr>
      <w:r w:rsidRPr="00D32A2B">
        <w:rPr>
          <w:lang w:val="el-GR"/>
        </w:rPr>
        <w:t xml:space="preserve">Εικόνα </w:t>
      </w:r>
      <w:r>
        <w:fldChar w:fldCharType="begin"/>
      </w:r>
      <w:r w:rsidRPr="00D32A2B">
        <w:rPr>
          <w:lang w:val="el-GR"/>
        </w:rPr>
        <w:instrText xml:space="preserve"> </w:instrText>
      </w:r>
      <w:r>
        <w:instrText>SEQ</w:instrText>
      </w:r>
      <w:r w:rsidRPr="00D32A2B">
        <w:rPr>
          <w:lang w:val="el-GR"/>
        </w:rPr>
        <w:instrText xml:space="preserve"> Εικόνα \* </w:instrText>
      </w:r>
      <w:r>
        <w:instrText>ARABIC</w:instrText>
      </w:r>
      <w:r w:rsidRPr="00D32A2B">
        <w:rPr>
          <w:lang w:val="el-GR"/>
        </w:rPr>
        <w:instrText xml:space="preserve"> </w:instrText>
      </w:r>
      <w:r>
        <w:fldChar w:fldCharType="separate"/>
      </w:r>
      <w:r w:rsidRPr="00D32A2B">
        <w:rPr>
          <w:noProof/>
          <w:lang w:val="el-GR"/>
        </w:rPr>
        <w:t>3</w:t>
      </w:r>
      <w:r>
        <w:fldChar w:fldCharType="end"/>
      </w:r>
      <w:r>
        <w:rPr>
          <w:lang w:val="el-GR"/>
        </w:rPr>
        <w:t xml:space="preserve"> </w:t>
      </w:r>
      <w:r w:rsidRPr="003572D7">
        <w:rPr>
          <w:lang w:val="el-GR"/>
        </w:rPr>
        <w:t>Αριθμός αποκλεισμένων αντιδράσεων του iML1515 ανά συνθήκη θρεπτικού μέσου</w:t>
      </w:r>
    </w:p>
    <w:p w14:paraId="2A4BA3C9" w14:textId="77777777" w:rsidR="004F5E0F" w:rsidRDefault="004F5E0F" w:rsidP="00752529">
      <w:pPr>
        <w:jc w:val="both"/>
        <w:rPr>
          <w:lang w:val="el-GR"/>
        </w:rPr>
      </w:pPr>
      <w:r w:rsidRPr="004F5E0F">
        <w:rPr>
          <w:lang w:val="el-GR"/>
        </w:rPr>
        <w:t xml:space="preserve">Οι δύο μετρικές περιγράφουν διαφορετικές όψεις της λύσης: οι ενεργές ροές αφορούν τη συγκεκριμένη βέλτιστη κατανομή, ενώ οι αποκλεισμένες αντιδράσεις τη δυνατότητα λειτουργίας υπό τους ισχύοντες περιορισμούς. </w:t>
      </w:r>
    </w:p>
    <w:p w14:paraId="08694B6D" w14:textId="77777777" w:rsidR="006F11E6" w:rsidRPr="001D4703" w:rsidRDefault="006F11E6" w:rsidP="00D32A2B">
      <w:pPr>
        <w:pStyle w:val="Heading2"/>
        <w:rPr>
          <w:lang w:val="el-GR"/>
        </w:rPr>
      </w:pPr>
      <w:bookmarkStart w:id="73" w:name="_Toc240009687"/>
      <w:r w:rsidRPr="001D4703">
        <w:rPr>
          <w:lang w:val="el-GR"/>
        </w:rPr>
        <w:lastRenderedPageBreak/>
        <w:t>10.5 Ανάλυση σημαντικότερων εσωτερικών ροών</w:t>
      </w:r>
      <w:bookmarkEnd w:id="73"/>
    </w:p>
    <w:p w14:paraId="60AEC52D" w14:textId="77777777" w:rsidR="004F5E0F" w:rsidRDefault="004F5E0F" w:rsidP="00752529">
      <w:pPr>
        <w:jc w:val="both"/>
        <w:rPr>
          <w:lang w:val="el-GR"/>
        </w:rPr>
      </w:pPr>
      <w:r w:rsidRPr="004F5E0F">
        <w:rPr>
          <w:lang w:val="el-GR"/>
        </w:rPr>
        <w:t>Με το κριτήριο της ενότητας 9.9 επιλέχθηκαν οι δέκα μεγαλύτερες απόλυτες ροές ανά συνθήκη μετά το φίλτρο αναγνωριστικών. Η κατάταξη περιλαμβάνει και ορισμένες αντιδράσεις μεταφοράς που δεν απομακρύνθηκαν από το φίλτρο.</w:t>
      </w:r>
      <w:r>
        <w:rPr>
          <w:lang w:val="el-GR"/>
        </w:rPr>
        <w:t xml:space="preserve"> </w:t>
      </w:r>
    </w:p>
    <w:p w14:paraId="351D8FCE" w14:textId="1A058E99" w:rsidR="004F5E0F" w:rsidRDefault="004F5E0F" w:rsidP="00752529">
      <w:pPr>
        <w:jc w:val="both"/>
        <w:rPr>
          <w:lang w:val="el-GR"/>
        </w:rPr>
      </w:pPr>
      <w:r w:rsidRPr="004F5E0F">
        <w:rPr>
          <w:lang w:val="el-GR"/>
        </w:rPr>
        <w:t xml:space="preserve">Οι ATPS4rpp, CYTBO3_4pp και NADH16pp εμφανίστηκαν στις επιλεγμένες ροές σε έξι από τις επτά συνθήκες. Οι αντιδράσεις αυτές συνδέονται με την παραγωγή ενέργειας και την αναπνευστική αλυσίδα.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Caption w:val="Αντιδράσεις που εμφανίζονται συχνά μεταξύ των υψηλότερων εσωτερικών ροών"/>
      </w:tblPr>
      <w:tblGrid>
        <w:gridCol w:w="1323"/>
        <w:gridCol w:w="3213"/>
      </w:tblGrid>
      <w:tr w:rsidR="006F11E6" w:rsidRPr="001D4703" w14:paraId="197576B8" w14:textId="77777777" w:rsidTr="005215A9">
        <w:trPr>
          <w:tblHeader/>
          <w:tblCellSpacing w:w="15" w:type="dxa"/>
          <w:jc w:val="center"/>
        </w:trPr>
        <w:tc>
          <w:tcPr>
            <w:tcW w:w="0" w:type="auto"/>
            <w:shd w:val="clear" w:color="auto" w:fill="DBE5F1" w:themeFill="accent1" w:themeFillTint="33"/>
            <w:vAlign w:val="center"/>
            <w:hideMark/>
          </w:tcPr>
          <w:p w14:paraId="6D768EED" w14:textId="77777777" w:rsidR="006F11E6" w:rsidRPr="005215A9" w:rsidRDefault="006F11E6" w:rsidP="005215A9">
            <w:pPr>
              <w:pStyle w:val="NoSpacing"/>
              <w:rPr>
                <w:b/>
                <w:bCs/>
                <w:lang w:val="el-GR"/>
              </w:rPr>
            </w:pPr>
            <w:r w:rsidRPr="005215A9">
              <w:rPr>
                <w:b/>
                <w:bCs/>
                <w:lang w:val="el-GR"/>
              </w:rPr>
              <w:t>Αντίδραση</w:t>
            </w:r>
          </w:p>
        </w:tc>
        <w:tc>
          <w:tcPr>
            <w:tcW w:w="0" w:type="auto"/>
            <w:shd w:val="clear" w:color="auto" w:fill="DBE5F1" w:themeFill="accent1" w:themeFillTint="33"/>
            <w:vAlign w:val="center"/>
            <w:hideMark/>
          </w:tcPr>
          <w:p w14:paraId="78561520" w14:textId="77777777" w:rsidR="006F11E6" w:rsidRPr="005215A9" w:rsidRDefault="006F11E6" w:rsidP="005215A9">
            <w:pPr>
              <w:pStyle w:val="NoSpacing"/>
              <w:rPr>
                <w:b/>
                <w:bCs/>
                <w:lang w:val="el-GR"/>
              </w:rPr>
            </w:pPr>
            <w:r w:rsidRPr="005215A9">
              <w:rPr>
                <w:b/>
                <w:bCs/>
                <w:lang w:val="el-GR"/>
              </w:rPr>
              <w:t>Αριθμός συνθηκών εμφάνισης</w:t>
            </w:r>
          </w:p>
        </w:tc>
      </w:tr>
      <w:tr w:rsidR="006F11E6" w:rsidRPr="001D4703" w14:paraId="56D9C065" w14:textId="77777777" w:rsidTr="001D4703">
        <w:trPr>
          <w:tblCellSpacing w:w="15" w:type="dxa"/>
          <w:jc w:val="center"/>
        </w:trPr>
        <w:tc>
          <w:tcPr>
            <w:tcW w:w="0" w:type="auto"/>
            <w:vAlign w:val="center"/>
            <w:hideMark/>
          </w:tcPr>
          <w:p w14:paraId="4A5841B1" w14:textId="77777777" w:rsidR="006F11E6" w:rsidRPr="001D4703" w:rsidRDefault="006F11E6" w:rsidP="005215A9">
            <w:pPr>
              <w:pStyle w:val="NoSpacing"/>
              <w:rPr>
                <w:lang w:val="el-GR"/>
              </w:rPr>
            </w:pPr>
            <w:r w:rsidRPr="001D4703">
              <w:rPr>
                <w:lang w:val="el-GR"/>
              </w:rPr>
              <w:t>ATPS4rpp</w:t>
            </w:r>
          </w:p>
        </w:tc>
        <w:tc>
          <w:tcPr>
            <w:tcW w:w="0" w:type="auto"/>
            <w:vAlign w:val="center"/>
            <w:hideMark/>
          </w:tcPr>
          <w:p w14:paraId="36DCFCC4" w14:textId="77777777" w:rsidR="006F11E6" w:rsidRPr="001D4703" w:rsidRDefault="006F11E6" w:rsidP="005215A9">
            <w:pPr>
              <w:pStyle w:val="NoSpacing"/>
              <w:rPr>
                <w:lang w:val="el-GR"/>
              </w:rPr>
            </w:pPr>
            <w:r w:rsidRPr="001D4703">
              <w:rPr>
                <w:lang w:val="el-GR"/>
              </w:rPr>
              <w:t>6</w:t>
            </w:r>
          </w:p>
        </w:tc>
      </w:tr>
      <w:tr w:rsidR="006F11E6" w:rsidRPr="001D4703" w14:paraId="49F44051" w14:textId="77777777" w:rsidTr="001D4703">
        <w:trPr>
          <w:tblCellSpacing w:w="15" w:type="dxa"/>
          <w:jc w:val="center"/>
        </w:trPr>
        <w:tc>
          <w:tcPr>
            <w:tcW w:w="0" w:type="auto"/>
            <w:vAlign w:val="center"/>
            <w:hideMark/>
          </w:tcPr>
          <w:p w14:paraId="7AB6D0AF" w14:textId="77777777" w:rsidR="006F11E6" w:rsidRPr="001D4703" w:rsidRDefault="006F11E6" w:rsidP="005215A9">
            <w:pPr>
              <w:pStyle w:val="NoSpacing"/>
              <w:rPr>
                <w:lang w:val="el-GR"/>
              </w:rPr>
            </w:pPr>
            <w:r w:rsidRPr="001D4703">
              <w:rPr>
                <w:lang w:val="el-GR"/>
              </w:rPr>
              <w:t>CYTBO3_4pp</w:t>
            </w:r>
          </w:p>
        </w:tc>
        <w:tc>
          <w:tcPr>
            <w:tcW w:w="0" w:type="auto"/>
            <w:vAlign w:val="center"/>
            <w:hideMark/>
          </w:tcPr>
          <w:p w14:paraId="5270BC4A" w14:textId="77777777" w:rsidR="006F11E6" w:rsidRPr="001D4703" w:rsidRDefault="006F11E6" w:rsidP="005215A9">
            <w:pPr>
              <w:pStyle w:val="NoSpacing"/>
              <w:rPr>
                <w:lang w:val="el-GR"/>
              </w:rPr>
            </w:pPr>
            <w:r w:rsidRPr="001D4703">
              <w:rPr>
                <w:lang w:val="el-GR"/>
              </w:rPr>
              <w:t>6</w:t>
            </w:r>
          </w:p>
        </w:tc>
      </w:tr>
      <w:tr w:rsidR="006F11E6" w:rsidRPr="001D4703" w14:paraId="6E2CFCF2" w14:textId="77777777" w:rsidTr="001D4703">
        <w:trPr>
          <w:tblCellSpacing w:w="15" w:type="dxa"/>
          <w:jc w:val="center"/>
        </w:trPr>
        <w:tc>
          <w:tcPr>
            <w:tcW w:w="0" w:type="auto"/>
            <w:vAlign w:val="center"/>
            <w:hideMark/>
          </w:tcPr>
          <w:p w14:paraId="3A5450AC" w14:textId="77777777" w:rsidR="006F11E6" w:rsidRPr="001D4703" w:rsidRDefault="006F11E6" w:rsidP="005215A9">
            <w:pPr>
              <w:pStyle w:val="NoSpacing"/>
              <w:rPr>
                <w:lang w:val="el-GR"/>
              </w:rPr>
            </w:pPr>
            <w:r w:rsidRPr="001D4703">
              <w:rPr>
                <w:lang w:val="el-GR"/>
              </w:rPr>
              <w:t>NADH16pp</w:t>
            </w:r>
          </w:p>
        </w:tc>
        <w:tc>
          <w:tcPr>
            <w:tcW w:w="0" w:type="auto"/>
            <w:vAlign w:val="center"/>
            <w:hideMark/>
          </w:tcPr>
          <w:p w14:paraId="4FA7A9E1" w14:textId="77777777" w:rsidR="006F11E6" w:rsidRPr="001D4703" w:rsidRDefault="006F11E6" w:rsidP="005215A9">
            <w:pPr>
              <w:pStyle w:val="NoSpacing"/>
              <w:rPr>
                <w:lang w:val="el-GR"/>
              </w:rPr>
            </w:pPr>
            <w:r w:rsidRPr="001D4703">
              <w:rPr>
                <w:lang w:val="el-GR"/>
              </w:rPr>
              <w:t>6</w:t>
            </w:r>
          </w:p>
        </w:tc>
      </w:tr>
      <w:tr w:rsidR="006F11E6" w:rsidRPr="001D4703" w14:paraId="62072D98" w14:textId="77777777" w:rsidTr="001D4703">
        <w:trPr>
          <w:tblCellSpacing w:w="15" w:type="dxa"/>
          <w:jc w:val="center"/>
        </w:trPr>
        <w:tc>
          <w:tcPr>
            <w:tcW w:w="0" w:type="auto"/>
            <w:vAlign w:val="center"/>
            <w:hideMark/>
          </w:tcPr>
          <w:p w14:paraId="4EF0B272" w14:textId="77777777" w:rsidR="006F11E6" w:rsidRPr="001D4703" w:rsidRDefault="006F11E6" w:rsidP="005215A9">
            <w:pPr>
              <w:pStyle w:val="NoSpacing"/>
              <w:rPr>
                <w:lang w:val="el-GR"/>
              </w:rPr>
            </w:pPr>
            <w:r w:rsidRPr="001D4703">
              <w:rPr>
                <w:lang w:val="el-GR"/>
              </w:rPr>
              <w:t>GAPD</w:t>
            </w:r>
          </w:p>
        </w:tc>
        <w:tc>
          <w:tcPr>
            <w:tcW w:w="0" w:type="auto"/>
            <w:vAlign w:val="center"/>
            <w:hideMark/>
          </w:tcPr>
          <w:p w14:paraId="02FA93DD" w14:textId="77777777" w:rsidR="006F11E6" w:rsidRPr="001D4703" w:rsidRDefault="006F11E6" w:rsidP="005215A9">
            <w:pPr>
              <w:pStyle w:val="NoSpacing"/>
              <w:rPr>
                <w:lang w:val="el-GR"/>
              </w:rPr>
            </w:pPr>
            <w:r w:rsidRPr="001D4703">
              <w:rPr>
                <w:lang w:val="el-GR"/>
              </w:rPr>
              <w:t>5</w:t>
            </w:r>
          </w:p>
        </w:tc>
      </w:tr>
      <w:tr w:rsidR="006F11E6" w:rsidRPr="001D4703" w14:paraId="696A797E" w14:textId="77777777" w:rsidTr="001D4703">
        <w:trPr>
          <w:tblCellSpacing w:w="15" w:type="dxa"/>
          <w:jc w:val="center"/>
        </w:trPr>
        <w:tc>
          <w:tcPr>
            <w:tcW w:w="0" w:type="auto"/>
            <w:vAlign w:val="center"/>
            <w:hideMark/>
          </w:tcPr>
          <w:p w14:paraId="486D15C9" w14:textId="77777777" w:rsidR="006F11E6" w:rsidRPr="001D4703" w:rsidRDefault="006F11E6" w:rsidP="005215A9">
            <w:pPr>
              <w:pStyle w:val="NoSpacing"/>
              <w:rPr>
                <w:lang w:val="el-GR"/>
              </w:rPr>
            </w:pPr>
            <w:r w:rsidRPr="001D4703">
              <w:rPr>
                <w:lang w:val="el-GR"/>
              </w:rPr>
              <w:t>ENO</w:t>
            </w:r>
          </w:p>
        </w:tc>
        <w:tc>
          <w:tcPr>
            <w:tcW w:w="0" w:type="auto"/>
            <w:vAlign w:val="center"/>
            <w:hideMark/>
          </w:tcPr>
          <w:p w14:paraId="1BE98A47" w14:textId="77777777" w:rsidR="006F11E6" w:rsidRPr="001D4703" w:rsidRDefault="006F11E6" w:rsidP="005215A9">
            <w:pPr>
              <w:pStyle w:val="NoSpacing"/>
              <w:rPr>
                <w:lang w:val="el-GR"/>
              </w:rPr>
            </w:pPr>
            <w:r w:rsidRPr="001D4703">
              <w:rPr>
                <w:lang w:val="el-GR"/>
              </w:rPr>
              <w:t>5</w:t>
            </w:r>
          </w:p>
        </w:tc>
      </w:tr>
      <w:tr w:rsidR="006F11E6" w:rsidRPr="001D4703" w14:paraId="4DC3728E" w14:textId="77777777" w:rsidTr="001D4703">
        <w:trPr>
          <w:tblCellSpacing w:w="15" w:type="dxa"/>
          <w:jc w:val="center"/>
        </w:trPr>
        <w:tc>
          <w:tcPr>
            <w:tcW w:w="0" w:type="auto"/>
            <w:vAlign w:val="center"/>
            <w:hideMark/>
          </w:tcPr>
          <w:p w14:paraId="34C3BD5A" w14:textId="77777777" w:rsidR="006F11E6" w:rsidRPr="001D4703" w:rsidRDefault="006F11E6" w:rsidP="005215A9">
            <w:pPr>
              <w:pStyle w:val="NoSpacing"/>
              <w:rPr>
                <w:lang w:val="el-GR"/>
              </w:rPr>
            </w:pPr>
            <w:r w:rsidRPr="001D4703">
              <w:rPr>
                <w:lang w:val="el-GR"/>
              </w:rPr>
              <w:t>PGK</w:t>
            </w:r>
          </w:p>
        </w:tc>
        <w:tc>
          <w:tcPr>
            <w:tcW w:w="0" w:type="auto"/>
            <w:vAlign w:val="center"/>
            <w:hideMark/>
          </w:tcPr>
          <w:p w14:paraId="5443F2B8" w14:textId="77777777" w:rsidR="006F11E6" w:rsidRPr="001D4703" w:rsidRDefault="006F11E6" w:rsidP="005215A9">
            <w:pPr>
              <w:pStyle w:val="NoSpacing"/>
              <w:rPr>
                <w:lang w:val="el-GR"/>
              </w:rPr>
            </w:pPr>
            <w:r w:rsidRPr="001D4703">
              <w:rPr>
                <w:lang w:val="el-GR"/>
              </w:rPr>
              <w:t>5</w:t>
            </w:r>
          </w:p>
        </w:tc>
      </w:tr>
      <w:tr w:rsidR="006F11E6" w:rsidRPr="001D4703" w14:paraId="67D83072" w14:textId="77777777" w:rsidTr="001D4703">
        <w:trPr>
          <w:tblCellSpacing w:w="15" w:type="dxa"/>
          <w:jc w:val="center"/>
        </w:trPr>
        <w:tc>
          <w:tcPr>
            <w:tcW w:w="0" w:type="auto"/>
            <w:vAlign w:val="center"/>
            <w:hideMark/>
          </w:tcPr>
          <w:p w14:paraId="5E0E9923" w14:textId="77777777" w:rsidR="006F11E6" w:rsidRPr="001D4703" w:rsidRDefault="006F11E6" w:rsidP="005215A9">
            <w:pPr>
              <w:pStyle w:val="NoSpacing"/>
              <w:rPr>
                <w:lang w:val="el-GR"/>
              </w:rPr>
            </w:pPr>
            <w:r w:rsidRPr="001D4703">
              <w:rPr>
                <w:lang w:val="el-GR"/>
              </w:rPr>
              <w:t>PGM</w:t>
            </w:r>
          </w:p>
        </w:tc>
        <w:tc>
          <w:tcPr>
            <w:tcW w:w="0" w:type="auto"/>
            <w:vAlign w:val="center"/>
            <w:hideMark/>
          </w:tcPr>
          <w:p w14:paraId="7115AE9A" w14:textId="77777777" w:rsidR="006F11E6" w:rsidRPr="001D4703" w:rsidRDefault="006F11E6" w:rsidP="005215A9">
            <w:pPr>
              <w:pStyle w:val="NoSpacing"/>
              <w:rPr>
                <w:lang w:val="el-GR"/>
              </w:rPr>
            </w:pPr>
            <w:r w:rsidRPr="001D4703">
              <w:rPr>
                <w:lang w:val="el-GR"/>
              </w:rPr>
              <w:t>5</w:t>
            </w:r>
          </w:p>
        </w:tc>
      </w:tr>
      <w:tr w:rsidR="006F11E6" w:rsidRPr="001D4703" w14:paraId="5166E8F1" w14:textId="77777777" w:rsidTr="001D4703">
        <w:trPr>
          <w:tblCellSpacing w:w="15" w:type="dxa"/>
          <w:jc w:val="center"/>
        </w:trPr>
        <w:tc>
          <w:tcPr>
            <w:tcW w:w="0" w:type="auto"/>
            <w:vAlign w:val="center"/>
            <w:hideMark/>
          </w:tcPr>
          <w:p w14:paraId="6BC771D5" w14:textId="77777777" w:rsidR="006F11E6" w:rsidRPr="001D4703" w:rsidRDefault="006F11E6" w:rsidP="005215A9">
            <w:pPr>
              <w:pStyle w:val="NoSpacing"/>
              <w:rPr>
                <w:lang w:val="el-GR"/>
              </w:rPr>
            </w:pPr>
            <w:r w:rsidRPr="001D4703">
              <w:rPr>
                <w:lang w:val="el-GR"/>
              </w:rPr>
              <w:t>PDH</w:t>
            </w:r>
          </w:p>
        </w:tc>
        <w:tc>
          <w:tcPr>
            <w:tcW w:w="0" w:type="auto"/>
            <w:vAlign w:val="center"/>
            <w:hideMark/>
          </w:tcPr>
          <w:p w14:paraId="5D66F236" w14:textId="77777777" w:rsidR="006F11E6" w:rsidRPr="001D4703" w:rsidRDefault="006F11E6" w:rsidP="005215A9">
            <w:pPr>
              <w:pStyle w:val="NoSpacing"/>
              <w:rPr>
                <w:lang w:val="el-GR"/>
              </w:rPr>
            </w:pPr>
            <w:r w:rsidRPr="001D4703">
              <w:rPr>
                <w:lang w:val="el-GR"/>
              </w:rPr>
              <w:t>3</w:t>
            </w:r>
          </w:p>
        </w:tc>
      </w:tr>
      <w:tr w:rsidR="006F11E6" w:rsidRPr="001D4703" w14:paraId="77BA5175" w14:textId="77777777" w:rsidTr="001D4703">
        <w:trPr>
          <w:tblCellSpacing w:w="15" w:type="dxa"/>
          <w:jc w:val="center"/>
        </w:trPr>
        <w:tc>
          <w:tcPr>
            <w:tcW w:w="0" w:type="auto"/>
            <w:vAlign w:val="center"/>
            <w:hideMark/>
          </w:tcPr>
          <w:p w14:paraId="740351E5" w14:textId="77777777" w:rsidR="006F11E6" w:rsidRPr="001D4703" w:rsidRDefault="006F11E6" w:rsidP="005215A9">
            <w:pPr>
              <w:pStyle w:val="NoSpacing"/>
              <w:rPr>
                <w:lang w:val="el-GR"/>
              </w:rPr>
            </w:pPr>
            <w:r w:rsidRPr="001D4703">
              <w:rPr>
                <w:lang w:val="el-GR"/>
              </w:rPr>
              <w:t>PFK</w:t>
            </w:r>
          </w:p>
        </w:tc>
        <w:tc>
          <w:tcPr>
            <w:tcW w:w="0" w:type="auto"/>
            <w:vAlign w:val="center"/>
            <w:hideMark/>
          </w:tcPr>
          <w:p w14:paraId="3E69B10F" w14:textId="77777777" w:rsidR="006F11E6" w:rsidRPr="001D4703" w:rsidRDefault="006F11E6" w:rsidP="005215A9">
            <w:pPr>
              <w:pStyle w:val="NoSpacing"/>
              <w:rPr>
                <w:lang w:val="el-GR"/>
              </w:rPr>
            </w:pPr>
            <w:r w:rsidRPr="001D4703">
              <w:rPr>
                <w:lang w:val="el-GR"/>
              </w:rPr>
              <w:t>2</w:t>
            </w:r>
          </w:p>
        </w:tc>
      </w:tr>
      <w:tr w:rsidR="006F11E6" w:rsidRPr="001D4703" w14:paraId="7ED9F2AC" w14:textId="77777777" w:rsidTr="001D4703">
        <w:trPr>
          <w:tblCellSpacing w:w="15" w:type="dxa"/>
          <w:jc w:val="center"/>
        </w:trPr>
        <w:tc>
          <w:tcPr>
            <w:tcW w:w="0" w:type="auto"/>
            <w:vAlign w:val="center"/>
            <w:hideMark/>
          </w:tcPr>
          <w:p w14:paraId="41D3DA82" w14:textId="77777777" w:rsidR="006F11E6" w:rsidRPr="001D4703" w:rsidRDefault="006F11E6" w:rsidP="005215A9">
            <w:pPr>
              <w:pStyle w:val="NoSpacing"/>
              <w:rPr>
                <w:lang w:val="el-GR"/>
              </w:rPr>
            </w:pPr>
            <w:r w:rsidRPr="001D4703">
              <w:rPr>
                <w:lang w:val="el-GR"/>
              </w:rPr>
              <w:t>FBA</w:t>
            </w:r>
          </w:p>
        </w:tc>
        <w:tc>
          <w:tcPr>
            <w:tcW w:w="0" w:type="auto"/>
            <w:vAlign w:val="center"/>
            <w:hideMark/>
          </w:tcPr>
          <w:p w14:paraId="7772815E" w14:textId="77777777" w:rsidR="006F11E6" w:rsidRPr="001D4703" w:rsidRDefault="006F11E6" w:rsidP="005215A9">
            <w:pPr>
              <w:pStyle w:val="NoSpacing"/>
              <w:rPr>
                <w:lang w:val="el-GR"/>
              </w:rPr>
            </w:pPr>
            <w:r w:rsidRPr="001D4703">
              <w:rPr>
                <w:lang w:val="el-GR"/>
              </w:rPr>
              <w:t>2</w:t>
            </w:r>
          </w:p>
        </w:tc>
      </w:tr>
      <w:tr w:rsidR="006F11E6" w:rsidRPr="001D4703" w14:paraId="209C2E30" w14:textId="77777777" w:rsidTr="001D4703">
        <w:trPr>
          <w:tblCellSpacing w:w="15" w:type="dxa"/>
          <w:jc w:val="center"/>
        </w:trPr>
        <w:tc>
          <w:tcPr>
            <w:tcW w:w="0" w:type="auto"/>
            <w:vAlign w:val="center"/>
            <w:hideMark/>
          </w:tcPr>
          <w:p w14:paraId="0A3FB6AF" w14:textId="77777777" w:rsidR="006F11E6" w:rsidRPr="001D4703" w:rsidRDefault="006F11E6" w:rsidP="005215A9">
            <w:pPr>
              <w:pStyle w:val="NoSpacing"/>
              <w:rPr>
                <w:lang w:val="el-GR"/>
              </w:rPr>
            </w:pPr>
            <w:r w:rsidRPr="001D4703">
              <w:rPr>
                <w:lang w:val="el-GR"/>
              </w:rPr>
              <w:t>FUM</w:t>
            </w:r>
          </w:p>
        </w:tc>
        <w:tc>
          <w:tcPr>
            <w:tcW w:w="0" w:type="auto"/>
            <w:vAlign w:val="center"/>
            <w:hideMark/>
          </w:tcPr>
          <w:p w14:paraId="49501757" w14:textId="77777777" w:rsidR="006F11E6" w:rsidRPr="001D4703" w:rsidRDefault="006F11E6" w:rsidP="005215A9">
            <w:pPr>
              <w:pStyle w:val="NoSpacing"/>
              <w:rPr>
                <w:lang w:val="el-GR"/>
              </w:rPr>
            </w:pPr>
            <w:r w:rsidRPr="001D4703">
              <w:rPr>
                <w:lang w:val="el-GR"/>
              </w:rPr>
              <w:t>2</w:t>
            </w:r>
          </w:p>
        </w:tc>
      </w:tr>
      <w:tr w:rsidR="006F11E6" w:rsidRPr="001D4703" w14:paraId="0E4987D4" w14:textId="77777777" w:rsidTr="001D4703">
        <w:trPr>
          <w:tblCellSpacing w:w="15" w:type="dxa"/>
          <w:jc w:val="center"/>
        </w:trPr>
        <w:tc>
          <w:tcPr>
            <w:tcW w:w="0" w:type="auto"/>
            <w:vAlign w:val="center"/>
            <w:hideMark/>
          </w:tcPr>
          <w:p w14:paraId="22A4A927" w14:textId="77777777" w:rsidR="006F11E6" w:rsidRPr="001D4703" w:rsidRDefault="006F11E6" w:rsidP="005215A9">
            <w:pPr>
              <w:pStyle w:val="NoSpacing"/>
              <w:rPr>
                <w:lang w:val="el-GR"/>
              </w:rPr>
            </w:pPr>
            <w:r w:rsidRPr="001D4703">
              <w:rPr>
                <w:lang w:val="el-GR"/>
              </w:rPr>
              <w:t>CS</w:t>
            </w:r>
          </w:p>
        </w:tc>
        <w:tc>
          <w:tcPr>
            <w:tcW w:w="0" w:type="auto"/>
            <w:vAlign w:val="center"/>
            <w:hideMark/>
          </w:tcPr>
          <w:p w14:paraId="21F9FC1C" w14:textId="77777777" w:rsidR="006F11E6" w:rsidRPr="001D4703" w:rsidRDefault="006F11E6" w:rsidP="005215A9">
            <w:pPr>
              <w:pStyle w:val="NoSpacing"/>
              <w:rPr>
                <w:lang w:val="el-GR"/>
              </w:rPr>
            </w:pPr>
            <w:r w:rsidRPr="001D4703">
              <w:rPr>
                <w:lang w:val="el-GR"/>
              </w:rPr>
              <w:t>2</w:t>
            </w:r>
          </w:p>
        </w:tc>
      </w:tr>
      <w:tr w:rsidR="006F11E6" w:rsidRPr="001D4703" w14:paraId="4274DFDD" w14:textId="77777777" w:rsidTr="001D4703">
        <w:trPr>
          <w:tblCellSpacing w:w="15" w:type="dxa"/>
          <w:jc w:val="center"/>
        </w:trPr>
        <w:tc>
          <w:tcPr>
            <w:tcW w:w="0" w:type="auto"/>
            <w:vAlign w:val="center"/>
            <w:hideMark/>
          </w:tcPr>
          <w:p w14:paraId="35EC98B2" w14:textId="77777777" w:rsidR="006F11E6" w:rsidRPr="001D4703" w:rsidRDefault="006F11E6" w:rsidP="005215A9">
            <w:pPr>
              <w:pStyle w:val="NoSpacing"/>
              <w:rPr>
                <w:lang w:val="el-GR"/>
              </w:rPr>
            </w:pPr>
            <w:r w:rsidRPr="001D4703">
              <w:rPr>
                <w:lang w:val="el-GR"/>
              </w:rPr>
              <w:t>ATPM</w:t>
            </w:r>
          </w:p>
        </w:tc>
        <w:tc>
          <w:tcPr>
            <w:tcW w:w="0" w:type="auto"/>
            <w:vAlign w:val="center"/>
            <w:hideMark/>
          </w:tcPr>
          <w:p w14:paraId="50AAC5D8" w14:textId="77777777" w:rsidR="006F11E6" w:rsidRPr="001D4703" w:rsidRDefault="006F11E6" w:rsidP="005215A9">
            <w:pPr>
              <w:pStyle w:val="NoSpacing"/>
              <w:rPr>
                <w:lang w:val="el-GR"/>
              </w:rPr>
            </w:pPr>
            <w:r w:rsidRPr="001D4703">
              <w:rPr>
                <w:lang w:val="el-GR"/>
              </w:rPr>
              <w:t>2</w:t>
            </w:r>
          </w:p>
        </w:tc>
      </w:tr>
      <w:tr w:rsidR="006F11E6" w:rsidRPr="001D4703" w14:paraId="60922F2D" w14:textId="77777777" w:rsidTr="001D4703">
        <w:trPr>
          <w:tblCellSpacing w:w="15" w:type="dxa"/>
          <w:jc w:val="center"/>
        </w:trPr>
        <w:tc>
          <w:tcPr>
            <w:tcW w:w="0" w:type="auto"/>
            <w:vAlign w:val="center"/>
            <w:hideMark/>
          </w:tcPr>
          <w:p w14:paraId="18BCE672" w14:textId="77777777" w:rsidR="006F11E6" w:rsidRPr="001D4703" w:rsidRDefault="006F11E6" w:rsidP="005215A9">
            <w:pPr>
              <w:pStyle w:val="NoSpacing"/>
              <w:rPr>
                <w:lang w:val="el-GR"/>
              </w:rPr>
            </w:pPr>
            <w:r w:rsidRPr="001D4703">
              <w:rPr>
                <w:lang w:val="el-GR"/>
              </w:rPr>
              <w:t>GLCptspp</w:t>
            </w:r>
          </w:p>
        </w:tc>
        <w:tc>
          <w:tcPr>
            <w:tcW w:w="0" w:type="auto"/>
            <w:vAlign w:val="center"/>
            <w:hideMark/>
          </w:tcPr>
          <w:p w14:paraId="21E16FFE" w14:textId="77777777" w:rsidR="006F11E6" w:rsidRPr="001D4703" w:rsidRDefault="006F11E6" w:rsidP="005215A9">
            <w:pPr>
              <w:pStyle w:val="NoSpacing"/>
              <w:rPr>
                <w:lang w:val="el-GR"/>
              </w:rPr>
            </w:pPr>
            <w:r w:rsidRPr="001D4703">
              <w:rPr>
                <w:lang w:val="el-GR"/>
              </w:rPr>
              <w:t>2</w:t>
            </w:r>
          </w:p>
        </w:tc>
      </w:tr>
      <w:tr w:rsidR="006F11E6" w:rsidRPr="001D4703" w14:paraId="4E3BCF74" w14:textId="77777777" w:rsidTr="001D4703">
        <w:trPr>
          <w:tblCellSpacing w:w="15" w:type="dxa"/>
          <w:jc w:val="center"/>
        </w:trPr>
        <w:tc>
          <w:tcPr>
            <w:tcW w:w="0" w:type="auto"/>
            <w:vAlign w:val="center"/>
            <w:hideMark/>
          </w:tcPr>
          <w:p w14:paraId="6328AB43" w14:textId="77777777" w:rsidR="006F11E6" w:rsidRPr="001D4703" w:rsidRDefault="006F11E6" w:rsidP="005215A9">
            <w:pPr>
              <w:pStyle w:val="NoSpacing"/>
              <w:rPr>
                <w:lang w:val="el-GR"/>
              </w:rPr>
            </w:pPr>
            <w:r w:rsidRPr="001D4703">
              <w:rPr>
                <w:lang w:val="el-GR"/>
              </w:rPr>
              <w:t>TPI</w:t>
            </w:r>
          </w:p>
        </w:tc>
        <w:tc>
          <w:tcPr>
            <w:tcW w:w="0" w:type="auto"/>
            <w:vAlign w:val="center"/>
            <w:hideMark/>
          </w:tcPr>
          <w:p w14:paraId="2A3F01FB" w14:textId="77777777" w:rsidR="006F11E6" w:rsidRPr="001D4703" w:rsidRDefault="006F11E6" w:rsidP="005215A9">
            <w:pPr>
              <w:pStyle w:val="NoSpacing"/>
              <w:rPr>
                <w:lang w:val="el-GR"/>
              </w:rPr>
            </w:pPr>
            <w:r w:rsidRPr="001D4703">
              <w:rPr>
                <w:lang w:val="el-GR"/>
              </w:rPr>
              <w:t>2</w:t>
            </w:r>
          </w:p>
        </w:tc>
      </w:tr>
      <w:tr w:rsidR="006F11E6" w:rsidRPr="001C5AAC" w14:paraId="5ABFF359" w14:textId="77777777" w:rsidTr="001D4703">
        <w:trPr>
          <w:tblCellSpacing w:w="15" w:type="dxa"/>
          <w:jc w:val="center"/>
        </w:trPr>
        <w:tc>
          <w:tcPr>
            <w:tcW w:w="0" w:type="auto"/>
            <w:vAlign w:val="center"/>
            <w:hideMark/>
          </w:tcPr>
          <w:p w14:paraId="679263BD" w14:textId="77777777" w:rsidR="006F11E6" w:rsidRPr="001D4703" w:rsidRDefault="006F11E6" w:rsidP="005215A9">
            <w:pPr>
              <w:pStyle w:val="NoSpacing"/>
              <w:rPr>
                <w:lang w:val="el-GR"/>
              </w:rPr>
            </w:pPr>
            <w:r w:rsidRPr="001D4703">
              <w:rPr>
                <w:lang w:val="el-GR"/>
              </w:rPr>
              <w:t>MDH</w:t>
            </w:r>
          </w:p>
        </w:tc>
        <w:tc>
          <w:tcPr>
            <w:tcW w:w="0" w:type="auto"/>
            <w:vAlign w:val="center"/>
            <w:hideMark/>
          </w:tcPr>
          <w:p w14:paraId="76093840" w14:textId="77777777" w:rsidR="006F11E6" w:rsidRPr="001D4703" w:rsidRDefault="006F11E6" w:rsidP="005215A9">
            <w:pPr>
              <w:pStyle w:val="NoSpacing"/>
              <w:rPr>
                <w:lang w:val="el-GR"/>
              </w:rPr>
            </w:pPr>
            <w:r w:rsidRPr="001D4703">
              <w:rPr>
                <w:lang w:val="el-GR"/>
              </w:rPr>
              <w:t>2</w:t>
            </w:r>
          </w:p>
        </w:tc>
      </w:tr>
    </w:tbl>
    <w:p w14:paraId="422CC886" w14:textId="04C807AD" w:rsidR="006F11E6" w:rsidRPr="001C5AAC" w:rsidRDefault="00D32A2B" w:rsidP="00D32A2B">
      <w:pPr>
        <w:pStyle w:val="Caption"/>
        <w:rPr>
          <w:highlight w:val="yellow"/>
          <w:lang w:val="el-GR"/>
        </w:rPr>
      </w:pPr>
      <w:r w:rsidRPr="00D32A2B">
        <w:rPr>
          <w:lang w:val="el-GR"/>
        </w:rPr>
        <w:t xml:space="preserve">Πίνακας </w:t>
      </w:r>
      <w:r>
        <w:fldChar w:fldCharType="begin"/>
      </w:r>
      <w:r w:rsidRPr="00D32A2B">
        <w:rPr>
          <w:lang w:val="el-GR"/>
        </w:rPr>
        <w:instrText xml:space="preserve"> </w:instrText>
      </w:r>
      <w:r>
        <w:instrText>SEQ</w:instrText>
      </w:r>
      <w:r w:rsidRPr="00D32A2B">
        <w:rPr>
          <w:lang w:val="el-GR"/>
        </w:rPr>
        <w:instrText xml:space="preserve"> Πίνακας \* </w:instrText>
      </w:r>
      <w:r>
        <w:instrText>ARABIC</w:instrText>
      </w:r>
      <w:r w:rsidRPr="00D32A2B">
        <w:rPr>
          <w:lang w:val="el-GR"/>
        </w:rPr>
        <w:instrText xml:space="preserve"> </w:instrText>
      </w:r>
      <w:r>
        <w:fldChar w:fldCharType="separate"/>
      </w:r>
      <w:r w:rsidR="00F072CD" w:rsidRPr="00F072CD">
        <w:rPr>
          <w:noProof/>
          <w:lang w:val="el-GR"/>
        </w:rPr>
        <w:t>4</w:t>
      </w:r>
      <w:r>
        <w:fldChar w:fldCharType="end"/>
      </w:r>
      <w:r>
        <w:rPr>
          <w:lang w:val="el-GR"/>
        </w:rPr>
        <w:t xml:space="preserve"> </w:t>
      </w:r>
      <w:r w:rsidRPr="00396888">
        <w:rPr>
          <w:lang w:val="el-GR"/>
        </w:rPr>
        <w:t>Αντιδράσεις που εμφανίζονται συχνά μεταξύ των υψηλότερων εσωτερικών ροών</w:t>
      </w:r>
    </w:p>
    <w:p w14:paraId="6E024D99" w14:textId="614778A8" w:rsidR="004F5E0F" w:rsidRPr="004F5E0F" w:rsidRDefault="004F5E0F" w:rsidP="00752529">
      <w:pPr>
        <w:jc w:val="both"/>
        <w:rPr>
          <w:lang w:val="el-GR"/>
        </w:rPr>
      </w:pPr>
      <w:r w:rsidRPr="004F5E0F">
        <w:rPr>
          <w:lang w:val="el-GR"/>
        </w:rPr>
        <w:t>Οι GAPD, ENO, PGK και PGM εμφανίστηκαν επίσης συχνά, αποτυπώνοντας τη συμμετοχή της γλυκόλυσης και του κεντρικού μεταβολισμού άνθρακα στις συγκεκριμένες λύσεις. Διακρίθηκαν και αντιδράσεις σχετικές με το εκάστοτε υπόστρωμα: η FRUptspp στη φρουκτόζη, οι GALKr, UGLT και UDPG4E στη γαλακτόζη και η GLYCDx στη γλυκερόλη.</w:t>
      </w:r>
    </w:p>
    <w:p w14:paraId="558C1A5D" w14:textId="77777777" w:rsidR="004F5E0F" w:rsidRDefault="004F5E0F" w:rsidP="00752529">
      <w:pPr>
        <w:jc w:val="both"/>
        <w:rPr>
          <w:lang w:val="el-GR"/>
        </w:rPr>
      </w:pPr>
      <w:r w:rsidRPr="004F5E0F">
        <w:rPr>
          <w:lang w:val="el-GR"/>
        </w:rPr>
        <w:t xml:space="preserve">Στην αναερόβια γλυκόζη καταγράφηκε η PFL μεταξύ των επιλεγμένων ροών. Η παρουσία της, σε συνδυασμό με τη διαφορετική κατάταξη, δείχνει ότι η απουσία οξυγόνου συνοδεύεται από ανακατανομή των ροών στη συγκεκριμένη λύση. </w:t>
      </w:r>
    </w:p>
    <w:p w14:paraId="6A13366E" w14:textId="4F995B19" w:rsidR="00E74F13" w:rsidRPr="00103D77" w:rsidRDefault="00E74F13" w:rsidP="00D32A2B">
      <w:pPr>
        <w:pStyle w:val="Heading2"/>
        <w:rPr>
          <w:lang w:val="el-GR"/>
        </w:rPr>
      </w:pPr>
      <w:bookmarkStart w:id="74" w:name="_Toc240009688"/>
      <w:r w:rsidRPr="00103D77">
        <w:rPr>
          <w:lang w:val="el-GR"/>
        </w:rPr>
        <w:lastRenderedPageBreak/>
        <w:t>10.6 Σύγκριση των μοντέλων iML1515 και iJO1366</w:t>
      </w:r>
      <w:bookmarkEnd w:id="74"/>
      <w:r w:rsidRPr="00103D77">
        <w:rPr>
          <w:lang w:val="el-GR"/>
        </w:rPr>
        <w:t xml:space="preserve"> </w:t>
      </w:r>
    </w:p>
    <w:p w14:paraId="28D9B757" w14:textId="206C57BA" w:rsidR="004F5E0F" w:rsidRPr="004F5E0F" w:rsidRDefault="004F5E0F" w:rsidP="00752529">
      <w:pPr>
        <w:jc w:val="both"/>
        <w:rPr>
          <w:b/>
          <w:bCs/>
          <w:lang w:val="el-GR"/>
        </w:rPr>
      </w:pPr>
      <w:r w:rsidRPr="004F5E0F">
        <w:rPr>
          <w:lang w:val="el-GR"/>
        </w:rPr>
        <w:t>Η σύγκριση πραγματοποιήθηκε με τις κοινές ρυθμίσεις άνθρακα και οξυγόνου της ενότητας 9.10. Τα δύο μοντέλα αναπαριστούν το E. coli, αλλά διαφέρουν ως προς το περιεχόμενο και τις επιμέρους παραδοχές τους.</w:t>
      </w:r>
    </w:p>
    <w:p w14:paraId="5B8CD5A3" w14:textId="44ECC4AD" w:rsidR="004F5E0F" w:rsidRDefault="004F5E0F" w:rsidP="00752529">
      <w:pPr>
        <w:jc w:val="both"/>
        <w:rPr>
          <w:b/>
          <w:bCs/>
          <w:lang w:val="el-GR"/>
        </w:rPr>
      </w:pPr>
      <w:r w:rsidRPr="004F5E0F">
        <w:rPr>
          <w:lang w:val="el-GR"/>
        </w:rPr>
        <w:t xml:space="preserve">Το iML1515 περιέχει 2712 αντιδράσεις, 1877 μεταβολίτες και 1516 γονίδια, ενώ το iJO1366 περιέχει 2583 αντιδράσεις, 1805 μεταβολίτες και 1367 γονίδια. </w:t>
      </w:r>
    </w:p>
    <w:tbl>
      <w:tblPr>
        <w:tblStyle w:val="TableGrid"/>
        <w:tblW w:w="0" w:type="auto"/>
        <w:tblLook w:val="04A0" w:firstRow="1" w:lastRow="0" w:firstColumn="1" w:lastColumn="0" w:noHBand="0" w:noVBand="1"/>
      </w:tblPr>
      <w:tblGrid>
        <w:gridCol w:w="2265"/>
        <w:gridCol w:w="2265"/>
        <w:gridCol w:w="2265"/>
        <w:gridCol w:w="2266"/>
      </w:tblGrid>
      <w:tr w:rsidR="00E74F13" w:rsidRPr="00103D77" w14:paraId="48614EF6" w14:textId="77777777" w:rsidTr="005215A9">
        <w:tc>
          <w:tcPr>
            <w:tcW w:w="2265" w:type="dxa"/>
            <w:shd w:val="clear" w:color="auto" w:fill="DBE5F1" w:themeFill="accent1" w:themeFillTint="33"/>
          </w:tcPr>
          <w:p w14:paraId="59825531" w14:textId="47BEC178" w:rsidR="00E74F13" w:rsidRPr="005215A9" w:rsidRDefault="005215A9" w:rsidP="005215A9">
            <w:pPr>
              <w:pStyle w:val="NoSpacing"/>
              <w:rPr>
                <w:b/>
                <w:bCs/>
                <w:lang w:val="el-GR"/>
              </w:rPr>
            </w:pPr>
            <w:r>
              <w:rPr>
                <w:b/>
                <w:bCs/>
                <w:lang w:val="el-GR"/>
              </w:rPr>
              <w:t>Μοντέλο</w:t>
            </w:r>
          </w:p>
        </w:tc>
        <w:tc>
          <w:tcPr>
            <w:tcW w:w="2265" w:type="dxa"/>
            <w:shd w:val="clear" w:color="auto" w:fill="DBE5F1" w:themeFill="accent1" w:themeFillTint="33"/>
          </w:tcPr>
          <w:p w14:paraId="780B14F6" w14:textId="16C9B28C" w:rsidR="00E74F13" w:rsidRPr="005215A9" w:rsidRDefault="005215A9" w:rsidP="005215A9">
            <w:pPr>
              <w:pStyle w:val="NoSpacing"/>
              <w:rPr>
                <w:b/>
                <w:bCs/>
                <w:lang w:val="el-GR"/>
              </w:rPr>
            </w:pPr>
            <w:r>
              <w:rPr>
                <w:b/>
                <w:bCs/>
                <w:lang w:val="el-GR"/>
              </w:rPr>
              <w:t>Αντιδράσεις</w:t>
            </w:r>
          </w:p>
        </w:tc>
        <w:tc>
          <w:tcPr>
            <w:tcW w:w="2265" w:type="dxa"/>
            <w:shd w:val="clear" w:color="auto" w:fill="DBE5F1" w:themeFill="accent1" w:themeFillTint="33"/>
          </w:tcPr>
          <w:p w14:paraId="5C300B3D" w14:textId="6B071232" w:rsidR="00E74F13" w:rsidRPr="005215A9" w:rsidRDefault="005215A9" w:rsidP="005215A9">
            <w:pPr>
              <w:pStyle w:val="NoSpacing"/>
              <w:rPr>
                <w:b/>
                <w:bCs/>
                <w:lang w:val="el-GR"/>
              </w:rPr>
            </w:pPr>
            <w:r>
              <w:rPr>
                <w:b/>
                <w:bCs/>
                <w:lang w:val="el-GR"/>
              </w:rPr>
              <w:t>Μεταβολίτες</w:t>
            </w:r>
          </w:p>
        </w:tc>
        <w:tc>
          <w:tcPr>
            <w:tcW w:w="2266" w:type="dxa"/>
            <w:shd w:val="clear" w:color="auto" w:fill="DBE5F1" w:themeFill="accent1" w:themeFillTint="33"/>
          </w:tcPr>
          <w:p w14:paraId="3A2C1653" w14:textId="67577464" w:rsidR="00E74F13" w:rsidRPr="005215A9" w:rsidRDefault="005215A9" w:rsidP="005215A9">
            <w:pPr>
              <w:pStyle w:val="NoSpacing"/>
              <w:rPr>
                <w:b/>
                <w:bCs/>
                <w:lang w:val="el-GR"/>
              </w:rPr>
            </w:pPr>
            <w:r>
              <w:rPr>
                <w:b/>
                <w:bCs/>
                <w:lang w:val="el-GR"/>
              </w:rPr>
              <w:t>Γονίδια</w:t>
            </w:r>
          </w:p>
        </w:tc>
      </w:tr>
      <w:tr w:rsidR="00E74F13" w:rsidRPr="00103D77" w14:paraId="7CF4E04C" w14:textId="77777777" w:rsidTr="00E74F13">
        <w:tc>
          <w:tcPr>
            <w:tcW w:w="2265" w:type="dxa"/>
          </w:tcPr>
          <w:p w14:paraId="2058E12A" w14:textId="7D079E70" w:rsidR="00E74F13" w:rsidRPr="00103D77" w:rsidRDefault="00E74F13" w:rsidP="005215A9">
            <w:pPr>
              <w:pStyle w:val="NoSpacing"/>
              <w:rPr>
                <w:lang w:val="el-GR"/>
              </w:rPr>
            </w:pPr>
            <w:r w:rsidRPr="00103D77">
              <w:t>iML1515</w:t>
            </w:r>
          </w:p>
        </w:tc>
        <w:tc>
          <w:tcPr>
            <w:tcW w:w="2265" w:type="dxa"/>
          </w:tcPr>
          <w:p w14:paraId="0CC2DD01" w14:textId="13963A02" w:rsidR="00E74F13" w:rsidRPr="00103D77" w:rsidRDefault="00E74F13" w:rsidP="005215A9">
            <w:pPr>
              <w:pStyle w:val="NoSpacing"/>
              <w:rPr>
                <w:lang w:val="el-GR"/>
              </w:rPr>
            </w:pPr>
            <w:r w:rsidRPr="00103D77">
              <w:t>2712</w:t>
            </w:r>
          </w:p>
        </w:tc>
        <w:tc>
          <w:tcPr>
            <w:tcW w:w="2265" w:type="dxa"/>
          </w:tcPr>
          <w:p w14:paraId="2AA5338D" w14:textId="4E217B83" w:rsidR="00E74F13" w:rsidRPr="00103D77" w:rsidRDefault="00E74F13" w:rsidP="005215A9">
            <w:pPr>
              <w:pStyle w:val="NoSpacing"/>
              <w:rPr>
                <w:lang w:val="el-GR"/>
              </w:rPr>
            </w:pPr>
            <w:r w:rsidRPr="00103D77">
              <w:t>1877</w:t>
            </w:r>
          </w:p>
        </w:tc>
        <w:tc>
          <w:tcPr>
            <w:tcW w:w="2266" w:type="dxa"/>
          </w:tcPr>
          <w:p w14:paraId="1EB766F1" w14:textId="5DE33875" w:rsidR="00E74F13" w:rsidRPr="00103D77" w:rsidRDefault="00E74F13" w:rsidP="005215A9">
            <w:pPr>
              <w:pStyle w:val="NoSpacing"/>
              <w:rPr>
                <w:lang w:val="el-GR"/>
              </w:rPr>
            </w:pPr>
            <w:r w:rsidRPr="00103D77">
              <w:t>1516</w:t>
            </w:r>
          </w:p>
        </w:tc>
      </w:tr>
      <w:tr w:rsidR="00E74F13" w:rsidRPr="001C5AAC" w14:paraId="0A147175" w14:textId="77777777" w:rsidTr="00E74F13">
        <w:tc>
          <w:tcPr>
            <w:tcW w:w="2265" w:type="dxa"/>
          </w:tcPr>
          <w:p w14:paraId="581F00EB" w14:textId="50C24208" w:rsidR="00E74F13" w:rsidRPr="00103D77" w:rsidRDefault="00E74F13" w:rsidP="005215A9">
            <w:pPr>
              <w:pStyle w:val="NoSpacing"/>
              <w:rPr>
                <w:lang w:val="el-GR"/>
              </w:rPr>
            </w:pPr>
            <w:r w:rsidRPr="00103D77">
              <w:t>iJO1366</w:t>
            </w:r>
          </w:p>
        </w:tc>
        <w:tc>
          <w:tcPr>
            <w:tcW w:w="2265" w:type="dxa"/>
          </w:tcPr>
          <w:p w14:paraId="38731123" w14:textId="3F2AF01E" w:rsidR="00E74F13" w:rsidRPr="00103D77" w:rsidRDefault="00E74F13" w:rsidP="005215A9">
            <w:pPr>
              <w:pStyle w:val="NoSpacing"/>
              <w:rPr>
                <w:lang w:val="el-GR"/>
              </w:rPr>
            </w:pPr>
            <w:r w:rsidRPr="00103D77">
              <w:t>2583</w:t>
            </w:r>
          </w:p>
        </w:tc>
        <w:tc>
          <w:tcPr>
            <w:tcW w:w="2265" w:type="dxa"/>
          </w:tcPr>
          <w:p w14:paraId="3165366B" w14:textId="0FEC297A" w:rsidR="00E74F13" w:rsidRPr="00103D77" w:rsidRDefault="00E74F13" w:rsidP="005215A9">
            <w:pPr>
              <w:pStyle w:val="NoSpacing"/>
              <w:rPr>
                <w:lang w:val="el-GR"/>
              </w:rPr>
            </w:pPr>
            <w:r w:rsidRPr="00103D77">
              <w:t>1805</w:t>
            </w:r>
          </w:p>
        </w:tc>
        <w:tc>
          <w:tcPr>
            <w:tcW w:w="2266" w:type="dxa"/>
          </w:tcPr>
          <w:p w14:paraId="12E58462" w14:textId="10F6F1B6" w:rsidR="00E74F13" w:rsidRPr="00103D77" w:rsidRDefault="00E74F13" w:rsidP="005215A9">
            <w:pPr>
              <w:pStyle w:val="NoSpacing"/>
              <w:rPr>
                <w:lang w:val="el-GR"/>
              </w:rPr>
            </w:pPr>
            <w:r w:rsidRPr="00103D77">
              <w:t>1367</w:t>
            </w:r>
          </w:p>
        </w:tc>
      </w:tr>
    </w:tbl>
    <w:p w14:paraId="6ECE5C53" w14:textId="32DB2279" w:rsidR="004F5E0F" w:rsidRDefault="00D32A2B" w:rsidP="00D32A2B">
      <w:pPr>
        <w:pStyle w:val="Caption"/>
        <w:rPr>
          <w:lang w:val="el-GR"/>
        </w:rPr>
      </w:pPr>
      <w:r w:rsidRPr="00D32A2B">
        <w:rPr>
          <w:lang w:val="el-GR"/>
        </w:rPr>
        <w:t xml:space="preserve">Πίνακας </w:t>
      </w:r>
      <w:r>
        <w:fldChar w:fldCharType="begin"/>
      </w:r>
      <w:r w:rsidRPr="00D32A2B">
        <w:rPr>
          <w:lang w:val="el-GR"/>
        </w:rPr>
        <w:instrText xml:space="preserve"> </w:instrText>
      </w:r>
      <w:r>
        <w:instrText>SEQ</w:instrText>
      </w:r>
      <w:r w:rsidRPr="00D32A2B">
        <w:rPr>
          <w:lang w:val="el-GR"/>
        </w:rPr>
        <w:instrText xml:space="preserve"> Πίνακας \* </w:instrText>
      </w:r>
      <w:r>
        <w:instrText>ARABIC</w:instrText>
      </w:r>
      <w:r w:rsidRPr="00D32A2B">
        <w:rPr>
          <w:lang w:val="el-GR"/>
        </w:rPr>
        <w:instrText xml:space="preserve"> </w:instrText>
      </w:r>
      <w:r>
        <w:fldChar w:fldCharType="separate"/>
      </w:r>
      <w:r w:rsidR="00F072CD" w:rsidRPr="00F072CD">
        <w:rPr>
          <w:noProof/>
          <w:lang w:val="el-GR"/>
        </w:rPr>
        <w:t>5</w:t>
      </w:r>
      <w:r>
        <w:fldChar w:fldCharType="end"/>
      </w:r>
      <w:r>
        <w:rPr>
          <w:lang w:val="el-GR"/>
        </w:rPr>
        <w:t xml:space="preserve"> </w:t>
      </w:r>
      <w:r w:rsidRPr="0031355C">
        <w:rPr>
          <w:lang w:val="el-GR"/>
        </w:rPr>
        <w:t>Σύγκριση βασικών χαρακτηριστικών των μοντέλων iML1515 και iJO1366</w:t>
      </w:r>
    </w:p>
    <w:p w14:paraId="3865FB52" w14:textId="125A3938" w:rsidR="004F5E0F" w:rsidRPr="00D32A2B" w:rsidRDefault="004F5E0F" w:rsidP="00752529">
      <w:pPr>
        <w:jc w:val="both"/>
        <w:rPr>
          <w:b/>
          <w:bCs/>
          <w:lang w:val="el-GR"/>
        </w:rPr>
      </w:pPr>
      <w:r w:rsidRPr="004F5E0F">
        <w:rPr>
          <w:lang w:val="el-GR"/>
        </w:rPr>
        <w:t xml:space="preserve">Το </w:t>
      </w:r>
      <w:r w:rsidRPr="004F5E0F">
        <w:t>iJO</w:t>
      </w:r>
      <w:r w:rsidRPr="004F5E0F">
        <w:rPr>
          <w:lang w:val="el-GR"/>
        </w:rPr>
        <w:t xml:space="preserve">1366 έδωσε υψηλότερη τιμή στόχου σε όλες τις συνθήκες. Η κατάταξη παρέμεινε ίδια: οι αερόβιες γλυκόζη, φρουκτόζη και γαλακτόζη εμφάνισαν τις υψηλότερες τιμές και η αναερόβια γλυκόζη τη χαμηλότερη. </w:t>
      </w:r>
    </w:p>
    <w:tbl>
      <w:tblPr>
        <w:tblStyle w:val="TableGrid"/>
        <w:tblW w:w="9493" w:type="dxa"/>
        <w:tblLook w:val="04A0" w:firstRow="1" w:lastRow="0" w:firstColumn="1" w:lastColumn="0" w:noHBand="0" w:noVBand="1"/>
      </w:tblPr>
      <w:tblGrid>
        <w:gridCol w:w="1767"/>
        <w:gridCol w:w="1490"/>
        <w:gridCol w:w="1274"/>
        <w:gridCol w:w="2552"/>
        <w:gridCol w:w="2410"/>
      </w:tblGrid>
      <w:tr w:rsidR="00E74F13" w:rsidRPr="00103D77" w14:paraId="44785E70" w14:textId="77777777" w:rsidTr="005215A9">
        <w:tc>
          <w:tcPr>
            <w:tcW w:w="1767" w:type="dxa"/>
            <w:shd w:val="clear" w:color="auto" w:fill="DBE5F1" w:themeFill="accent1" w:themeFillTint="33"/>
          </w:tcPr>
          <w:p w14:paraId="14E30C8C" w14:textId="4A7DE819" w:rsidR="00E74F13" w:rsidRPr="005215A9" w:rsidRDefault="005215A9" w:rsidP="005215A9">
            <w:pPr>
              <w:pStyle w:val="NoSpacing"/>
              <w:rPr>
                <w:b/>
                <w:bCs/>
                <w:lang w:val="el-GR"/>
              </w:rPr>
            </w:pPr>
            <w:r w:rsidRPr="005215A9">
              <w:rPr>
                <w:b/>
                <w:bCs/>
                <w:lang w:val="el-GR"/>
              </w:rPr>
              <w:t>Συνθήκη</w:t>
            </w:r>
          </w:p>
        </w:tc>
        <w:tc>
          <w:tcPr>
            <w:tcW w:w="1490" w:type="dxa"/>
            <w:shd w:val="clear" w:color="auto" w:fill="DBE5F1" w:themeFill="accent1" w:themeFillTint="33"/>
          </w:tcPr>
          <w:p w14:paraId="656517E5" w14:textId="7176CED3" w:rsidR="00E74F13" w:rsidRPr="005215A9" w:rsidRDefault="00A6734F" w:rsidP="005215A9">
            <w:pPr>
              <w:pStyle w:val="NoSpacing"/>
              <w:rPr>
                <w:b/>
                <w:bCs/>
                <w:lang w:val="el-GR"/>
              </w:rPr>
            </w:pPr>
            <w:r w:rsidRPr="005215A9">
              <w:rPr>
                <w:b/>
                <w:bCs/>
              </w:rPr>
              <w:t>iML1515</w:t>
            </w:r>
          </w:p>
        </w:tc>
        <w:tc>
          <w:tcPr>
            <w:tcW w:w="1274" w:type="dxa"/>
            <w:shd w:val="clear" w:color="auto" w:fill="DBE5F1" w:themeFill="accent1" w:themeFillTint="33"/>
          </w:tcPr>
          <w:p w14:paraId="72529F81" w14:textId="07427236" w:rsidR="00E74F13" w:rsidRPr="005215A9" w:rsidRDefault="00A6734F" w:rsidP="005215A9">
            <w:pPr>
              <w:pStyle w:val="NoSpacing"/>
              <w:rPr>
                <w:b/>
                <w:bCs/>
                <w:lang w:val="el-GR"/>
              </w:rPr>
            </w:pPr>
            <w:r w:rsidRPr="005215A9">
              <w:rPr>
                <w:b/>
                <w:bCs/>
              </w:rPr>
              <w:t>iJO1366</w:t>
            </w:r>
          </w:p>
        </w:tc>
        <w:tc>
          <w:tcPr>
            <w:tcW w:w="2552" w:type="dxa"/>
            <w:shd w:val="clear" w:color="auto" w:fill="DBE5F1" w:themeFill="accent1" w:themeFillTint="33"/>
          </w:tcPr>
          <w:p w14:paraId="66BE069B" w14:textId="6423EEC8" w:rsidR="00E74F13" w:rsidRPr="005215A9" w:rsidRDefault="00D32A2B" w:rsidP="005215A9">
            <w:pPr>
              <w:pStyle w:val="NoSpacing"/>
              <w:rPr>
                <w:b/>
                <w:bCs/>
                <w:lang w:val="el-GR"/>
              </w:rPr>
            </w:pPr>
            <w:r w:rsidRPr="005215A9">
              <w:rPr>
                <w:b/>
                <w:bCs/>
                <w:lang w:val="el-GR"/>
              </w:rPr>
              <w:t>Απόλυτη διαφορά</w:t>
            </w:r>
          </w:p>
        </w:tc>
        <w:tc>
          <w:tcPr>
            <w:tcW w:w="2410" w:type="dxa"/>
            <w:shd w:val="clear" w:color="auto" w:fill="DBE5F1" w:themeFill="accent1" w:themeFillTint="33"/>
          </w:tcPr>
          <w:p w14:paraId="23105422" w14:textId="0C217A3A" w:rsidR="00E74F13" w:rsidRPr="005215A9" w:rsidRDefault="00D32A2B" w:rsidP="005215A9">
            <w:pPr>
              <w:pStyle w:val="NoSpacing"/>
              <w:rPr>
                <w:b/>
                <w:bCs/>
                <w:lang w:val="el-GR"/>
              </w:rPr>
            </w:pPr>
            <w:r w:rsidRPr="005215A9">
              <w:rPr>
                <w:b/>
                <w:bCs/>
                <w:lang w:val="el-GR"/>
              </w:rPr>
              <w:t>Σχετική διαφορά</w:t>
            </w:r>
          </w:p>
        </w:tc>
      </w:tr>
      <w:tr w:rsidR="00275B45" w:rsidRPr="00103D77" w14:paraId="46617211" w14:textId="77777777" w:rsidTr="00D32A2B">
        <w:tc>
          <w:tcPr>
            <w:tcW w:w="1767" w:type="dxa"/>
          </w:tcPr>
          <w:p w14:paraId="58CBD078" w14:textId="3EE29D35" w:rsidR="00275B45" w:rsidRPr="00103D77" w:rsidRDefault="00275B45" w:rsidP="00275B45">
            <w:pPr>
              <w:pStyle w:val="NoSpacing"/>
              <w:rPr>
                <w:lang w:val="el-GR"/>
              </w:rPr>
            </w:pPr>
            <w:r>
              <w:rPr>
                <w:lang w:val="el-GR"/>
              </w:rPr>
              <w:t>Γλυκόζη αερόβια</w:t>
            </w:r>
          </w:p>
        </w:tc>
        <w:tc>
          <w:tcPr>
            <w:tcW w:w="1490" w:type="dxa"/>
          </w:tcPr>
          <w:p w14:paraId="1E096702" w14:textId="3AEC6239" w:rsidR="00275B45" w:rsidRPr="00103D77" w:rsidRDefault="00275B45" w:rsidP="00275B45">
            <w:pPr>
              <w:pStyle w:val="NoSpacing"/>
              <w:rPr>
                <w:lang w:val="el-GR"/>
              </w:rPr>
            </w:pPr>
            <w:r w:rsidRPr="00103D77">
              <w:t>0.8770</w:t>
            </w:r>
          </w:p>
        </w:tc>
        <w:tc>
          <w:tcPr>
            <w:tcW w:w="1274" w:type="dxa"/>
          </w:tcPr>
          <w:p w14:paraId="69C18247" w14:textId="1DA8979B" w:rsidR="00275B45" w:rsidRPr="00103D77" w:rsidRDefault="00275B45" w:rsidP="00275B45">
            <w:pPr>
              <w:pStyle w:val="NoSpacing"/>
              <w:rPr>
                <w:lang w:val="el-GR"/>
              </w:rPr>
            </w:pPr>
            <w:r w:rsidRPr="00103D77">
              <w:t>0.9824</w:t>
            </w:r>
          </w:p>
        </w:tc>
        <w:tc>
          <w:tcPr>
            <w:tcW w:w="2552" w:type="dxa"/>
          </w:tcPr>
          <w:p w14:paraId="3FAFD3BB" w14:textId="60561378" w:rsidR="00275B45" w:rsidRPr="00103D77" w:rsidRDefault="00275B45" w:rsidP="00275B45">
            <w:pPr>
              <w:pStyle w:val="NoSpacing"/>
              <w:rPr>
                <w:lang w:val="el-GR"/>
              </w:rPr>
            </w:pPr>
            <w:r w:rsidRPr="00103D77">
              <w:t>0.1054</w:t>
            </w:r>
          </w:p>
        </w:tc>
        <w:tc>
          <w:tcPr>
            <w:tcW w:w="2410" w:type="dxa"/>
          </w:tcPr>
          <w:p w14:paraId="575A8306" w14:textId="4A92C36D" w:rsidR="00275B45" w:rsidRPr="00103D77" w:rsidRDefault="00275B45" w:rsidP="00275B45">
            <w:pPr>
              <w:pStyle w:val="NoSpacing"/>
              <w:rPr>
                <w:lang w:val="el-GR"/>
              </w:rPr>
            </w:pPr>
            <w:r w:rsidRPr="00103D77">
              <w:t>12.02%</w:t>
            </w:r>
          </w:p>
        </w:tc>
      </w:tr>
      <w:tr w:rsidR="00275B45" w:rsidRPr="00103D77" w14:paraId="522AF962" w14:textId="77777777" w:rsidTr="00D32A2B">
        <w:tc>
          <w:tcPr>
            <w:tcW w:w="1767" w:type="dxa"/>
          </w:tcPr>
          <w:p w14:paraId="2361DDCE" w14:textId="55495469" w:rsidR="00275B45" w:rsidRPr="00103D77" w:rsidRDefault="00275B45" w:rsidP="00275B45">
            <w:pPr>
              <w:pStyle w:val="NoSpacing"/>
              <w:rPr>
                <w:lang w:val="el-GR"/>
              </w:rPr>
            </w:pPr>
            <w:r>
              <w:rPr>
                <w:lang w:val="el-GR"/>
              </w:rPr>
              <w:t>Φρουκτόζη αερόβια</w:t>
            </w:r>
          </w:p>
        </w:tc>
        <w:tc>
          <w:tcPr>
            <w:tcW w:w="1490" w:type="dxa"/>
          </w:tcPr>
          <w:p w14:paraId="7C86E353" w14:textId="4B61FD5B" w:rsidR="00275B45" w:rsidRPr="00103D77" w:rsidRDefault="00275B45" w:rsidP="00275B45">
            <w:pPr>
              <w:pStyle w:val="NoSpacing"/>
              <w:rPr>
                <w:lang w:val="el-GR"/>
              </w:rPr>
            </w:pPr>
            <w:r w:rsidRPr="00103D77">
              <w:t>0.8770</w:t>
            </w:r>
          </w:p>
        </w:tc>
        <w:tc>
          <w:tcPr>
            <w:tcW w:w="1274" w:type="dxa"/>
          </w:tcPr>
          <w:p w14:paraId="5DCBEFE5" w14:textId="55290320" w:rsidR="00275B45" w:rsidRPr="00103D77" w:rsidRDefault="00275B45" w:rsidP="00275B45">
            <w:pPr>
              <w:pStyle w:val="NoSpacing"/>
              <w:rPr>
                <w:lang w:val="el-GR"/>
              </w:rPr>
            </w:pPr>
            <w:r w:rsidRPr="00103D77">
              <w:t>0.9824</w:t>
            </w:r>
          </w:p>
        </w:tc>
        <w:tc>
          <w:tcPr>
            <w:tcW w:w="2552" w:type="dxa"/>
          </w:tcPr>
          <w:p w14:paraId="73BF110F" w14:textId="2CC71190" w:rsidR="00275B45" w:rsidRPr="00103D77" w:rsidRDefault="00275B45" w:rsidP="00275B45">
            <w:pPr>
              <w:pStyle w:val="NoSpacing"/>
              <w:rPr>
                <w:lang w:val="el-GR"/>
              </w:rPr>
            </w:pPr>
            <w:r w:rsidRPr="00103D77">
              <w:t>0.1054</w:t>
            </w:r>
          </w:p>
        </w:tc>
        <w:tc>
          <w:tcPr>
            <w:tcW w:w="2410" w:type="dxa"/>
          </w:tcPr>
          <w:p w14:paraId="03FE69BC" w14:textId="6AD5A78B" w:rsidR="00275B45" w:rsidRPr="00103D77" w:rsidRDefault="00275B45" w:rsidP="00275B45">
            <w:pPr>
              <w:pStyle w:val="NoSpacing"/>
              <w:rPr>
                <w:lang w:val="el-GR"/>
              </w:rPr>
            </w:pPr>
            <w:r w:rsidRPr="00103D77">
              <w:t>12.02%</w:t>
            </w:r>
          </w:p>
        </w:tc>
      </w:tr>
      <w:tr w:rsidR="00275B45" w:rsidRPr="00103D77" w14:paraId="5473481A" w14:textId="77777777" w:rsidTr="00D32A2B">
        <w:tc>
          <w:tcPr>
            <w:tcW w:w="1767" w:type="dxa"/>
          </w:tcPr>
          <w:p w14:paraId="55AE0542" w14:textId="7B910474" w:rsidR="00275B45" w:rsidRPr="00103D77" w:rsidRDefault="00275B45" w:rsidP="00275B45">
            <w:pPr>
              <w:pStyle w:val="NoSpacing"/>
              <w:rPr>
                <w:lang w:val="el-GR"/>
              </w:rPr>
            </w:pPr>
            <w:r>
              <w:rPr>
                <w:lang w:val="el-GR"/>
              </w:rPr>
              <w:t>Γαλακτόζη αερόβια</w:t>
            </w:r>
          </w:p>
        </w:tc>
        <w:tc>
          <w:tcPr>
            <w:tcW w:w="1490" w:type="dxa"/>
          </w:tcPr>
          <w:p w14:paraId="100C9AF5" w14:textId="5102D155" w:rsidR="00275B45" w:rsidRPr="00103D77" w:rsidRDefault="00275B45" w:rsidP="00275B45">
            <w:pPr>
              <w:pStyle w:val="NoSpacing"/>
              <w:rPr>
                <w:lang w:val="el-GR"/>
              </w:rPr>
            </w:pPr>
            <w:r w:rsidRPr="00103D77">
              <w:t>0.8676</w:t>
            </w:r>
          </w:p>
        </w:tc>
        <w:tc>
          <w:tcPr>
            <w:tcW w:w="1274" w:type="dxa"/>
          </w:tcPr>
          <w:p w14:paraId="4EA164A5" w14:textId="4F1D7562" w:rsidR="00275B45" w:rsidRPr="00103D77" w:rsidRDefault="00275B45" w:rsidP="00275B45">
            <w:pPr>
              <w:pStyle w:val="NoSpacing"/>
              <w:rPr>
                <w:lang w:val="el-GR"/>
              </w:rPr>
            </w:pPr>
            <w:r w:rsidRPr="00103D77">
              <w:t>0.9720</w:t>
            </w:r>
          </w:p>
        </w:tc>
        <w:tc>
          <w:tcPr>
            <w:tcW w:w="2552" w:type="dxa"/>
          </w:tcPr>
          <w:p w14:paraId="209EFE43" w14:textId="3B2BD03D" w:rsidR="00275B45" w:rsidRPr="00103D77" w:rsidRDefault="00275B45" w:rsidP="00275B45">
            <w:pPr>
              <w:pStyle w:val="NoSpacing"/>
              <w:rPr>
                <w:lang w:val="el-GR"/>
              </w:rPr>
            </w:pPr>
            <w:r w:rsidRPr="00103D77">
              <w:t>0.1044</w:t>
            </w:r>
          </w:p>
        </w:tc>
        <w:tc>
          <w:tcPr>
            <w:tcW w:w="2410" w:type="dxa"/>
          </w:tcPr>
          <w:p w14:paraId="0E8D0E89" w14:textId="0C5F8709" w:rsidR="00275B45" w:rsidRPr="00103D77" w:rsidRDefault="00275B45" w:rsidP="00275B45">
            <w:pPr>
              <w:pStyle w:val="NoSpacing"/>
              <w:rPr>
                <w:lang w:val="el-GR"/>
              </w:rPr>
            </w:pPr>
            <w:r w:rsidRPr="00103D77">
              <w:t>12.0</w:t>
            </w:r>
            <w:r w:rsidRPr="00103D77">
              <w:rPr>
                <w:lang w:val="el-GR"/>
              </w:rPr>
              <w:t>3</w:t>
            </w:r>
            <w:r w:rsidRPr="00103D77">
              <w:t>%</w:t>
            </w:r>
          </w:p>
        </w:tc>
      </w:tr>
      <w:tr w:rsidR="00275B45" w:rsidRPr="00103D77" w14:paraId="5EF37480" w14:textId="77777777" w:rsidTr="00D32A2B">
        <w:tc>
          <w:tcPr>
            <w:tcW w:w="1767" w:type="dxa"/>
          </w:tcPr>
          <w:p w14:paraId="65A1FF56" w14:textId="0657D88D" w:rsidR="00275B45" w:rsidRPr="00103D77" w:rsidRDefault="00275B45" w:rsidP="00275B45">
            <w:pPr>
              <w:pStyle w:val="NoSpacing"/>
              <w:rPr>
                <w:lang w:val="el-GR"/>
              </w:rPr>
            </w:pPr>
            <w:r>
              <w:rPr>
                <w:lang w:val="el-GR"/>
              </w:rPr>
              <w:t>Γλυκερόλη αερόβια</w:t>
            </w:r>
          </w:p>
        </w:tc>
        <w:tc>
          <w:tcPr>
            <w:tcW w:w="1490" w:type="dxa"/>
          </w:tcPr>
          <w:p w14:paraId="12CD63AE" w14:textId="0F6F338C" w:rsidR="00275B45" w:rsidRPr="00103D77" w:rsidRDefault="00275B45" w:rsidP="00275B45">
            <w:pPr>
              <w:pStyle w:val="NoSpacing"/>
              <w:rPr>
                <w:lang w:val="el-GR"/>
              </w:rPr>
            </w:pPr>
            <w:r w:rsidRPr="00103D77">
              <w:t>0.4947</w:t>
            </w:r>
          </w:p>
        </w:tc>
        <w:tc>
          <w:tcPr>
            <w:tcW w:w="1274" w:type="dxa"/>
          </w:tcPr>
          <w:p w14:paraId="6C75D117" w14:textId="2AD1C559" w:rsidR="00275B45" w:rsidRPr="00103D77" w:rsidRDefault="00275B45" w:rsidP="00275B45">
            <w:pPr>
              <w:pStyle w:val="NoSpacing"/>
              <w:rPr>
                <w:lang w:val="el-GR"/>
              </w:rPr>
            </w:pPr>
            <w:r w:rsidRPr="00103D77">
              <w:t>0.5628</w:t>
            </w:r>
          </w:p>
        </w:tc>
        <w:tc>
          <w:tcPr>
            <w:tcW w:w="2552" w:type="dxa"/>
          </w:tcPr>
          <w:p w14:paraId="7EE3591C" w14:textId="2DC1B67D" w:rsidR="00275B45" w:rsidRPr="00103D77" w:rsidRDefault="00275B45" w:rsidP="00275B45">
            <w:pPr>
              <w:pStyle w:val="NoSpacing"/>
              <w:rPr>
                <w:lang w:val="el-GR"/>
              </w:rPr>
            </w:pPr>
            <w:r w:rsidRPr="00103D77">
              <w:t>0.0681</w:t>
            </w:r>
          </w:p>
        </w:tc>
        <w:tc>
          <w:tcPr>
            <w:tcW w:w="2410" w:type="dxa"/>
          </w:tcPr>
          <w:p w14:paraId="72DE8DD1" w14:textId="334EBE76" w:rsidR="00275B45" w:rsidRPr="00103D77" w:rsidRDefault="00275B45" w:rsidP="00275B45">
            <w:pPr>
              <w:pStyle w:val="NoSpacing"/>
              <w:rPr>
                <w:lang w:val="el-GR"/>
              </w:rPr>
            </w:pPr>
            <w:r w:rsidRPr="00103D77">
              <w:t>13.76%</w:t>
            </w:r>
          </w:p>
        </w:tc>
      </w:tr>
      <w:tr w:rsidR="00275B45" w:rsidRPr="00103D77" w14:paraId="7CB702BA" w14:textId="77777777" w:rsidTr="00D32A2B">
        <w:tc>
          <w:tcPr>
            <w:tcW w:w="1767" w:type="dxa"/>
          </w:tcPr>
          <w:p w14:paraId="3CC929CB" w14:textId="782C6E46" w:rsidR="00275B45" w:rsidRPr="00103D77" w:rsidRDefault="00275B45" w:rsidP="00275B45">
            <w:pPr>
              <w:pStyle w:val="NoSpacing"/>
              <w:rPr>
                <w:lang w:val="el-GR"/>
              </w:rPr>
            </w:pPr>
            <w:r>
              <w:rPr>
                <w:lang w:val="el-GR"/>
              </w:rPr>
              <w:t>Ηλεκτρικό Οξύ αερόβια</w:t>
            </w:r>
          </w:p>
        </w:tc>
        <w:tc>
          <w:tcPr>
            <w:tcW w:w="1490" w:type="dxa"/>
          </w:tcPr>
          <w:p w14:paraId="0C551BAE" w14:textId="0DCFC2D6" w:rsidR="00275B45" w:rsidRPr="00103D77" w:rsidRDefault="00275B45" w:rsidP="00275B45">
            <w:pPr>
              <w:pStyle w:val="NoSpacing"/>
              <w:rPr>
                <w:lang w:val="el-GR"/>
              </w:rPr>
            </w:pPr>
            <w:r w:rsidRPr="00103D77">
              <w:t>0.4</w:t>
            </w:r>
            <w:r w:rsidRPr="00103D77">
              <w:rPr>
                <w:lang w:val="el-GR"/>
              </w:rPr>
              <w:t>501</w:t>
            </w:r>
          </w:p>
        </w:tc>
        <w:tc>
          <w:tcPr>
            <w:tcW w:w="1274" w:type="dxa"/>
          </w:tcPr>
          <w:p w14:paraId="381387E7" w14:textId="459045B2" w:rsidR="00275B45" w:rsidRPr="00103D77" w:rsidRDefault="00275B45" w:rsidP="00275B45">
            <w:pPr>
              <w:pStyle w:val="NoSpacing"/>
              <w:rPr>
                <w:lang w:val="el-GR"/>
              </w:rPr>
            </w:pPr>
            <w:r w:rsidRPr="00103D77">
              <w:t>0.</w:t>
            </w:r>
            <w:r w:rsidRPr="00103D77">
              <w:rPr>
                <w:lang w:val="el-GR"/>
              </w:rPr>
              <w:t>4925</w:t>
            </w:r>
          </w:p>
        </w:tc>
        <w:tc>
          <w:tcPr>
            <w:tcW w:w="2552" w:type="dxa"/>
          </w:tcPr>
          <w:p w14:paraId="60516A67" w14:textId="2DECF80F" w:rsidR="00275B45" w:rsidRPr="00103D77" w:rsidRDefault="00275B45" w:rsidP="00275B45">
            <w:pPr>
              <w:pStyle w:val="NoSpacing"/>
              <w:rPr>
                <w:lang w:val="el-GR"/>
              </w:rPr>
            </w:pPr>
            <w:r w:rsidRPr="00103D77">
              <w:t>0.0</w:t>
            </w:r>
            <w:r w:rsidRPr="00103D77">
              <w:rPr>
                <w:lang w:val="el-GR"/>
              </w:rPr>
              <w:t>424</w:t>
            </w:r>
          </w:p>
        </w:tc>
        <w:tc>
          <w:tcPr>
            <w:tcW w:w="2410" w:type="dxa"/>
          </w:tcPr>
          <w:p w14:paraId="2E6BE82E" w14:textId="251804F8" w:rsidR="00275B45" w:rsidRPr="00103D77" w:rsidRDefault="00275B45" w:rsidP="00275B45">
            <w:pPr>
              <w:pStyle w:val="NoSpacing"/>
              <w:rPr>
                <w:lang w:val="el-GR"/>
              </w:rPr>
            </w:pPr>
            <w:r w:rsidRPr="00103D77">
              <w:t>9.42%</w:t>
            </w:r>
          </w:p>
        </w:tc>
      </w:tr>
      <w:tr w:rsidR="00275B45" w:rsidRPr="00103D77" w14:paraId="2E9F8D19" w14:textId="77777777" w:rsidTr="00D32A2B">
        <w:tc>
          <w:tcPr>
            <w:tcW w:w="1767" w:type="dxa"/>
          </w:tcPr>
          <w:p w14:paraId="635C1F53" w14:textId="2AE08DC1" w:rsidR="00275B45" w:rsidRPr="00103D77" w:rsidRDefault="00275B45" w:rsidP="00275B45">
            <w:pPr>
              <w:pStyle w:val="NoSpacing"/>
            </w:pPr>
            <w:r>
              <w:rPr>
                <w:lang w:val="el-GR"/>
              </w:rPr>
              <w:t>Οξικό Οξύ αερόβια</w:t>
            </w:r>
          </w:p>
        </w:tc>
        <w:tc>
          <w:tcPr>
            <w:tcW w:w="1490" w:type="dxa"/>
          </w:tcPr>
          <w:p w14:paraId="602AA591" w14:textId="727E146A" w:rsidR="00275B45" w:rsidRPr="00103D77" w:rsidRDefault="00275B45" w:rsidP="00275B45">
            <w:pPr>
              <w:pStyle w:val="NoSpacing"/>
              <w:rPr>
                <w:lang w:val="el-GR"/>
              </w:rPr>
            </w:pPr>
            <w:r w:rsidRPr="00103D77">
              <w:t>0.2101</w:t>
            </w:r>
          </w:p>
        </w:tc>
        <w:tc>
          <w:tcPr>
            <w:tcW w:w="1274" w:type="dxa"/>
          </w:tcPr>
          <w:p w14:paraId="5F1E9386" w14:textId="0F05904B" w:rsidR="00275B45" w:rsidRPr="00103D77" w:rsidRDefault="00275B45" w:rsidP="00275B45">
            <w:pPr>
              <w:pStyle w:val="NoSpacing"/>
              <w:rPr>
                <w:lang w:val="el-GR"/>
              </w:rPr>
            </w:pPr>
            <w:r w:rsidRPr="00103D77">
              <w:t>0.2472</w:t>
            </w:r>
          </w:p>
        </w:tc>
        <w:tc>
          <w:tcPr>
            <w:tcW w:w="2552" w:type="dxa"/>
          </w:tcPr>
          <w:p w14:paraId="330E7271" w14:textId="63B12698" w:rsidR="00275B45" w:rsidRPr="00103D77" w:rsidRDefault="00275B45" w:rsidP="00275B45">
            <w:pPr>
              <w:pStyle w:val="NoSpacing"/>
              <w:rPr>
                <w:lang w:val="el-GR"/>
              </w:rPr>
            </w:pPr>
            <w:r w:rsidRPr="00103D77">
              <w:t>0.0371</w:t>
            </w:r>
          </w:p>
        </w:tc>
        <w:tc>
          <w:tcPr>
            <w:tcW w:w="2410" w:type="dxa"/>
          </w:tcPr>
          <w:p w14:paraId="4C492F11" w14:textId="4F846123" w:rsidR="00275B45" w:rsidRPr="00103D77" w:rsidRDefault="00275B45" w:rsidP="00275B45">
            <w:pPr>
              <w:pStyle w:val="NoSpacing"/>
              <w:rPr>
                <w:lang w:val="el-GR"/>
              </w:rPr>
            </w:pPr>
            <w:r w:rsidRPr="00103D77">
              <w:t>17.66%</w:t>
            </w:r>
          </w:p>
        </w:tc>
      </w:tr>
      <w:tr w:rsidR="00275B45" w:rsidRPr="001C5AAC" w14:paraId="34864308" w14:textId="77777777" w:rsidTr="00D32A2B">
        <w:tc>
          <w:tcPr>
            <w:tcW w:w="1767" w:type="dxa"/>
          </w:tcPr>
          <w:p w14:paraId="39F4BD77" w14:textId="4E40B3A3" w:rsidR="00275B45" w:rsidRPr="00103D77" w:rsidRDefault="00275B45" w:rsidP="00275B45">
            <w:pPr>
              <w:pStyle w:val="NoSpacing"/>
            </w:pPr>
            <w:r>
              <w:rPr>
                <w:lang w:val="el-GR"/>
              </w:rPr>
              <w:t>Γλυκόζη αναερόβια</w:t>
            </w:r>
          </w:p>
        </w:tc>
        <w:tc>
          <w:tcPr>
            <w:tcW w:w="1490" w:type="dxa"/>
          </w:tcPr>
          <w:p w14:paraId="7D155FB5" w14:textId="0EFE17B5" w:rsidR="00275B45" w:rsidRPr="00103D77" w:rsidRDefault="00275B45" w:rsidP="00275B45">
            <w:pPr>
              <w:pStyle w:val="NoSpacing"/>
              <w:rPr>
                <w:lang w:val="el-GR"/>
              </w:rPr>
            </w:pPr>
            <w:r w:rsidRPr="00103D77">
              <w:t>0.1575</w:t>
            </w:r>
          </w:p>
        </w:tc>
        <w:tc>
          <w:tcPr>
            <w:tcW w:w="1274" w:type="dxa"/>
          </w:tcPr>
          <w:p w14:paraId="3805AF05" w14:textId="64E17617" w:rsidR="00275B45" w:rsidRPr="00103D77" w:rsidRDefault="00275B45" w:rsidP="00275B45">
            <w:pPr>
              <w:pStyle w:val="NoSpacing"/>
              <w:rPr>
                <w:lang w:val="el-GR"/>
              </w:rPr>
            </w:pPr>
            <w:r w:rsidRPr="00103D77">
              <w:t>0.24</w:t>
            </w:r>
            <w:r w:rsidRPr="00103D77">
              <w:rPr>
                <w:lang w:val="el-GR"/>
              </w:rPr>
              <w:t>15</w:t>
            </w:r>
          </w:p>
        </w:tc>
        <w:tc>
          <w:tcPr>
            <w:tcW w:w="2552" w:type="dxa"/>
          </w:tcPr>
          <w:p w14:paraId="4D182DDB" w14:textId="0062A996" w:rsidR="00275B45" w:rsidRPr="00103D77" w:rsidRDefault="00275B45" w:rsidP="00275B45">
            <w:pPr>
              <w:pStyle w:val="NoSpacing"/>
              <w:rPr>
                <w:lang w:val="el-GR"/>
              </w:rPr>
            </w:pPr>
            <w:r w:rsidRPr="00103D77">
              <w:t>0.0</w:t>
            </w:r>
            <w:r w:rsidRPr="00103D77">
              <w:rPr>
                <w:lang w:val="el-GR"/>
              </w:rPr>
              <w:t>840</w:t>
            </w:r>
          </w:p>
        </w:tc>
        <w:tc>
          <w:tcPr>
            <w:tcW w:w="2410" w:type="dxa"/>
          </w:tcPr>
          <w:p w14:paraId="33A3F8A3" w14:textId="5F63A9F5" w:rsidR="00275B45" w:rsidRPr="00103D77" w:rsidRDefault="00275B45" w:rsidP="00275B45">
            <w:pPr>
              <w:pStyle w:val="NoSpacing"/>
              <w:rPr>
                <w:lang w:val="el-GR"/>
              </w:rPr>
            </w:pPr>
            <w:r w:rsidRPr="00103D77">
              <w:t>53.30%</w:t>
            </w:r>
          </w:p>
        </w:tc>
      </w:tr>
    </w:tbl>
    <w:p w14:paraId="26A35451" w14:textId="6E028EFA" w:rsidR="00A6734F" w:rsidRDefault="00D32A2B" w:rsidP="00D32A2B">
      <w:pPr>
        <w:pStyle w:val="Caption"/>
        <w:rPr>
          <w:highlight w:val="yellow"/>
          <w:lang w:val="el-GR"/>
        </w:rPr>
      </w:pPr>
      <w:r w:rsidRPr="00D32A2B">
        <w:rPr>
          <w:lang w:val="el-GR"/>
        </w:rPr>
        <w:t xml:space="preserve">Πίνακας </w:t>
      </w:r>
      <w:r>
        <w:fldChar w:fldCharType="begin"/>
      </w:r>
      <w:r w:rsidRPr="00D32A2B">
        <w:rPr>
          <w:lang w:val="el-GR"/>
        </w:rPr>
        <w:instrText xml:space="preserve"> </w:instrText>
      </w:r>
      <w:r>
        <w:instrText>SEQ</w:instrText>
      </w:r>
      <w:r w:rsidRPr="00D32A2B">
        <w:rPr>
          <w:lang w:val="el-GR"/>
        </w:rPr>
        <w:instrText xml:space="preserve"> Πίνακας \* </w:instrText>
      </w:r>
      <w:r>
        <w:instrText>ARABIC</w:instrText>
      </w:r>
      <w:r w:rsidRPr="00D32A2B">
        <w:rPr>
          <w:lang w:val="el-GR"/>
        </w:rPr>
        <w:instrText xml:space="preserve"> </w:instrText>
      </w:r>
      <w:r>
        <w:fldChar w:fldCharType="separate"/>
      </w:r>
      <w:r w:rsidR="00F072CD" w:rsidRPr="00F072CD">
        <w:rPr>
          <w:noProof/>
          <w:lang w:val="el-GR"/>
        </w:rPr>
        <w:t>6</w:t>
      </w:r>
      <w:r>
        <w:fldChar w:fldCharType="end"/>
      </w:r>
      <w:r>
        <w:rPr>
          <w:lang w:val="el-GR"/>
        </w:rPr>
        <w:t xml:space="preserve"> </w:t>
      </w:r>
      <w:r w:rsidRPr="00100CA8">
        <w:rPr>
          <w:lang w:val="el-GR"/>
        </w:rPr>
        <w:t>Σύγκριση τιμών αντικειμενικής συνάρτησης μεταξύ iML1515 και iJO1366</w:t>
      </w:r>
    </w:p>
    <w:p w14:paraId="285A07D3" w14:textId="20EAFE8C" w:rsidR="00FC5FA2" w:rsidRPr="001C5AAC" w:rsidRDefault="00FC5FA2" w:rsidP="00752529">
      <w:pPr>
        <w:jc w:val="both"/>
        <w:rPr>
          <w:highlight w:val="yellow"/>
          <w:lang w:val="el-GR"/>
        </w:rPr>
      </w:pPr>
      <w:r w:rsidRPr="001C5AAC">
        <w:rPr>
          <w:noProof/>
          <w:highlight w:val="yellow"/>
          <w:lang w:val="el-GR"/>
        </w:rPr>
        <w:drawing>
          <wp:inline distT="0" distB="0" distL="0" distR="0" wp14:anchorId="723412FA" wp14:editId="52C90405">
            <wp:extent cx="5119254" cy="2798618"/>
            <wp:effectExtent l="0" t="0" r="5715" b="1905"/>
            <wp:docPr id="87349888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FFB9729" w14:textId="77777777" w:rsidR="004F5E0F" w:rsidRDefault="004F5E0F" w:rsidP="00752529">
      <w:pPr>
        <w:jc w:val="both"/>
        <w:rPr>
          <w:lang w:val="el-GR"/>
        </w:rPr>
      </w:pPr>
      <w:r w:rsidRPr="004F5E0F">
        <w:rPr>
          <w:lang w:val="el-GR"/>
        </w:rPr>
        <w:lastRenderedPageBreak/>
        <w:t xml:space="preserve">Η μεγαλύτερη σχετική διαφορά του στόχου καταγράφηκε στην αναερόβια γλυκόζη. Η παρατήρηση αφορά την απόκλιση των συγκεκριμένων προβλέψεων και δεν προσδιορίζει από μόνη της την αιτία της. </w:t>
      </w:r>
    </w:p>
    <w:p w14:paraId="7B4739C0" w14:textId="2E6E7E9A" w:rsidR="004A40AC" w:rsidRPr="00282E57" w:rsidRDefault="004A40AC" w:rsidP="00D32A2B">
      <w:pPr>
        <w:pStyle w:val="Heading2"/>
        <w:rPr>
          <w:lang w:val="el-GR"/>
        </w:rPr>
      </w:pPr>
      <w:bookmarkStart w:id="75" w:name="_Toc240009689"/>
      <w:r w:rsidRPr="00282E57">
        <w:rPr>
          <w:lang w:val="el-GR"/>
        </w:rPr>
        <w:t>10.7 Σύγκριση αποκλεισμένων αντιδράσεων μεταξύ iML1515 και iJO1366</w:t>
      </w:r>
      <w:bookmarkEnd w:id="75"/>
    </w:p>
    <w:p w14:paraId="0CA12BAF" w14:textId="77777777" w:rsidR="004F5E0F" w:rsidRDefault="004F5E0F" w:rsidP="00752529">
      <w:pPr>
        <w:jc w:val="both"/>
        <w:rPr>
          <w:lang w:val="el-GR"/>
        </w:rPr>
      </w:pPr>
      <w:r w:rsidRPr="004F5E0F">
        <w:rPr>
          <w:lang w:val="el-GR"/>
        </w:rPr>
        <w:t xml:space="preserve">Το iML1515 εμφάνισε περισσότερες αποκλεισμένες αντιδράσεις από το iJO1366 σε όλες τις συνθήκες, όπως αποτυπώνεται στο συγκριτικό γράφημα. </w:t>
      </w:r>
    </w:p>
    <w:p w14:paraId="457802C7" w14:textId="1E1BF5A1" w:rsidR="004A40AC" w:rsidRPr="001C5AAC" w:rsidRDefault="00FC5FA2" w:rsidP="00752529">
      <w:pPr>
        <w:jc w:val="both"/>
        <w:rPr>
          <w:highlight w:val="yellow"/>
          <w:lang w:val="el-GR"/>
        </w:rPr>
      </w:pPr>
      <w:r w:rsidRPr="001C5AAC">
        <w:rPr>
          <w:noProof/>
          <w:highlight w:val="yellow"/>
          <w:lang w:val="el-GR"/>
        </w:rPr>
        <w:drawing>
          <wp:inline distT="0" distB="0" distL="0" distR="0" wp14:anchorId="31AAE227" wp14:editId="03B2C2A5">
            <wp:extent cx="5486400" cy="3200400"/>
            <wp:effectExtent l="0" t="0" r="0" b="0"/>
            <wp:docPr id="1444148908"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3659349" w14:textId="5AD028E4" w:rsidR="004F5E0F" w:rsidRDefault="004F5E0F" w:rsidP="00752529">
      <w:pPr>
        <w:jc w:val="both"/>
        <w:rPr>
          <w:lang w:val="el-GR"/>
        </w:rPr>
      </w:pPr>
      <w:r w:rsidRPr="004F5E0F">
        <w:rPr>
          <w:lang w:val="el-GR"/>
        </w:rPr>
        <w:t>Η μεγαλύτερη διαφορά καταγράφηκε στην αναερόβια γλυκόζη, στην οποία εμφανίστηκε και η μεγαλύτερη σχετική απόκλιση της αντικειμενικής συνάρτησης. Η συνθήκη αυτή αναδεικνύει εντονότερα τις διαφορές των δύο ανακατασκευών ως προς τις συγκεκριμένες μετρικές.</w:t>
      </w:r>
      <w:r>
        <w:rPr>
          <w:lang w:val="el-GR"/>
        </w:rPr>
        <w:t xml:space="preserve"> </w:t>
      </w:r>
      <w:r w:rsidRPr="004F5E0F">
        <w:rPr>
          <w:lang w:val="el-GR"/>
        </w:rPr>
        <w:t xml:space="preserve">Το μεγαλύτερο πλήθος αποκλεισμένων αντιδράσεων δεν επαρκεί για να χαρακτηριστεί ένα μοντέλο λιγότερο ακριβές. Η σύγκριση επηρεάζεται από το μέγεθος του δικτύου, τη δομή και τους περιορισμούς κάθε ανακατασκευής. </w:t>
      </w:r>
    </w:p>
    <w:p w14:paraId="32103A8E" w14:textId="25FABEB9" w:rsidR="00191B1A" w:rsidRPr="00103D77" w:rsidRDefault="004A40AC" w:rsidP="00D32A2B">
      <w:pPr>
        <w:pStyle w:val="Heading2"/>
        <w:rPr>
          <w:lang w:val="el-GR"/>
        </w:rPr>
      </w:pPr>
      <w:bookmarkStart w:id="76" w:name="_Toc240009690"/>
      <w:r w:rsidRPr="00103D77">
        <w:rPr>
          <w:lang w:val="el-GR"/>
        </w:rPr>
        <w:t xml:space="preserve">10.8 Βιβλιογραφική σύγκριση με δημοσιευμένα </w:t>
      </w:r>
      <w:r w:rsidR="00F705C0">
        <w:rPr>
          <w:lang w:val="el-GR"/>
        </w:rPr>
        <w:t>Ροωμική</w:t>
      </w:r>
      <w:r w:rsidRPr="00103D77">
        <w:rPr>
          <w:lang w:val="el-GR"/>
        </w:rPr>
        <w:t xml:space="preserve"> και ¹³C-MFA σύνολα δεδομένων</w:t>
      </w:r>
      <w:bookmarkEnd w:id="76"/>
      <w:r w:rsidRPr="00103D77">
        <w:rPr>
          <w:lang w:val="el-GR"/>
        </w:rPr>
        <w:t xml:space="preserve"> </w:t>
      </w:r>
    </w:p>
    <w:p w14:paraId="00350262" w14:textId="193727B8" w:rsidR="00922922" w:rsidRPr="00D32A2B" w:rsidRDefault="004F5E0F" w:rsidP="00752529">
      <w:pPr>
        <w:jc w:val="both"/>
        <w:rPr>
          <w:b/>
          <w:bCs/>
          <w:lang w:val="el-GR"/>
        </w:rPr>
      </w:pPr>
      <w:r w:rsidRPr="004F5E0F">
        <w:rPr>
          <w:lang w:val="el-GR"/>
        </w:rPr>
        <w:t xml:space="preserve">Ο Πίνακας 7 συνοψίζει τις τέσσερις μελέτες που καταγράφηκαν στο τέταρτο notebook και τη συνάφειά τους με τις εξεταζόμενες συνθήκες [51–54]. </w:t>
      </w:r>
    </w:p>
    <w:tbl>
      <w:tblPr>
        <w:tblStyle w:val="TableGrid"/>
        <w:tblW w:w="11155" w:type="dxa"/>
        <w:tblInd w:w="-998" w:type="dxa"/>
        <w:tblLook w:val="04A0" w:firstRow="1" w:lastRow="0" w:firstColumn="1" w:lastColumn="0" w:noHBand="0" w:noVBand="1"/>
      </w:tblPr>
      <w:tblGrid>
        <w:gridCol w:w="1364"/>
        <w:gridCol w:w="2272"/>
        <w:gridCol w:w="1676"/>
        <w:gridCol w:w="2156"/>
        <w:gridCol w:w="1334"/>
        <w:gridCol w:w="2353"/>
      </w:tblGrid>
      <w:tr w:rsidR="00585A1D" w:rsidRPr="00F705C0" w14:paraId="113EDD8B" w14:textId="77777777" w:rsidTr="00275B45">
        <w:trPr>
          <w:trHeight w:val="967"/>
        </w:trPr>
        <w:tc>
          <w:tcPr>
            <w:tcW w:w="1142" w:type="dxa"/>
            <w:shd w:val="clear" w:color="auto" w:fill="DBE5F1" w:themeFill="accent1" w:themeFillTint="33"/>
          </w:tcPr>
          <w:p w14:paraId="53EE4777" w14:textId="1E975B5A" w:rsidR="00585A1D" w:rsidRPr="00275B45" w:rsidRDefault="00275B45" w:rsidP="00275B45">
            <w:pPr>
              <w:pStyle w:val="NoSpacing"/>
              <w:rPr>
                <w:b/>
                <w:bCs/>
                <w:lang w:val="el-GR"/>
              </w:rPr>
            </w:pPr>
            <w:r>
              <w:rPr>
                <w:b/>
                <w:bCs/>
                <w:lang w:val="el-GR"/>
              </w:rPr>
              <w:t>Σύνολο δεδομένων</w:t>
            </w:r>
          </w:p>
        </w:tc>
        <w:tc>
          <w:tcPr>
            <w:tcW w:w="2732" w:type="dxa"/>
            <w:shd w:val="clear" w:color="auto" w:fill="DBE5F1" w:themeFill="accent1" w:themeFillTint="33"/>
          </w:tcPr>
          <w:p w14:paraId="5C93074F" w14:textId="06262D45" w:rsidR="00585A1D" w:rsidRPr="00275B45" w:rsidRDefault="00275B45" w:rsidP="00275B45">
            <w:pPr>
              <w:pStyle w:val="NoSpacing"/>
              <w:rPr>
                <w:b/>
                <w:bCs/>
                <w:lang w:val="el-GR"/>
              </w:rPr>
            </w:pPr>
            <w:r>
              <w:rPr>
                <w:b/>
                <w:bCs/>
                <w:lang w:val="el-GR"/>
              </w:rPr>
              <w:t>Τίτλος δημοσίευσης</w:t>
            </w:r>
          </w:p>
        </w:tc>
        <w:tc>
          <w:tcPr>
            <w:tcW w:w="1508" w:type="dxa"/>
            <w:shd w:val="clear" w:color="auto" w:fill="DBE5F1" w:themeFill="accent1" w:themeFillTint="33"/>
          </w:tcPr>
          <w:p w14:paraId="77388E72" w14:textId="352DE527" w:rsidR="00585A1D" w:rsidRPr="00275B45" w:rsidRDefault="00275B45" w:rsidP="00275B45">
            <w:pPr>
              <w:pStyle w:val="NoSpacing"/>
              <w:rPr>
                <w:b/>
                <w:bCs/>
                <w:lang w:val="el-GR"/>
              </w:rPr>
            </w:pPr>
            <w:r>
              <w:rPr>
                <w:b/>
                <w:bCs/>
                <w:lang w:val="el-GR"/>
              </w:rPr>
              <w:t>Βιολογικό Σύστημα</w:t>
            </w:r>
          </w:p>
        </w:tc>
        <w:tc>
          <w:tcPr>
            <w:tcW w:w="1639" w:type="dxa"/>
            <w:shd w:val="clear" w:color="auto" w:fill="DBE5F1" w:themeFill="accent1" w:themeFillTint="33"/>
          </w:tcPr>
          <w:p w14:paraId="4FBDB309" w14:textId="2A912DED" w:rsidR="00585A1D" w:rsidRPr="00275B45" w:rsidRDefault="00275B45" w:rsidP="00275B45">
            <w:pPr>
              <w:pStyle w:val="NoSpacing"/>
              <w:rPr>
                <w:b/>
                <w:bCs/>
                <w:lang w:val="el-GR"/>
              </w:rPr>
            </w:pPr>
            <w:r>
              <w:rPr>
                <w:b/>
                <w:bCs/>
                <w:lang w:val="el-GR"/>
              </w:rPr>
              <w:t>Πηγή άνθρακα/συνθήκη</w:t>
            </w:r>
          </w:p>
        </w:tc>
        <w:tc>
          <w:tcPr>
            <w:tcW w:w="1186" w:type="dxa"/>
            <w:shd w:val="clear" w:color="auto" w:fill="DBE5F1" w:themeFill="accent1" w:themeFillTint="33"/>
          </w:tcPr>
          <w:p w14:paraId="3B8A316B" w14:textId="69FFEB64" w:rsidR="00585A1D" w:rsidRPr="00275B45" w:rsidRDefault="00275B45" w:rsidP="00275B45">
            <w:pPr>
              <w:pStyle w:val="NoSpacing"/>
              <w:rPr>
                <w:b/>
                <w:bCs/>
                <w:lang w:val="el-GR"/>
              </w:rPr>
            </w:pPr>
            <w:r>
              <w:rPr>
                <w:b/>
                <w:bCs/>
                <w:lang w:val="el-GR"/>
              </w:rPr>
              <w:t>Μέθοδος</w:t>
            </w:r>
          </w:p>
        </w:tc>
        <w:tc>
          <w:tcPr>
            <w:tcW w:w="2948" w:type="dxa"/>
            <w:shd w:val="clear" w:color="auto" w:fill="DBE5F1" w:themeFill="accent1" w:themeFillTint="33"/>
          </w:tcPr>
          <w:p w14:paraId="3F96A4D9" w14:textId="1761767D" w:rsidR="00585A1D" w:rsidRPr="00275B45" w:rsidRDefault="00585A1D" w:rsidP="00275B45">
            <w:pPr>
              <w:pStyle w:val="NoSpacing"/>
              <w:rPr>
                <w:b/>
                <w:bCs/>
                <w:lang w:val="el-GR"/>
              </w:rPr>
            </w:pPr>
            <w:r w:rsidRPr="00275B45">
              <w:rPr>
                <w:b/>
                <w:bCs/>
                <w:lang w:val="el-GR"/>
              </w:rPr>
              <w:t>Σχέση με την παρούσα εργασία</w:t>
            </w:r>
          </w:p>
        </w:tc>
      </w:tr>
      <w:tr w:rsidR="00585A1D" w:rsidRPr="00F705C0" w14:paraId="0EA4CF7D" w14:textId="77777777" w:rsidTr="00585A1D">
        <w:trPr>
          <w:trHeight w:val="2223"/>
        </w:trPr>
        <w:tc>
          <w:tcPr>
            <w:tcW w:w="1142" w:type="dxa"/>
          </w:tcPr>
          <w:p w14:paraId="33C5E6A1" w14:textId="5E724D86" w:rsidR="00585A1D" w:rsidRPr="0092028D" w:rsidRDefault="00585A1D" w:rsidP="00275B45">
            <w:pPr>
              <w:pStyle w:val="NoSpacing"/>
              <w:rPr>
                <w:lang w:val="el-GR"/>
              </w:rPr>
            </w:pPr>
            <w:r w:rsidRPr="0092028D">
              <w:lastRenderedPageBreak/>
              <w:t>Published Dataset 1</w:t>
            </w:r>
          </w:p>
        </w:tc>
        <w:tc>
          <w:tcPr>
            <w:tcW w:w="2732" w:type="dxa"/>
          </w:tcPr>
          <w:p w14:paraId="1219EBB4" w14:textId="1ACB4F91" w:rsidR="00585A1D" w:rsidRPr="0092028D" w:rsidRDefault="00585A1D" w:rsidP="00275B45">
            <w:pPr>
              <w:pStyle w:val="NoSpacing"/>
            </w:pPr>
            <w:r w:rsidRPr="0092028D">
              <w:t xml:space="preserve">Comprehensive analysis of glucose and xylose metabolism in </w:t>
            </w:r>
            <w:r w:rsidRPr="0092028D">
              <w:rPr>
                <w:i/>
                <w:iCs/>
              </w:rPr>
              <w:t>E. coli</w:t>
            </w:r>
            <w:r w:rsidRPr="0092028D">
              <w:t xml:space="preserve"> under aerobic and anaerobic conditions by ¹³C-MFA</w:t>
            </w:r>
          </w:p>
        </w:tc>
        <w:tc>
          <w:tcPr>
            <w:tcW w:w="1508" w:type="dxa"/>
          </w:tcPr>
          <w:p w14:paraId="4A2D6CC1" w14:textId="0F8C3D57" w:rsidR="00585A1D" w:rsidRPr="001F1BDC" w:rsidRDefault="00585A1D" w:rsidP="00275B45">
            <w:pPr>
              <w:pStyle w:val="NoSpacing"/>
              <w:rPr>
                <w:i/>
                <w:iCs/>
                <w:lang w:val="el-GR"/>
              </w:rPr>
            </w:pPr>
            <w:r w:rsidRPr="001F1BDC">
              <w:rPr>
                <w:i/>
                <w:iCs/>
              </w:rPr>
              <w:t>E. coli</w:t>
            </w:r>
          </w:p>
        </w:tc>
        <w:tc>
          <w:tcPr>
            <w:tcW w:w="1639" w:type="dxa"/>
          </w:tcPr>
          <w:p w14:paraId="4BB1FFC7" w14:textId="61A6686D" w:rsidR="00585A1D" w:rsidRPr="0092028D" w:rsidRDefault="00585A1D" w:rsidP="00275B45">
            <w:pPr>
              <w:pStyle w:val="NoSpacing"/>
              <w:rPr>
                <w:lang w:val="el-GR"/>
              </w:rPr>
            </w:pPr>
            <w:r w:rsidRPr="0092028D">
              <w:rPr>
                <w:lang w:val="el-GR"/>
              </w:rPr>
              <w:t>Γλυκόζη / ξυλόζη, αερόβια και αναερόβια</w:t>
            </w:r>
          </w:p>
        </w:tc>
        <w:tc>
          <w:tcPr>
            <w:tcW w:w="1186" w:type="dxa"/>
          </w:tcPr>
          <w:p w14:paraId="06AE6311" w14:textId="155381BF" w:rsidR="00585A1D" w:rsidRPr="0092028D" w:rsidRDefault="00585A1D" w:rsidP="00275B45">
            <w:pPr>
              <w:pStyle w:val="NoSpacing"/>
              <w:rPr>
                <w:lang w:val="el-GR"/>
              </w:rPr>
            </w:pPr>
            <w:r w:rsidRPr="0092028D">
              <w:t>¹³C-MFA</w:t>
            </w:r>
          </w:p>
        </w:tc>
        <w:tc>
          <w:tcPr>
            <w:tcW w:w="2948" w:type="dxa"/>
          </w:tcPr>
          <w:p w14:paraId="6B1B3A9F" w14:textId="6107E7F9" w:rsidR="00585A1D" w:rsidRPr="0092028D" w:rsidRDefault="00585A1D" w:rsidP="00275B45">
            <w:pPr>
              <w:pStyle w:val="NoSpacing"/>
              <w:rPr>
                <w:lang w:val="el-GR"/>
              </w:rPr>
            </w:pPr>
            <w:r w:rsidRPr="0092028D">
              <w:rPr>
                <w:lang w:val="el-GR"/>
              </w:rPr>
              <w:t>Άμεση σχέση με γλυκόζη υπό αερόβιες και αναερόβιες συνθήκες</w:t>
            </w:r>
          </w:p>
        </w:tc>
      </w:tr>
      <w:tr w:rsidR="00585A1D" w:rsidRPr="00F705C0" w14:paraId="6E2E41EF" w14:textId="77777777" w:rsidTr="00585A1D">
        <w:trPr>
          <w:trHeight w:val="2234"/>
        </w:trPr>
        <w:tc>
          <w:tcPr>
            <w:tcW w:w="1142" w:type="dxa"/>
          </w:tcPr>
          <w:p w14:paraId="63B8AD46" w14:textId="7557B802" w:rsidR="00585A1D" w:rsidRPr="0092028D" w:rsidRDefault="00585A1D" w:rsidP="00275B45">
            <w:pPr>
              <w:pStyle w:val="NoSpacing"/>
              <w:rPr>
                <w:lang w:val="el-GR"/>
              </w:rPr>
            </w:pPr>
            <w:r w:rsidRPr="0092028D">
              <w:t xml:space="preserve">Published Dataset </w:t>
            </w:r>
            <w:r w:rsidRPr="0092028D">
              <w:rPr>
                <w:lang w:val="el-GR"/>
              </w:rPr>
              <w:t>2</w:t>
            </w:r>
          </w:p>
        </w:tc>
        <w:tc>
          <w:tcPr>
            <w:tcW w:w="2732" w:type="dxa"/>
          </w:tcPr>
          <w:p w14:paraId="0C53BA2A" w14:textId="0229B871" w:rsidR="00585A1D" w:rsidRPr="0092028D" w:rsidRDefault="00585A1D" w:rsidP="00275B45">
            <w:pPr>
              <w:pStyle w:val="NoSpacing"/>
            </w:pPr>
            <w:r w:rsidRPr="0092028D">
              <w:t xml:space="preserve">Large-scale ¹³C-flux analysis reveals distinct transcriptional control of respiratory and fermentative metabolism in </w:t>
            </w:r>
            <w:r w:rsidRPr="0092028D">
              <w:rPr>
                <w:i/>
                <w:iCs/>
              </w:rPr>
              <w:t>E. coli</w:t>
            </w:r>
          </w:p>
        </w:tc>
        <w:tc>
          <w:tcPr>
            <w:tcW w:w="1508" w:type="dxa"/>
          </w:tcPr>
          <w:p w14:paraId="3EDC3F7B" w14:textId="07741B9B" w:rsidR="00585A1D" w:rsidRPr="001F1BDC" w:rsidRDefault="00585A1D" w:rsidP="00275B45">
            <w:pPr>
              <w:pStyle w:val="NoSpacing"/>
              <w:rPr>
                <w:i/>
                <w:iCs/>
                <w:lang w:val="el-GR"/>
              </w:rPr>
            </w:pPr>
            <w:r w:rsidRPr="001F1BDC">
              <w:rPr>
                <w:i/>
                <w:iCs/>
              </w:rPr>
              <w:t>E. coli</w:t>
            </w:r>
          </w:p>
        </w:tc>
        <w:tc>
          <w:tcPr>
            <w:tcW w:w="1639" w:type="dxa"/>
          </w:tcPr>
          <w:p w14:paraId="227C1E7D" w14:textId="4DEAEA2F" w:rsidR="00585A1D" w:rsidRPr="0092028D" w:rsidRDefault="00275B45" w:rsidP="00275B45">
            <w:pPr>
              <w:pStyle w:val="NoSpacing"/>
              <w:rPr>
                <w:lang w:val="el-GR"/>
              </w:rPr>
            </w:pPr>
            <w:r>
              <w:rPr>
                <w:lang w:val="el-GR"/>
              </w:rPr>
              <w:t>Γλυκόζη / Γαλακτόζη , αερόβια</w:t>
            </w:r>
          </w:p>
        </w:tc>
        <w:tc>
          <w:tcPr>
            <w:tcW w:w="1186" w:type="dxa"/>
          </w:tcPr>
          <w:p w14:paraId="0EAA5BDC" w14:textId="454787C0" w:rsidR="00585A1D" w:rsidRPr="0092028D" w:rsidRDefault="00585A1D" w:rsidP="00275B45">
            <w:pPr>
              <w:pStyle w:val="NoSpacing"/>
              <w:rPr>
                <w:lang w:val="el-GR"/>
              </w:rPr>
            </w:pPr>
            <w:r w:rsidRPr="0092028D">
              <w:t>¹³C-constrained flux analysis</w:t>
            </w:r>
          </w:p>
        </w:tc>
        <w:tc>
          <w:tcPr>
            <w:tcW w:w="2948" w:type="dxa"/>
          </w:tcPr>
          <w:p w14:paraId="3892AE1C" w14:textId="642C4C14" w:rsidR="00585A1D" w:rsidRPr="0092028D" w:rsidRDefault="00585A1D" w:rsidP="00275B45">
            <w:pPr>
              <w:pStyle w:val="NoSpacing"/>
              <w:rPr>
                <w:lang w:val="el-GR"/>
              </w:rPr>
            </w:pPr>
            <w:r w:rsidRPr="0092028D">
              <w:rPr>
                <w:lang w:val="el-GR"/>
              </w:rPr>
              <w:t>Άμεση σχέση με γλυκόζη και γαλακτόζη</w:t>
            </w:r>
          </w:p>
        </w:tc>
      </w:tr>
      <w:tr w:rsidR="00585A1D" w:rsidRPr="00F705C0" w14:paraId="426151F5" w14:textId="77777777" w:rsidTr="00585A1D">
        <w:trPr>
          <w:trHeight w:val="1390"/>
        </w:trPr>
        <w:tc>
          <w:tcPr>
            <w:tcW w:w="1142" w:type="dxa"/>
          </w:tcPr>
          <w:p w14:paraId="7FA45EE3" w14:textId="10607ACA" w:rsidR="00585A1D" w:rsidRPr="0092028D" w:rsidRDefault="00585A1D" w:rsidP="00275B45">
            <w:pPr>
              <w:pStyle w:val="NoSpacing"/>
              <w:rPr>
                <w:lang w:val="el-GR"/>
              </w:rPr>
            </w:pPr>
            <w:r w:rsidRPr="0092028D">
              <w:t xml:space="preserve">Published Dataset </w:t>
            </w:r>
            <w:r w:rsidRPr="0092028D">
              <w:rPr>
                <w:lang w:val="el-GR"/>
              </w:rPr>
              <w:t>3</w:t>
            </w:r>
          </w:p>
        </w:tc>
        <w:tc>
          <w:tcPr>
            <w:tcW w:w="2732" w:type="dxa"/>
          </w:tcPr>
          <w:p w14:paraId="094AB185" w14:textId="5C3807AA" w:rsidR="00585A1D" w:rsidRPr="0092028D" w:rsidRDefault="00585A1D" w:rsidP="00275B45">
            <w:pPr>
              <w:pStyle w:val="NoSpacing"/>
            </w:pPr>
            <w:r w:rsidRPr="0092028D">
              <w:t>High-resolution ¹³C metabolic flux analysis</w:t>
            </w:r>
          </w:p>
        </w:tc>
        <w:tc>
          <w:tcPr>
            <w:tcW w:w="1508" w:type="dxa"/>
          </w:tcPr>
          <w:p w14:paraId="5FD92E69" w14:textId="79CFFE69" w:rsidR="00585A1D" w:rsidRPr="0092028D" w:rsidRDefault="00585A1D" w:rsidP="00275B45">
            <w:pPr>
              <w:pStyle w:val="NoSpacing"/>
              <w:rPr>
                <w:lang w:val="el-GR"/>
              </w:rPr>
            </w:pPr>
            <w:r w:rsidRPr="0092028D">
              <w:rPr>
                <w:i/>
                <w:iCs/>
              </w:rPr>
              <w:t>E. coli</w:t>
            </w:r>
            <w:r w:rsidRPr="0092028D">
              <w:t xml:space="preserve"> </w:t>
            </w:r>
            <w:r w:rsidR="00275B45">
              <w:rPr>
                <w:lang w:val="el-GR"/>
              </w:rPr>
              <w:t>μεταλλαγμένο στέλεχος</w:t>
            </w:r>
          </w:p>
        </w:tc>
        <w:tc>
          <w:tcPr>
            <w:tcW w:w="1639" w:type="dxa"/>
          </w:tcPr>
          <w:p w14:paraId="29D66D67" w14:textId="3C1C4B30" w:rsidR="00585A1D" w:rsidRPr="0092028D" w:rsidRDefault="00275B45" w:rsidP="00275B45">
            <w:pPr>
              <w:pStyle w:val="NoSpacing"/>
              <w:rPr>
                <w:lang w:val="el-GR"/>
              </w:rPr>
            </w:pPr>
            <w:r>
              <w:rPr>
                <w:lang w:val="el-GR"/>
              </w:rPr>
              <w:t>Γλυκόζη και ισοτοπικοί ιχνηθέτες</w:t>
            </w:r>
          </w:p>
        </w:tc>
        <w:tc>
          <w:tcPr>
            <w:tcW w:w="1186" w:type="dxa"/>
          </w:tcPr>
          <w:p w14:paraId="222FDA8B" w14:textId="075D151C" w:rsidR="00585A1D" w:rsidRPr="0092028D" w:rsidRDefault="00585A1D" w:rsidP="00275B45">
            <w:pPr>
              <w:pStyle w:val="NoSpacing"/>
              <w:rPr>
                <w:lang w:val="el-GR"/>
              </w:rPr>
            </w:pPr>
            <w:r w:rsidRPr="0092028D">
              <w:t>¹³C-MFA</w:t>
            </w:r>
          </w:p>
        </w:tc>
        <w:tc>
          <w:tcPr>
            <w:tcW w:w="2948" w:type="dxa"/>
          </w:tcPr>
          <w:p w14:paraId="20DFBCF9" w14:textId="68AA0589" w:rsidR="00585A1D" w:rsidRPr="0092028D" w:rsidRDefault="00585A1D" w:rsidP="00275B45">
            <w:pPr>
              <w:pStyle w:val="NoSpacing"/>
              <w:rPr>
                <w:lang w:val="el-GR"/>
              </w:rPr>
            </w:pPr>
            <w:r w:rsidRPr="0092028D">
              <w:rPr>
                <w:lang w:val="el-GR"/>
              </w:rPr>
              <w:t>Μεθοδολογική σχέση, όχι άμεση σύγκριση</w:t>
            </w:r>
          </w:p>
        </w:tc>
      </w:tr>
      <w:tr w:rsidR="00585A1D" w:rsidRPr="00F705C0" w14:paraId="2EA14AC2" w14:textId="77777777" w:rsidTr="00585A1D">
        <w:trPr>
          <w:trHeight w:val="1800"/>
        </w:trPr>
        <w:tc>
          <w:tcPr>
            <w:tcW w:w="1142" w:type="dxa"/>
          </w:tcPr>
          <w:p w14:paraId="2A91F202" w14:textId="1311D962" w:rsidR="00585A1D" w:rsidRPr="0092028D" w:rsidRDefault="00585A1D" w:rsidP="00275B45">
            <w:pPr>
              <w:pStyle w:val="NoSpacing"/>
              <w:rPr>
                <w:lang w:val="el-GR"/>
              </w:rPr>
            </w:pPr>
            <w:r w:rsidRPr="0092028D">
              <w:t xml:space="preserve">Published Dataset </w:t>
            </w:r>
            <w:r w:rsidRPr="0092028D">
              <w:rPr>
                <w:lang w:val="el-GR"/>
              </w:rPr>
              <w:t>4</w:t>
            </w:r>
          </w:p>
        </w:tc>
        <w:tc>
          <w:tcPr>
            <w:tcW w:w="2732" w:type="dxa"/>
          </w:tcPr>
          <w:p w14:paraId="4F48F2E0" w14:textId="41E1578A" w:rsidR="00585A1D" w:rsidRPr="0092028D" w:rsidRDefault="00585A1D" w:rsidP="00275B45">
            <w:pPr>
              <w:pStyle w:val="NoSpacing"/>
            </w:pPr>
            <w:r w:rsidRPr="0092028D">
              <w:t xml:space="preserve">¹³C metabolic flux analysis-guided metabolic engineering of </w:t>
            </w:r>
            <w:r w:rsidRPr="0092028D">
              <w:rPr>
                <w:i/>
                <w:iCs/>
              </w:rPr>
              <w:t>E. coli</w:t>
            </w:r>
            <w:r w:rsidRPr="0092028D">
              <w:t xml:space="preserve"> for improved acetol production from glycerol</w:t>
            </w:r>
          </w:p>
        </w:tc>
        <w:tc>
          <w:tcPr>
            <w:tcW w:w="1508" w:type="dxa"/>
          </w:tcPr>
          <w:p w14:paraId="3BFDED93" w14:textId="32BBB0C6" w:rsidR="00585A1D" w:rsidRPr="0092028D" w:rsidRDefault="00275B45" w:rsidP="00275B45">
            <w:pPr>
              <w:pStyle w:val="NoSpacing"/>
              <w:rPr>
                <w:lang w:val="el-GR"/>
              </w:rPr>
            </w:pPr>
            <w:r>
              <w:rPr>
                <w:lang w:val="el-GR"/>
              </w:rPr>
              <w:t>Μηχανικά τροποποιημένο</w:t>
            </w:r>
            <w:r w:rsidR="00585A1D" w:rsidRPr="0092028D">
              <w:t xml:space="preserve"> </w:t>
            </w:r>
            <w:r w:rsidR="00585A1D" w:rsidRPr="0092028D">
              <w:rPr>
                <w:i/>
                <w:iCs/>
              </w:rPr>
              <w:t>E. coli</w:t>
            </w:r>
          </w:p>
        </w:tc>
        <w:tc>
          <w:tcPr>
            <w:tcW w:w="1639" w:type="dxa"/>
          </w:tcPr>
          <w:p w14:paraId="178FF8BF" w14:textId="7A41200E" w:rsidR="00585A1D" w:rsidRPr="00275B45" w:rsidRDefault="00275B45" w:rsidP="00275B45">
            <w:pPr>
              <w:pStyle w:val="NoSpacing"/>
              <w:rPr>
                <w:lang w:val="el-GR"/>
              </w:rPr>
            </w:pPr>
            <w:r>
              <w:rPr>
                <w:lang w:val="el-GR"/>
              </w:rPr>
              <w:t>Γλυκερόλη</w:t>
            </w:r>
          </w:p>
        </w:tc>
        <w:tc>
          <w:tcPr>
            <w:tcW w:w="1186" w:type="dxa"/>
          </w:tcPr>
          <w:p w14:paraId="094670C9" w14:textId="2C837680" w:rsidR="00585A1D" w:rsidRPr="0092028D" w:rsidRDefault="00585A1D" w:rsidP="00275B45">
            <w:pPr>
              <w:pStyle w:val="NoSpacing"/>
              <w:rPr>
                <w:lang w:val="el-GR"/>
              </w:rPr>
            </w:pPr>
            <w:r w:rsidRPr="0092028D">
              <w:t>¹³C-MFA</w:t>
            </w:r>
          </w:p>
        </w:tc>
        <w:tc>
          <w:tcPr>
            <w:tcW w:w="2948" w:type="dxa"/>
          </w:tcPr>
          <w:p w14:paraId="6E6187BD" w14:textId="61657447" w:rsidR="00585A1D" w:rsidRPr="0092028D" w:rsidRDefault="00585A1D" w:rsidP="00275B45">
            <w:pPr>
              <w:pStyle w:val="NoSpacing"/>
              <w:rPr>
                <w:rFonts w:cs="Times New Roman"/>
                <w:lang w:val="el-GR"/>
              </w:rPr>
            </w:pPr>
            <w:r w:rsidRPr="0092028D">
              <w:rPr>
                <w:lang w:val="el-GR"/>
              </w:rPr>
              <w:t>Μερική σχέση με τη συνθήκη γλυκερόλης</w:t>
            </w:r>
          </w:p>
        </w:tc>
      </w:tr>
    </w:tbl>
    <w:p w14:paraId="44CD24B7" w14:textId="4A8114FC" w:rsidR="00D32A2B" w:rsidRPr="00D32A2B" w:rsidRDefault="00D32A2B">
      <w:pPr>
        <w:pStyle w:val="Caption"/>
        <w:rPr>
          <w:lang w:val="el-GR"/>
        </w:rPr>
      </w:pPr>
      <w:r w:rsidRPr="00D32A2B">
        <w:rPr>
          <w:lang w:val="el-GR"/>
        </w:rPr>
        <w:t xml:space="preserve">Πίνακας </w:t>
      </w:r>
      <w:r>
        <w:fldChar w:fldCharType="begin"/>
      </w:r>
      <w:r w:rsidRPr="00D32A2B">
        <w:rPr>
          <w:lang w:val="el-GR"/>
        </w:rPr>
        <w:instrText xml:space="preserve"> </w:instrText>
      </w:r>
      <w:r>
        <w:instrText>SEQ</w:instrText>
      </w:r>
      <w:r w:rsidRPr="00D32A2B">
        <w:rPr>
          <w:lang w:val="el-GR"/>
        </w:rPr>
        <w:instrText xml:space="preserve"> Πίνακας \* </w:instrText>
      </w:r>
      <w:r>
        <w:instrText>ARABIC</w:instrText>
      </w:r>
      <w:r w:rsidRPr="00D32A2B">
        <w:rPr>
          <w:lang w:val="el-GR"/>
        </w:rPr>
        <w:instrText xml:space="preserve"> </w:instrText>
      </w:r>
      <w:r>
        <w:fldChar w:fldCharType="separate"/>
      </w:r>
      <w:r w:rsidR="00F072CD" w:rsidRPr="00F072CD">
        <w:rPr>
          <w:noProof/>
          <w:lang w:val="el-GR"/>
        </w:rPr>
        <w:t>7</w:t>
      </w:r>
      <w:r>
        <w:fldChar w:fldCharType="end"/>
      </w:r>
      <w:r>
        <w:rPr>
          <w:lang w:val="el-GR"/>
        </w:rPr>
        <w:t xml:space="preserve"> </w:t>
      </w:r>
      <w:r w:rsidRPr="00245793">
        <w:rPr>
          <w:lang w:val="el-GR"/>
        </w:rPr>
        <w:t xml:space="preserve">Δημοσιευμένα </w:t>
      </w:r>
      <w:r w:rsidR="00F705C0">
        <w:rPr>
          <w:lang w:val="el-GR"/>
        </w:rPr>
        <w:t>Ροωμική</w:t>
      </w:r>
      <w:r w:rsidRPr="00245793">
        <w:rPr>
          <w:lang w:val="el-GR"/>
        </w:rPr>
        <w:t xml:space="preserve"> και ¹³C-MFA σύνολα δεδομένων που χρησιμοποιήθηκαν για βιβλιογραφική σύγκριση</w:t>
      </w:r>
    </w:p>
    <w:p w14:paraId="5A3689C7" w14:textId="6EDE64AC" w:rsidR="004F5E0F" w:rsidRPr="004F5E0F" w:rsidRDefault="004F5E0F" w:rsidP="00752529">
      <w:pPr>
        <w:jc w:val="both"/>
        <w:rPr>
          <w:lang w:val="el-GR"/>
        </w:rPr>
      </w:pPr>
      <w:r w:rsidRPr="004F5E0F">
        <w:rPr>
          <w:lang w:val="el-GR"/>
        </w:rPr>
        <w:t>Η μεγαλύτερη θεματική συνάφεια αφορά τη γλυκόζη υπό αερόβιες και αναερόβιες συνθήκες και τη γαλακτόζη σε αερόβιο περιβάλλον. Η μελέτη της γλυκερόλης αφορά τροποποιημένα στελέχη, ενώ η μελέτη υψηλής ανάλυσης έχει κυρίως μεθοδολογική σχέση με την εργασία. Οι επιλεγμένες πηγές δεν καλύπτουν άμεσα τη φρουκτόζη, το ηλεκτρικό ή το οξικό οξύ.</w:t>
      </w:r>
    </w:p>
    <w:p w14:paraId="63D74FAD" w14:textId="77777777" w:rsidR="004F5E0F" w:rsidRDefault="004F5E0F" w:rsidP="00752529">
      <w:pPr>
        <w:jc w:val="both"/>
        <w:rPr>
          <w:lang w:val="el-GR"/>
        </w:rPr>
      </w:pPr>
      <w:r w:rsidRPr="004F5E0F">
        <w:rPr>
          <w:lang w:val="el-GR"/>
        </w:rPr>
        <w:t xml:space="preserve">Η συνάφεια υποστρώματος δεν εξασφαλίζει ισοδυναμία βιολογικών συστημάτων ή συνθηκών. Η επισκόπηση υποστήριξε ποιοτική και μεθοδολογική συζήτηση, χωρίς άμεση αριθμητική επικύρωση της FBA από τις πειραματικές εκτιμήσεις ¹³C-MFA. </w:t>
      </w:r>
    </w:p>
    <w:p w14:paraId="49719C57" w14:textId="77777777" w:rsidR="00585A1D" w:rsidRPr="008557AB" w:rsidRDefault="00585A1D" w:rsidP="00D32A2B">
      <w:pPr>
        <w:pStyle w:val="Heading2"/>
        <w:rPr>
          <w:lang w:val="el-GR"/>
        </w:rPr>
      </w:pPr>
      <w:bookmarkStart w:id="77" w:name="_Toc240009691"/>
      <w:r w:rsidRPr="00585A1D">
        <w:rPr>
          <w:lang w:val="el-GR"/>
        </w:rPr>
        <w:t>10.9 Παραγόμενες μετρικές ως πιθανά χαρακτηριστικά για Μηχανική Μάθηση</w:t>
      </w:r>
      <w:bookmarkEnd w:id="77"/>
    </w:p>
    <w:p w14:paraId="04796BD2" w14:textId="18F765F7" w:rsidR="00585A1D" w:rsidRPr="00AA6FCC" w:rsidRDefault="004F5E0F" w:rsidP="00752529">
      <w:pPr>
        <w:jc w:val="both"/>
        <w:rPr>
          <w:lang w:val="el-GR"/>
        </w:rPr>
      </w:pPr>
      <w:r w:rsidRPr="004F5E0F">
        <w:rPr>
          <w:lang w:val="el-GR"/>
        </w:rPr>
        <w:t xml:space="preserve">Οι μετρικές οργανώθηκαν ανά μοντέλο και συνθήκη. Μπορούν να περιγραφούν ως διανύσματα χαρακτηριστικών (feature vectors), με τη δυνητική χρήση κάθε μεταβλητής να συνοψίζεται στον Πίνακα 8. </w:t>
      </w:r>
    </w:p>
    <w:tbl>
      <w:tblPr>
        <w:tblStyle w:val="TableGrid"/>
        <w:tblW w:w="9351" w:type="dxa"/>
        <w:tblLook w:val="04A0" w:firstRow="1" w:lastRow="0" w:firstColumn="1" w:lastColumn="0" w:noHBand="0" w:noVBand="1"/>
      </w:tblPr>
      <w:tblGrid>
        <w:gridCol w:w="3020"/>
        <w:gridCol w:w="3020"/>
        <w:gridCol w:w="3311"/>
      </w:tblGrid>
      <w:tr w:rsidR="00585A1D" w:rsidRPr="00F705C0" w14:paraId="63DC409C" w14:textId="77777777" w:rsidTr="00F072CD">
        <w:tc>
          <w:tcPr>
            <w:tcW w:w="3020" w:type="dxa"/>
            <w:shd w:val="clear" w:color="auto" w:fill="DBE5F1" w:themeFill="accent1" w:themeFillTint="33"/>
          </w:tcPr>
          <w:p w14:paraId="4C94C82F" w14:textId="385CCE0D" w:rsidR="00585A1D" w:rsidRPr="00F072CD" w:rsidRDefault="00F072CD" w:rsidP="00F072CD">
            <w:pPr>
              <w:pStyle w:val="NoSpacing"/>
              <w:rPr>
                <w:b/>
                <w:bCs/>
                <w:lang w:val="el-GR"/>
              </w:rPr>
            </w:pPr>
            <w:r>
              <w:rPr>
                <w:b/>
                <w:bCs/>
                <w:lang w:val="el-GR"/>
              </w:rPr>
              <w:lastRenderedPageBreak/>
              <w:t>Μετρική</w:t>
            </w:r>
          </w:p>
        </w:tc>
        <w:tc>
          <w:tcPr>
            <w:tcW w:w="3020" w:type="dxa"/>
            <w:shd w:val="clear" w:color="auto" w:fill="DBE5F1" w:themeFill="accent1" w:themeFillTint="33"/>
          </w:tcPr>
          <w:p w14:paraId="02D07F35" w14:textId="71E7222B" w:rsidR="00585A1D" w:rsidRPr="00F072CD" w:rsidRDefault="00F072CD" w:rsidP="00F072CD">
            <w:pPr>
              <w:pStyle w:val="NoSpacing"/>
              <w:rPr>
                <w:b/>
                <w:bCs/>
                <w:lang w:val="el-GR"/>
              </w:rPr>
            </w:pPr>
            <w:r>
              <w:rPr>
                <w:b/>
                <w:bCs/>
                <w:lang w:val="el-GR"/>
              </w:rPr>
              <w:t>Περιγραφή</w:t>
            </w:r>
          </w:p>
        </w:tc>
        <w:tc>
          <w:tcPr>
            <w:tcW w:w="3311" w:type="dxa"/>
            <w:shd w:val="clear" w:color="auto" w:fill="DBE5F1" w:themeFill="accent1" w:themeFillTint="33"/>
          </w:tcPr>
          <w:p w14:paraId="13ACB659" w14:textId="2FACCB9F" w:rsidR="00585A1D" w:rsidRPr="00F072CD" w:rsidRDefault="00585A1D" w:rsidP="00F072CD">
            <w:pPr>
              <w:pStyle w:val="NoSpacing"/>
              <w:rPr>
                <w:b/>
                <w:bCs/>
                <w:lang w:val="el-GR"/>
              </w:rPr>
            </w:pPr>
            <w:r w:rsidRPr="00F072CD">
              <w:rPr>
                <w:b/>
                <w:bCs/>
                <w:lang w:val="el-GR"/>
              </w:rPr>
              <w:t>Πιθανή χρήση σε Μηχανική Μάθηση</w:t>
            </w:r>
          </w:p>
        </w:tc>
      </w:tr>
      <w:tr w:rsidR="00585A1D" w:rsidRPr="00F705C0" w14:paraId="0AEFBD16" w14:textId="77777777" w:rsidTr="00585A1D">
        <w:tc>
          <w:tcPr>
            <w:tcW w:w="3020" w:type="dxa"/>
          </w:tcPr>
          <w:p w14:paraId="13A78E12" w14:textId="2F362ACC" w:rsidR="00585A1D" w:rsidRPr="00F072CD" w:rsidRDefault="00F072CD" w:rsidP="00F072CD">
            <w:pPr>
              <w:pStyle w:val="NoSpacing"/>
              <w:rPr>
                <w:lang w:val="el-GR"/>
              </w:rPr>
            </w:pPr>
            <w:r>
              <w:rPr>
                <w:lang w:val="el-GR"/>
              </w:rPr>
              <w:t>Τιμή αντικειμενικής συνάρτησης</w:t>
            </w:r>
          </w:p>
        </w:tc>
        <w:tc>
          <w:tcPr>
            <w:tcW w:w="3020" w:type="dxa"/>
          </w:tcPr>
          <w:p w14:paraId="1E020383" w14:textId="62B9F8E3" w:rsidR="00585A1D" w:rsidRPr="00AA6FCC" w:rsidRDefault="00585A1D" w:rsidP="00F072CD">
            <w:pPr>
              <w:pStyle w:val="NoSpacing"/>
              <w:rPr>
                <w:lang w:val="el-GR"/>
              </w:rPr>
            </w:pPr>
            <w:r w:rsidRPr="00AA6FCC">
              <w:rPr>
                <w:lang w:val="el-GR"/>
              </w:rPr>
              <w:t>Προβλεπόμενη μέγιστη τιμή του στόχου βιομάζας</w:t>
            </w:r>
          </w:p>
        </w:tc>
        <w:tc>
          <w:tcPr>
            <w:tcW w:w="3311" w:type="dxa"/>
          </w:tcPr>
          <w:p w14:paraId="4E4D6A31" w14:textId="7FC4B0D6" w:rsidR="00585A1D" w:rsidRPr="00AA6FCC" w:rsidRDefault="00585A1D" w:rsidP="00F072CD">
            <w:pPr>
              <w:pStyle w:val="NoSpacing"/>
              <w:rPr>
                <w:lang w:val="el-GR"/>
              </w:rPr>
            </w:pPr>
            <w:r w:rsidRPr="00AA6FCC">
              <w:rPr>
                <w:lang w:val="el-GR"/>
              </w:rPr>
              <w:t>Χαρακτηριστικό εισόδου ή μεταβλητή στόχος</w:t>
            </w:r>
          </w:p>
        </w:tc>
      </w:tr>
      <w:tr w:rsidR="00585A1D" w:rsidRPr="00F072CD" w14:paraId="68F6F414" w14:textId="77777777" w:rsidTr="00585A1D">
        <w:tc>
          <w:tcPr>
            <w:tcW w:w="3020" w:type="dxa"/>
          </w:tcPr>
          <w:p w14:paraId="2A359BF5" w14:textId="56B9AE0A" w:rsidR="00585A1D" w:rsidRPr="00AA6FCC" w:rsidRDefault="00F072CD" w:rsidP="00F072CD">
            <w:pPr>
              <w:pStyle w:val="NoSpacing"/>
              <w:rPr>
                <w:lang w:val="el-GR"/>
              </w:rPr>
            </w:pPr>
            <w:r>
              <w:rPr>
                <w:lang w:val="el-GR"/>
              </w:rPr>
              <w:t>Αριθμός μη μηδενικών ροών</w:t>
            </w:r>
          </w:p>
        </w:tc>
        <w:tc>
          <w:tcPr>
            <w:tcW w:w="3020" w:type="dxa"/>
          </w:tcPr>
          <w:p w14:paraId="65ACCADC" w14:textId="58699B09" w:rsidR="00585A1D" w:rsidRPr="00F072CD" w:rsidRDefault="00F072CD" w:rsidP="00F072CD">
            <w:pPr>
              <w:pStyle w:val="NoSpacing"/>
              <w:rPr>
                <w:lang w:val="el-GR"/>
              </w:rPr>
            </w:pPr>
            <w:r>
              <w:rPr>
                <w:lang w:val="el-GR"/>
              </w:rPr>
              <w:t>Πλήθος ενεργών αντιδράσεων</w:t>
            </w:r>
          </w:p>
        </w:tc>
        <w:tc>
          <w:tcPr>
            <w:tcW w:w="3311" w:type="dxa"/>
          </w:tcPr>
          <w:p w14:paraId="30EF575A" w14:textId="7BB28AC5" w:rsidR="00585A1D" w:rsidRPr="00AA6FCC" w:rsidRDefault="00F072CD" w:rsidP="00F072CD">
            <w:pPr>
              <w:pStyle w:val="NoSpacing"/>
              <w:rPr>
                <w:lang w:val="el-GR"/>
              </w:rPr>
            </w:pPr>
            <w:r>
              <w:rPr>
                <w:lang w:val="el-GR"/>
              </w:rPr>
              <w:t>Περιγραφή μεταβολικής δραστηριότητας</w:t>
            </w:r>
          </w:p>
        </w:tc>
      </w:tr>
      <w:tr w:rsidR="00585A1D" w:rsidRPr="00F072CD" w14:paraId="5C1A3917" w14:textId="77777777" w:rsidTr="00585A1D">
        <w:tc>
          <w:tcPr>
            <w:tcW w:w="3020" w:type="dxa"/>
          </w:tcPr>
          <w:p w14:paraId="64FEA20B" w14:textId="1F68C0AC" w:rsidR="00585A1D" w:rsidRPr="00AA6FCC" w:rsidRDefault="00F072CD" w:rsidP="00F072CD">
            <w:pPr>
              <w:pStyle w:val="NoSpacing"/>
              <w:rPr>
                <w:lang w:val="el-GR"/>
              </w:rPr>
            </w:pPr>
            <w:r>
              <w:rPr>
                <w:lang w:val="el-GR"/>
              </w:rPr>
              <w:t>Αριθμός μηδενικών ροών</w:t>
            </w:r>
          </w:p>
        </w:tc>
        <w:tc>
          <w:tcPr>
            <w:tcW w:w="3020" w:type="dxa"/>
          </w:tcPr>
          <w:p w14:paraId="179B66BA" w14:textId="49715A66" w:rsidR="00585A1D" w:rsidRPr="00F072CD" w:rsidRDefault="00F072CD" w:rsidP="00F072CD">
            <w:pPr>
              <w:pStyle w:val="NoSpacing"/>
              <w:rPr>
                <w:lang w:val="el-GR"/>
              </w:rPr>
            </w:pPr>
            <w:r>
              <w:rPr>
                <w:lang w:val="el-GR"/>
              </w:rPr>
              <w:t>Πλήθος αντιδράσεων χωρίς ροή</w:t>
            </w:r>
          </w:p>
        </w:tc>
        <w:tc>
          <w:tcPr>
            <w:tcW w:w="3311" w:type="dxa"/>
          </w:tcPr>
          <w:p w14:paraId="3FC0A22C" w14:textId="0A8DE4F4" w:rsidR="00585A1D" w:rsidRPr="00AA6FCC" w:rsidRDefault="00F072CD" w:rsidP="00F072CD">
            <w:pPr>
              <w:pStyle w:val="NoSpacing"/>
              <w:rPr>
                <w:lang w:val="el-GR"/>
              </w:rPr>
            </w:pPr>
            <w:r>
              <w:rPr>
                <w:lang w:val="el-GR"/>
              </w:rPr>
              <w:t>Περιγραφή ανενεργού μεταβολικού χώρου</w:t>
            </w:r>
          </w:p>
        </w:tc>
      </w:tr>
      <w:tr w:rsidR="00585A1D" w:rsidRPr="00AA6FCC" w14:paraId="191EA896" w14:textId="77777777" w:rsidTr="00585A1D">
        <w:tc>
          <w:tcPr>
            <w:tcW w:w="3020" w:type="dxa"/>
          </w:tcPr>
          <w:p w14:paraId="750D0FA7" w14:textId="6C02A549" w:rsidR="00585A1D" w:rsidRPr="00AA6FCC" w:rsidRDefault="00F072CD" w:rsidP="00F072CD">
            <w:pPr>
              <w:pStyle w:val="NoSpacing"/>
              <w:rPr>
                <w:lang w:val="el-GR"/>
              </w:rPr>
            </w:pPr>
            <w:r>
              <w:rPr>
                <w:lang w:val="el-GR"/>
              </w:rPr>
              <w:t>Αριθμός αποκλεισμένων αντιδράσεων</w:t>
            </w:r>
          </w:p>
        </w:tc>
        <w:tc>
          <w:tcPr>
            <w:tcW w:w="3020" w:type="dxa"/>
          </w:tcPr>
          <w:p w14:paraId="111E73E1" w14:textId="5A4D7528" w:rsidR="00585A1D" w:rsidRPr="00AA6FCC" w:rsidRDefault="00585A1D" w:rsidP="00F072CD">
            <w:pPr>
              <w:pStyle w:val="NoSpacing"/>
              <w:rPr>
                <w:lang w:val="el-GR"/>
              </w:rPr>
            </w:pPr>
            <w:r w:rsidRPr="00AA6FCC">
              <w:rPr>
                <w:lang w:val="el-GR"/>
              </w:rPr>
              <w:t>Πλήθος αντιδράσεων που δεν μπορούν να φέρουν ροή</w:t>
            </w:r>
          </w:p>
        </w:tc>
        <w:tc>
          <w:tcPr>
            <w:tcW w:w="3311" w:type="dxa"/>
          </w:tcPr>
          <w:p w14:paraId="58503C1A" w14:textId="3F65B77B" w:rsidR="00585A1D" w:rsidRPr="00AA6FCC" w:rsidRDefault="00F072CD" w:rsidP="00F072CD">
            <w:pPr>
              <w:pStyle w:val="NoSpacing"/>
              <w:rPr>
                <w:lang w:val="el-GR"/>
              </w:rPr>
            </w:pPr>
            <w:r>
              <w:rPr>
                <w:lang w:val="el-GR"/>
              </w:rPr>
              <w:t>Περιγραφή περιορισμών δικτύου</w:t>
            </w:r>
          </w:p>
        </w:tc>
      </w:tr>
      <w:tr w:rsidR="00585A1D" w:rsidRPr="00F072CD" w14:paraId="79CD97C2" w14:textId="77777777" w:rsidTr="00585A1D">
        <w:tc>
          <w:tcPr>
            <w:tcW w:w="3020" w:type="dxa"/>
          </w:tcPr>
          <w:p w14:paraId="75F59BDF" w14:textId="0EF4017B" w:rsidR="00585A1D" w:rsidRPr="00AA6FCC" w:rsidRDefault="00F072CD" w:rsidP="00F072CD">
            <w:pPr>
              <w:pStyle w:val="NoSpacing"/>
              <w:rPr>
                <w:lang w:val="el-GR"/>
              </w:rPr>
            </w:pPr>
            <w:r>
              <w:rPr>
                <w:lang w:val="el-GR"/>
              </w:rPr>
              <w:t>Ποσοστό αποκλεισμένων αντιδράσεων</w:t>
            </w:r>
          </w:p>
        </w:tc>
        <w:tc>
          <w:tcPr>
            <w:tcW w:w="3020" w:type="dxa"/>
          </w:tcPr>
          <w:p w14:paraId="6A69A515" w14:textId="533B20BA" w:rsidR="00585A1D" w:rsidRPr="00AA6FCC" w:rsidRDefault="00585A1D" w:rsidP="00F072CD">
            <w:pPr>
              <w:pStyle w:val="NoSpacing"/>
              <w:rPr>
                <w:lang w:val="el-GR"/>
              </w:rPr>
            </w:pPr>
            <w:r w:rsidRPr="00AA6FCC">
              <w:rPr>
                <w:lang w:val="el-GR"/>
              </w:rPr>
              <w:t>Αναλογία αποκλεισμένων αντιδράσεων στο μοντέλο</w:t>
            </w:r>
          </w:p>
        </w:tc>
        <w:tc>
          <w:tcPr>
            <w:tcW w:w="3311" w:type="dxa"/>
          </w:tcPr>
          <w:p w14:paraId="71EF0632" w14:textId="13835BD3" w:rsidR="00585A1D" w:rsidRPr="00AA6FCC" w:rsidRDefault="00F072CD" w:rsidP="00F072CD">
            <w:pPr>
              <w:pStyle w:val="NoSpacing"/>
              <w:rPr>
                <w:lang w:val="el-GR"/>
              </w:rPr>
            </w:pPr>
            <w:r>
              <w:rPr>
                <w:lang w:val="el-GR"/>
              </w:rPr>
              <w:t>Κανονικοποιημένο χαρακτηριστικό σύγκρισης</w:t>
            </w:r>
          </w:p>
        </w:tc>
      </w:tr>
      <w:tr w:rsidR="00585A1D" w:rsidRPr="00F072CD" w14:paraId="71975592" w14:textId="77777777" w:rsidTr="00585A1D">
        <w:tc>
          <w:tcPr>
            <w:tcW w:w="3020" w:type="dxa"/>
          </w:tcPr>
          <w:p w14:paraId="48362EA0" w14:textId="28A509B7" w:rsidR="00585A1D" w:rsidRPr="00AA6FCC" w:rsidRDefault="00F072CD" w:rsidP="00F072CD">
            <w:pPr>
              <w:pStyle w:val="NoSpacing"/>
              <w:rPr>
                <w:lang w:val="el-GR"/>
              </w:rPr>
            </w:pPr>
            <w:r>
              <w:rPr>
                <w:lang w:val="el-GR"/>
              </w:rPr>
              <w:t>Σημαντικότερες εσωτερικές ροές</w:t>
            </w:r>
          </w:p>
        </w:tc>
        <w:tc>
          <w:tcPr>
            <w:tcW w:w="3020" w:type="dxa"/>
          </w:tcPr>
          <w:p w14:paraId="61A78970" w14:textId="4639406C" w:rsidR="00585A1D" w:rsidRPr="00AA6FCC" w:rsidRDefault="00585A1D" w:rsidP="00F072CD">
            <w:pPr>
              <w:pStyle w:val="NoSpacing"/>
              <w:rPr>
                <w:lang w:val="el-GR"/>
              </w:rPr>
            </w:pPr>
            <w:r w:rsidRPr="00AA6FCC">
              <w:rPr>
                <w:lang w:val="el-GR"/>
              </w:rPr>
              <w:t>Αντιδράσεις με τις υψηλότερες εσωτερικές τιμές ροής</w:t>
            </w:r>
          </w:p>
        </w:tc>
        <w:tc>
          <w:tcPr>
            <w:tcW w:w="3311" w:type="dxa"/>
          </w:tcPr>
          <w:p w14:paraId="73507B4E" w14:textId="2AF64972" w:rsidR="00585A1D" w:rsidRPr="00AA6FCC" w:rsidRDefault="00F072CD" w:rsidP="00F072CD">
            <w:pPr>
              <w:pStyle w:val="NoSpacing"/>
              <w:keepNext/>
              <w:rPr>
                <w:lang w:val="el-GR"/>
              </w:rPr>
            </w:pPr>
            <w:r>
              <w:rPr>
                <w:lang w:val="el-GR"/>
              </w:rPr>
              <w:t>Ανίχνευση προτύπων ροής</w:t>
            </w:r>
          </w:p>
        </w:tc>
      </w:tr>
    </w:tbl>
    <w:p w14:paraId="2A7330E5" w14:textId="4E7E3C77" w:rsidR="00585A1D" w:rsidRPr="00585A1D" w:rsidRDefault="00F072CD" w:rsidP="00F072CD">
      <w:pPr>
        <w:pStyle w:val="Caption"/>
        <w:rPr>
          <w:highlight w:val="yellow"/>
          <w:lang w:val="el-GR"/>
        </w:rPr>
      </w:pPr>
      <w:r w:rsidRPr="00F072CD">
        <w:rPr>
          <w:lang w:val="el-GR"/>
        </w:rPr>
        <w:t xml:space="preserve">Πίνακας </w:t>
      </w:r>
      <w:r>
        <w:fldChar w:fldCharType="begin"/>
      </w:r>
      <w:r w:rsidRPr="00F072CD">
        <w:rPr>
          <w:lang w:val="el-GR"/>
        </w:rPr>
        <w:instrText xml:space="preserve"> </w:instrText>
      </w:r>
      <w:r>
        <w:instrText>SEQ</w:instrText>
      </w:r>
      <w:r w:rsidRPr="00F072CD">
        <w:rPr>
          <w:lang w:val="el-GR"/>
        </w:rPr>
        <w:instrText xml:space="preserve"> Πίνακας \* </w:instrText>
      </w:r>
      <w:r>
        <w:instrText>ARABIC</w:instrText>
      </w:r>
      <w:r w:rsidRPr="00F072CD">
        <w:rPr>
          <w:lang w:val="el-GR"/>
        </w:rPr>
        <w:instrText xml:space="preserve"> </w:instrText>
      </w:r>
      <w:r>
        <w:fldChar w:fldCharType="separate"/>
      </w:r>
      <w:r w:rsidRPr="00F072CD">
        <w:rPr>
          <w:noProof/>
          <w:lang w:val="el-GR"/>
        </w:rPr>
        <w:t>8</w:t>
      </w:r>
      <w:r>
        <w:fldChar w:fldCharType="end"/>
      </w:r>
      <w:r>
        <w:rPr>
          <w:lang w:val="el-GR"/>
        </w:rPr>
        <w:t xml:space="preserve"> </w:t>
      </w:r>
      <w:r w:rsidRPr="005D35AE">
        <w:rPr>
          <w:lang w:val="el-GR"/>
        </w:rPr>
        <w:t>Παραγόμενες μετρικές και πιθανή χρήση τους σε μελλοντική Μηχανική Μάθηση</w:t>
      </w:r>
    </w:p>
    <w:p w14:paraId="61A224FD" w14:textId="1D220BF2" w:rsidR="00D43C73" w:rsidRDefault="004F5E0F" w:rsidP="00752529">
      <w:pPr>
        <w:jc w:val="both"/>
        <w:rPr>
          <w:lang w:val="el-GR"/>
        </w:rPr>
      </w:pPr>
      <w:r w:rsidRPr="004F5E0F">
        <w:rPr>
          <w:lang w:val="el-GR"/>
        </w:rPr>
        <w:t xml:space="preserve">Η αξιοποίησή τους στις εφαρμογές της ενότητας 7.4 προϋποθέτει περισσότερες και επαρκώς διαφοροποιημένες παρατηρήσεις. Ο παρών πίνακας αποτελεί οργάνωση υποψήφιων εισόδων και δεν συνοδεύεται από αποτελέσματα εκπαίδευσης ή πρόβλεψης. </w:t>
      </w:r>
    </w:p>
    <w:p w14:paraId="74E9CDDC" w14:textId="77777777" w:rsidR="00585A1D" w:rsidRPr="00585A1D" w:rsidRDefault="00585A1D" w:rsidP="00D32A2B">
      <w:pPr>
        <w:pStyle w:val="Heading2"/>
        <w:rPr>
          <w:lang w:val="el-GR"/>
        </w:rPr>
      </w:pPr>
      <w:bookmarkStart w:id="78" w:name="_Toc240009692"/>
      <w:r w:rsidRPr="00585A1D">
        <w:rPr>
          <w:lang w:val="el-GR"/>
        </w:rPr>
        <w:t>10.10 Συνολική αποτίμηση των αποτελεσμάτων</w:t>
      </w:r>
      <w:bookmarkEnd w:id="78"/>
    </w:p>
    <w:p w14:paraId="1C7B63C7" w14:textId="77777777" w:rsidR="00D43C73" w:rsidRDefault="00D43C73" w:rsidP="00752529">
      <w:pPr>
        <w:jc w:val="both"/>
        <w:rPr>
          <w:lang w:val="el-GR"/>
        </w:rPr>
      </w:pPr>
      <w:r w:rsidRPr="00D43C73">
        <w:rPr>
          <w:lang w:val="el-GR"/>
        </w:rPr>
        <w:t xml:space="preserve">Η ανάλυση ανέδειξε δύο επίπεδα διαφοροποίησης: την απόκριση του ίδιου μοντέλου στις μεταβολές του μέσου και την απόκλιση μεταξύ ανακατασκευών υπό κοινές επιλεγμένες ρυθμίσεις. Η σύγκριση με τη βιβλιογραφία προσδιόρισε τη συνάφεια και τα όρια αντιπαραβολής με πειραματικές εκτιμήσεις. Τα ευρήματα ερμηνεύονται στο επόμενο κεφάλαιο, λαμβάνοντας υπόψη τις παραδοχές και την κλίμακα της μελέτης. </w:t>
      </w:r>
    </w:p>
    <w:p w14:paraId="21ADBCDB" w14:textId="7EDCC969" w:rsidR="00963257" w:rsidRPr="001C3D1A" w:rsidRDefault="00963257" w:rsidP="00D32A2B">
      <w:pPr>
        <w:pStyle w:val="Heading1"/>
        <w:rPr>
          <w:lang w:val="el-GR"/>
        </w:rPr>
      </w:pPr>
      <w:bookmarkStart w:id="79" w:name="_Toc240009693"/>
      <w:r w:rsidRPr="001C3D1A">
        <w:rPr>
          <w:lang w:val="el-GR"/>
        </w:rPr>
        <w:t>1</w:t>
      </w:r>
      <w:r w:rsidR="005602CD" w:rsidRPr="001C3D1A">
        <w:rPr>
          <w:lang w:val="el-GR"/>
        </w:rPr>
        <w:t>1</w:t>
      </w:r>
      <w:r w:rsidRPr="001C3D1A">
        <w:rPr>
          <w:lang w:val="el-GR"/>
        </w:rPr>
        <w:t>. Συμπεράσματα και Συζήτηση</w:t>
      </w:r>
      <w:bookmarkEnd w:id="79"/>
    </w:p>
    <w:p w14:paraId="5EEFE8C1" w14:textId="557D5146" w:rsidR="00D43C73" w:rsidRPr="00D43C73" w:rsidRDefault="00D43C73" w:rsidP="00752529">
      <w:pPr>
        <w:jc w:val="both"/>
        <w:rPr>
          <w:rFonts w:eastAsiaTheme="majorEastAsia"/>
          <w:lang w:val="el-GR"/>
        </w:rPr>
      </w:pPr>
      <w:r w:rsidRPr="00D43C73">
        <w:rPr>
          <w:rFonts w:eastAsiaTheme="majorEastAsia"/>
          <w:lang w:val="el-GR"/>
        </w:rPr>
        <w:t>Η συζήτηση εξετάζει τι μπορούν να υποστηρίξουν τα αποτελέσματα ως προς τα ερευνητικά ερωτήματα: την επίδραση του μέσου, τη σύγκριση ανακατασκευών, τη σχέση με πειραματικές μελέτες και τη μελλοντική αξιοποίηση των μετρικών.</w:t>
      </w:r>
    </w:p>
    <w:p w14:paraId="140DA724" w14:textId="43A3D6A0" w:rsidR="00D43C73" w:rsidRPr="00D43C73" w:rsidRDefault="00D43C73" w:rsidP="00752529">
      <w:pPr>
        <w:jc w:val="both"/>
        <w:rPr>
          <w:rFonts w:eastAsiaTheme="majorEastAsia"/>
          <w:lang w:val="el-GR"/>
        </w:rPr>
      </w:pPr>
      <w:r w:rsidRPr="00D43C73">
        <w:rPr>
          <w:rFonts w:eastAsiaTheme="majorEastAsia"/>
          <w:lang w:val="el-GR"/>
        </w:rPr>
        <w:t>Η ερμηνεία περιορίζεται στις προβλέψεις των συγκεκριμένων μοντέλων και ρυθμίσεων. Η ύπαρξη μιας βέλτιστης λύσης δεν αρκεί για να επιβεβαιώσει ότι η ίδια κατανομή ροών εμφανίζεται στο βιολογικό σύστημα.</w:t>
      </w:r>
    </w:p>
    <w:p w14:paraId="55FE38C4" w14:textId="4FA7DEE3" w:rsidR="00D43C73" w:rsidRPr="00D43C73" w:rsidRDefault="00D43C73" w:rsidP="00752529">
      <w:pPr>
        <w:jc w:val="both"/>
        <w:rPr>
          <w:rFonts w:eastAsiaTheme="majorEastAsia"/>
          <w:lang w:val="el-GR"/>
        </w:rPr>
      </w:pPr>
      <w:r w:rsidRPr="00D43C73">
        <w:rPr>
          <w:rFonts w:eastAsiaTheme="majorEastAsia"/>
          <w:lang w:val="el-GR"/>
        </w:rPr>
        <w:t>Ο πιλοτικός έλεγχος έδειξε ότι η διαδικασία φόρτωσης, βελτιστοποίησης και εξαγωγής αποτελεσμάτων μπορούσε να εφαρμοστεί πριν από τη μετάβαση στα μεγαλύτερα δίκτυα. Η οργάνωση σε notebooks διευκολύνει τον έλεγχο των επιμέρους σταδίων και τη σύνδεση των ρυθμίσεων με τα αποτελέσματα. Η πλήρης αναπαραγωγή παραμένει συνδεδεμένη με τα αρχεία και τις παραμέτρους της εκτέλεσης.</w:t>
      </w:r>
    </w:p>
    <w:p w14:paraId="416988E2" w14:textId="6734BE7B" w:rsidR="00D43C73" w:rsidRPr="00D43C73" w:rsidRDefault="00D43C73" w:rsidP="00752529">
      <w:pPr>
        <w:jc w:val="both"/>
        <w:rPr>
          <w:rFonts w:eastAsiaTheme="majorEastAsia"/>
          <w:lang w:val="el-GR"/>
        </w:rPr>
      </w:pPr>
      <w:r w:rsidRPr="00D43C73">
        <w:rPr>
          <w:rFonts w:eastAsiaTheme="majorEastAsia"/>
          <w:lang w:val="el-GR"/>
        </w:rPr>
        <w:lastRenderedPageBreak/>
        <w:t>Στο iML1515, οι αερόβιες συνθήκες με εξόζες έδωσαν υψηλότερες τιμές στόχου από τη γλυκερόλη και τα οργανικά οξέα, ενώ το οξικό οξύ εμφάνισε τη χαμηλότερη τιμή μεταξύ των αερόβιων συνθηκών. Η κατάταξη περιγράφει την αξιοποίηση των υποστρωμάτων από το συγκεκριμένο μοντέλο υπό τα επιλεγμένα όρια. Δεν αρκεί για να αποδοθούν οι διαφορές σε συγκεκριμένο ενεργειακό κόστος ή σε μέγιστη απόδοση ATP, καθώς αυτές οι ερμηνείες δεν εξετάστηκαν χωριστά.</w:t>
      </w:r>
      <w:r>
        <w:rPr>
          <w:rFonts w:eastAsiaTheme="majorEastAsia"/>
          <w:lang w:val="el-GR"/>
        </w:rPr>
        <w:t xml:space="preserve"> </w:t>
      </w:r>
      <w:r w:rsidRPr="00D43C73">
        <w:rPr>
          <w:rFonts w:eastAsiaTheme="majorEastAsia"/>
          <w:lang w:val="el-GR"/>
        </w:rPr>
        <w:t>Η μείωση του στόχου στην αναερόβια γλυκόζη, μαζί με την αλλαγή των επιλεγμένων ροών, δείχνει ότι ο περιορισμός του οξυγόνου επηρεάζει την προβλεπόμενη μεταβολική λειτουργία. Η ανάλυση αποτυπώνει αυτή τη διαφορά στο επίπεδο της FBA, χωρίς να τεκμηριώνει πλήρη θερμοδυναμική περιγραφή ή αποκλειστική λειτουργία ενός συγκεκριμένου μηχανισμού παραγωγής ενέργειας.</w:t>
      </w:r>
    </w:p>
    <w:p w14:paraId="08B71243" w14:textId="77777777" w:rsidR="00D43C73" w:rsidRPr="00D43C73" w:rsidRDefault="00D43C73" w:rsidP="00752529">
      <w:pPr>
        <w:jc w:val="both"/>
        <w:rPr>
          <w:rFonts w:eastAsiaTheme="majorEastAsia"/>
          <w:lang w:val="el-GR"/>
        </w:rPr>
      </w:pPr>
      <w:r w:rsidRPr="00D43C73">
        <w:rPr>
          <w:rFonts w:eastAsiaTheme="majorEastAsia"/>
          <w:lang w:val="el-GR"/>
        </w:rPr>
        <w:t>Η μικρή διακύμανση του πλήθους μη μηδενικών ροών, παρά τις διαφορές στον στόχο, δείχνει ότι το πλήθος ενεργών αντιδράσεων είναι ανεπαρκές ως μοναδικός δείκτης της λύσης. Η ταυτότητα και το μέγεθος των ροών παρέχουν πρόσθετη πληροφορία, χωρίς από τα διαθέσιμα στοιχεία να τεκμηριώνεται ένας αμετάβλητος λειτουργικός κορμός. Αντίστοιχα, η αύξηση των αποκλεισμένων αντιδράσεων στην αναερόβια συνθήκη περιγράφει τον περιορισμό των δυνατοτήτων του μοντέλου υπό αυτές τις ρυθμίσεις, χωρίς να προσδιορίζει από μόνη της ποια πλήρη μονοπάτια παύουν να λειτουργούν.</w:t>
      </w:r>
    </w:p>
    <w:p w14:paraId="24FFE3CE" w14:textId="570AE343" w:rsidR="00D43C73" w:rsidRPr="00D43C73" w:rsidRDefault="00D43C73" w:rsidP="00752529">
      <w:pPr>
        <w:jc w:val="both"/>
        <w:rPr>
          <w:rFonts w:eastAsiaTheme="majorEastAsia"/>
          <w:lang w:val="el-GR"/>
        </w:rPr>
      </w:pPr>
      <w:r w:rsidRPr="00D43C73">
        <w:rPr>
          <w:rFonts w:eastAsiaTheme="majorEastAsia"/>
          <w:lang w:val="el-GR"/>
        </w:rPr>
        <w:t>Η κατάταξη των ροών συμπληρώνει την αντικειμενική συνάρτηση, καθώς επιτρέπει την εξέταση των αντιδράσεων που συμμετέχουν με υψηλές απόλυτες τιμές στη λύση. Το φίλτρο αναγνωριστικών περιορίζει, αλλά δεν εξαλείφει πλήρως, την παρουσία αντιδράσεων μεταφοράς.</w:t>
      </w:r>
      <w:r>
        <w:rPr>
          <w:rFonts w:eastAsiaTheme="majorEastAsia"/>
          <w:lang w:val="el-GR"/>
        </w:rPr>
        <w:t xml:space="preserve"> </w:t>
      </w:r>
      <w:r w:rsidRPr="00D43C73">
        <w:rPr>
          <w:rFonts w:eastAsiaTheme="majorEastAsia"/>
          <w:lang w:val="el-GR"/>
        </w:rPr>
        <w:t>Η συχνή εμφάνιση αντιδράσεων της αναπνευστικής αλυσίδας και της γλυκόλυσης υποδεικνύει τη συμμετοχή αυτών των διεργασιών στις υπολογισμένες κατανομές. Οι αντιδράσεις που σχετίζονται με συγκεκριμένα υποστρώματα και η παρουσία της PFL στην αναερόβια γλυκόζη, όπως καταγράφηκαν στην ενότητα 10.5, επιτρέπουν μια πιο συγκεκριμένη περιγραφή των διαφορών μεταξύ συνθηκών.</w:t>
      </w:r>
    </w:p>
    <w:p w14:paraId="4A8B6085" w14:textId="77777777" w:rsidR="00D43C73" w:rsidRPr="00D43C73" w:rsidRDefault="00D43C73" w:rsidP="00752529">
      <w:pPr>
        <w:jc w:val="both"/>
        <w:rPr>
          <w:rFonts w:eastAsiaTheme="majorEastAsia"/>
          <w:lang w:val="el-GR"/>
        </w:rPr>
      </w:pPr>
      <w:r w:rsidRPr="00D43C73">
        <w:rPr>
          <w:rFonts w:eastAsiaTheme="majorEastAsia"/>
          <w:lang w:val="el-GR"/>
        </w:rPr>
        <w:t>Η υψηλή τιμή μιας ροής δεν συνεπάγεται ότι η αντίδραση είναι μοναδικά απαραίτητη ή ότι η τιμή έχει επιβεβαιωθεί πειραματικά. Εφόσον μπορεί να υπάρχουν εναλλακτικές βέλτιστες λύσεις, η κατάταξη αφορά την κατανομή που επέστρεψε ο επιλυτής.</w:t>
      </w:r>
    </w:p>
    <w:p w14:paraId="7EBA4D67" w14:textId="45ADC2E9" w:rsidR="00D43C73" w:rsidRPr="00D43C73" w:rsidRDefault="00D43C73" w:rsidP="00752529">
      <w:pPr>
        <w:jc w:val="both"/>
        <w:rPr>
          <w:rFonts w:eastAsiaTheme="majorEastAsia"/>
          <w:lang w:val="el-GR"/>
        </w:rPr>
      </w:pPr>
      <w:r w:rsidRPr="00D43C73">
        <w:rPr>
          <w:rFonts w:eastAsiaTheme="majorEastAsia"/>
          <w:lang w:val="el-GR"/>
        </w:rPr>
        <w:t>Η συμφωνία της κατάταξης των συνθηκών στα iML1515 και iJO1366 δείχνει κοινή ποιοτική τάση για το εξεταζόμενο σύνολο ρυθμίσεων. Οι υψηλότερες τιμές του iJO1366, όμως, δείχνουν ότι αυτή η συμφωνία δεν συνεπάγεται ταύτιση των ποσοτικών προβλέψεων.</w:t>
      </w:r>
      <w:r>
        <w:rPr>
          <w:rFonts w:eastAsiaTheme="majorEastAsia"/>
          <w:lang w:val="el-GR"/>
        </w:rPr>
        <w:t xml:space="preserve"> </w:t>
      </w:r>
      <w:r w:rsidRPr="00D43C73">
        <w:rPr>
          <w:rFonts w:eastAsiaTheme="majorEastAsia"/>
          <w:lang w:val="el-GR"/>
        </w:rPr>
        <w:t xml:space="preserve">Η απόκλιση χρειάζεται να ερμηνευθεί σε σχέση με το περιεχόμενο των ανακατασκευών, τις αντιδράσεις βιομάζας και τα διατηρούμενα προεπιλεγμένα στοιχεία του μέσου. Η χρήση </w:t>
      </w:r>
      <w:r w:rsidRPr="00D43C73">
        <w:rPr>
          <w:rFonts w:eastAsiaTheme="majorEastAsia"/>
          <w:lang w:val="el-GR"/>
        </w:rPr>
        <w:lastRenderedPageBreak/>
        <w:t>κοινών ορίων άνθρακα και οξυγόνου δεν εξασφαλίζει απόλυτη ταύτιση όλων των περιορισμών. Επομένως, δεν είναι δυνατό να αποδοθεί κάθε διαφορά αποκλειστικά σε ένα δομικό χαρακτηριστικό του δικτύου.</w:t>
      </w:r>
      <w:r>
        <w:rPr>
          <w:rFonts w:eastAsiaTheme="majorEastAsia"/>
          <w:lang w:val="el-GR"/>
        </w:rPr>
        <w:t xml:space="preserve"> </w:t>
      </w:r>
      <w:r w:rsidRPr="00D43C73">
        <w:rPr>
          <w:rFonts w:eastAsiaTheme="majorEastAsia"/>
          <w:lang w:val="el-GR"/>
        </w:rPr>
        <w:t>Η μεγαλύτερη σχετική απόκλιση στην αναερόβια γλυκόζη καθιστά τη συνθήκη αυτή κατάλληλο σημείο για περαιτέρω διερεύνηση των διαφορών των μοντέλων. Το παρόν αποτέλεσμα προσδιορίζει πού παρατηρείται η απόκλιση, χωρίς να αποδεικνύει τον μηχανισμό που την προκαλεί.</w:t>
      </w:r>
    </w:p>
    <w:p w14:paraId="7569625F" w14:textId="28755B7A" w:rsidR="00D43C73" w:rsidRPr="00D43C73" w:rsidRDefault="00D43C73" w:rsidP="00752529">
      <w:pPr>
        <w:jc w:val="both"/>
        <w:rPr>
          <w:rFonts w:eastAsiaTheme="majorEastAsia"/>
          <w:lang w:val="el-GR"/>
        </w:rPr>
      </w:pPr>
      <w:r w:rsidRPr="00D43C73">
        <w:rPr>
          <w:rFonts w:eastAsiaTheme="majorEastAsia"/>
          <w:lang w:val="el-GR"/>
        </w:rPr>
        <w:t>Η διαφορά στο πλήθος αποκλεισμένων αντιδράσεων συμπληρώνει τη σύγκριση των τιμών στόχου, αποτυπώνοντας διαφορετικές δυνατότητες ροής υπό τους περιορισμούς κάθε ανακατασκευής.</w:t>
      </w:r>
      <w:r>
        <w:rPr>
          <w:rFonts w:eastAsiaTheme="majorEastAsia"/>
          <w:lang w:val="el-GR"/>
        </w:rPr>
        <w:t xml:space="preserve"> </w:t>
      </w:r>
      <w:r w:rsidRPr="00D43C73">
        <w:rPr>
          <w:rFonts w:eastAsiaTheme="majorEastAsia"/>
          <w:lang w:val="el-GR"/>
        </w:rPr>
        <w:t>Το πλήθος αυτό επηρεάζεται από το μέγεθος και τη συνδεσιμότητα του δικτύου, τα όρια και το μέσο. Η αξιολόγησή του χρειάζεται συνεπώς να λαμβάνει υπόψη τι περιλαμβάνει κάθε μοντέλο και όχι μόνο πόσες αντιδράσεις παραμένουν αποκλεισμένες.</w:t>
      </w:r>
      <w:r>
        <w:rPr>
          <w:rFonts w:eastAsiaTheme="majorEastAsia"/>
          <w:lang w:val="el-GR"/>
        </w:rPr>
        <w:t xml:space="preserve"> </w:t>
      </w:r>
      <w:r w:rsidRPr="00D43C73">
        <w:rPr>
          <w:rFonts w:eastAsiaTheme="majorEastAsia"/>
          <w:lang w:val="el-GR"/>
        </w:rPr>
        <w:t>Η παρατήρηση ενισχύει την ανάγκη τεκμηρίωσης του μοντέλου και των ρυθμίσεων πριν από την εξαγωγή βιολογικών συμπερασμάτων από μια συγκριτική ανάλυση.</w:t>
      </w:r>
    </w:p>
    <w:p w14:paraId="1152DEF9" w14:textId="259533A8" w:rsidR="00D43C73" w:rsidRPr="00D43C73" w:rsidRDefault="00D43C73" w:rsidP="00752529">
      <w:pPr>
        <w:jc w:val="both"/>
        <w:rPr>
          <w:rFonts w:eastAsiaTheme="majorEastAsia"/>
          <w:lang w:val="el-GR"/>
        </w:rPr>
      </w:pPr>
      <w:r w:rsidRPr="00D43C73">
        <w:rPr>
          <w:rFonts w:eastAsiaTheme="majorEastAsia"/>
          <w:lang w:val="el-GR"/>
        </w:rPr>
        <w:t>Η βιβλιογραφική επισκόπηση προσδιόρισε μελέτες με συναφείς πηγές άνθρακα και συνθήκες οξυγόνωσης, αλλά και ουσιαστικές διαφορές ως προς τα στελέχη και τον σκοπό της ανάλυσης</w:t>
      </w:r>
      <w:r>
        <w:rPr>
          <w:rFonts w:eastAsiaTheme="majorEastAsia"/>
          <w:lang w:val="el-GR"/>
        </w:rPr>
        <w:t xml:space="preserve">. </w:t>
      </w:r>
      <w:r w:rsidRPr="00D43C73">
        <w:rPr>
          <w:rFonts w:eastAsiaTheme="majorEastAsia"/>
          <w:lang w:val="el-GR"/>
        </w:rPr>
        <w:t>Η διαφοροποίηση FBA και ¹³C-MFA, που αναπτύχθηκε στα κεφάλαια 4 και 5, περιορίζει την άμεση αντιπαραβολή. Η πρώτη εξετάζει βέλτιστες εφικτές κατανομές υπό παραδοχές, ενώ η δεύτερη εκτιμά ροές με βάση την προσαρμογή σε ισοτοπικές μετρήσεις.</w:t>
      </w:r>
      <w:r>
        <w:rPr>
          <w:rFonts w:eastAsiaTheme="majorEastAsia"/>
          <w:lang w:val="el-GR"/>
        </w:rPr>
        <w:t xml:space="preserve"> </w:t>
      </w:r>
      <w:r w:rsidRPr="00D43C73">
        <w:rPr>
          <w:rFonts w:eastAsiaTheme="majorEastAsia"/>
          <w:lang w:val="el-GR"/>
        </w:rPr>
        <w:t>Η συνάφεια της γλυκόζης και της γαλακτόζης με τις επιλεγμένες μελέτες παρέχει αφετηρία σύγκρισης. Στη γλυκερόλη, η χρήση τροποποιημένου E. coli για παραγωγή acetol περιορίζει τη μεταφορά συμπερασμάτων στην παρούσα προσομοίωση. Τα κενά κάλυψης για φρουκτόζη, ηλεκτρικό και οξικό οξύ αφορούν τις συγκεκριμένες επιλεγμένες πηγές και δεν τεκμηριώνουν απουσία σχετικής βιβλιογραφίας συνολικά.</w:t>
      </w:r>
      <w:r>
        <w:rPr>
          <w:rFonts w:eastAsiaTheme="majorEastAsia"/>
          <w:lang w:val="el-GR"/>
        </w:rPr>
        <w:t xml:space="preserve"> </w:t>
      </w:r>
      <w:r w:rsidRPr="00D43C73">
        <w:rPr>
          <w:rFonts w:eastAsiaTheme="majorEastAsia"/>
          <w:lang w:val="el-GR"/>
        </w:rPr>
        <w:t>Οι δύο προσεγγίσεις μπορούν επομένως να λειτουργήσουν συμπληρωματικά: η FBA υποστηρίζει την υπολογιστική διερεύνηση σεναρίων και η ¹³C-MFA την πειραματικά περιορισμένη εκτίμηση ενδοκυτταρικών ροών. Στην παρούσα εργασία η σύνδεσή τους παραμένει μεθοδολογική.</w:t>
      </w:r>
    </w:p>
    <w:p w14:paraId="56DBC86C" w14:textId="7EF8B001" w:rsidR="00D43C73" w:rsidRPr="00D43C73" w:rsidRDefault="00D43C73" w:rsidP="00752529">
      <w:pPr>
        <w:jc w:val="both"/>
        <w:rPr>
          <w:rFonts w:eastAsiaTheme="majorEastAsia"/>
          <w:lang w:val="el-GR"/>
        </w:rPr>
      </w:pPr>
      <w:r w:rsidRPr="00D43C73">
        <w:rPr>
          <w:rFonts w:eastAsiaTheme="majorEastAsia"/>
          <w:lang w:val="el-GR"/>
        </w:rPr>
        <w:t>Η οργανωμένη καταγραφή μετρικών αποτελεί προπαρασκευαστικό βήμα για μελλοντική μηχανική μάθηση. Η αξία της βρίσκεται στη συνεπή περιγραφή κάθε συνδυασμού μοντέλου και συνθήκης, όχι σε προγνωστική επίδοση που έχει ήδη αξιολογηθεί.</w:t>
      </w:r>
      <w:r>
        <w:rPr>
          <w:rFonts w:eastAsiaTheme="majorEastAsia"/>
          <w:lang w:val="el-GR"/>
        </w:rPr>
        <w:t xml:space="preserve"> </w:t>
      </w:r>
      <w:r w:rsidRPr="00D43C73">
        <w:rPr>
          <w:rFonts w:eastAsiaTheme="majorEastAsia"/>
          <w:lang w:val="el-GR"/>
        </w:rPr>
        <w:t>Η επέκταση στις εφαρμογές της ενότητας 7.4 θα απαιτούσε περισσότερες παρατηρήσεις και έλεγχο της ετερογένειάς τους. Ιδιαίτερη προσοχή χρειάζεται ώστε ένα μελλοντικό μοντέλο να μην αναγνωρίζει απλώς τις τεχνικές επιλογές της FBA ως υποτιθέμενα βιολογικά πρότυπα.</w:t>
      </w:r>
    </w:p>
    <w:p w14:paraId="29FE940B" w14:textId="266ADA1F" w:rsidR="00D43C73" w:rsidRPr="00D43C73" w:rsidRDefault="00D43C73" w:rsidP="00752529">
      <w:pPr>
        <w:jc w:val="both"/>
        <w:rPr>
          <w:rFonts w:eastAsiaTheme="majorEastAsia"/>
          <w:lang w:val="el-GR"/>
        </w:rPr>
      </w:pPr>
      <w:r w:rsidRPr="00D43C73">
        <w:rPr>
          <w:rFonts w:eastAsiaTheme="majorEastAsia"/>
          <w:lang w:val="el-GR"/>
        </w:rPr>
        <w:lastRenderedPageBreak/>
        <w:t>Η μελέτη περιορίζεται σε δύο ανακατασκευές, επτά συνθήκες και τη βιομάζα ως στόχο βελτιστοποίησης. Δεν περιλαμβάνει πρωτογενείς εργαστηριακές μετρήσεις, κινητικές παραμέτρους ή ρητή περιγραφή αλλοστερικής ρύθμισης. Οι επιμέρους ροές εξετάστηκαν στη λύση που επέστρεψε η FBA, χωρίς να αναλυθεί εδώ το πλήρες εύρος εναλλακτικών βέλτιστων κατανομών.</w:t>
      </w:r>
      <w:r>
        <w:rPr>
          <w:rFonts w:eastAsiaTheme="majorEastAsia"/>
          <w:lang w:val="el-GR"/>
        </w:rPr>
        <w:t xml:space="preserve"> </w:t>
      </w:r>
      <w:r w:rsidRPr="00D43C73">
        <w:rPr>
          <w:rFonts w:eastAsiaTheme="majorEastAsia"/>
          <w:lang w:val="el-GR"/>
        </w:rPr>
        <w:t>Η συγκρισιμότητα περιορίζεται επιπλέον από τις προεπιλογές μέσου και βιομάζας κάθε μοντέλου. Η επιλογή των μεγαλύτερων ροών εξαρτάται από ένα φίλτρο ονοματολογίας, ενώ η επισκόπηση τεσσάρων δημοσιευμένων μελετών δεν αποτελεί συνολική κάλυψη των πειραματικών δεδομένων του πεδίου. Οι περιορισμοί αυτοί καθορίζουν το εύρος των συμπερασμάτων και τις ανάγκες μιας επόμενης ανάλυσης.</w:t>
      </w:r>
    </w:p>
    <w:p w14:paraId="2B0965AD" w14:textId="31B3FB9D" w:rsidR="00D43C73" w:rsidRPr="00D43C73" w:rsidRDefault="00D43C73" w:rsidP="00752529">
      <w:pPr>
        <w:jc w:val="both"/>
        <w:rPr>
          <w:rFonts w:eastAsiaTheme="majorEastAsia"/>
          <w:lang w:val="el-GR"/>
        </w:rPr>
      </w:pPr>
      <w:r w:rsidRPr="00D43C73">
        <w:rPr>
          <w:rFonts w:eastAsiaTheme="majorEastAsia"/>
          <w:lang w:val="el-GR"/>
        </w:rPr>
        <w:t>Η εφαρμογή της FBA έδειξε ότι οι επιλεγμένες μεταβολές της πηγής άνθρακα και της διαθεσιμότητας οξυγόνου διαφοροποιούν τις προβλέψεις του iML1515. Η κοινή κατάταξη των συνθηκών στα δύο μοντέλα συνυπάρχει με ποσοτικές αποκλίσεις, οι οποίες απαιτούν τεκμηρίωση της ανακατασκευής και των ρυθμίσεων.</w:t>
      </w:r>
      <w:r>
        <w:rPr>
          <w:rFonts w:eastAsiaTheme="majorEastAsia"/>
          <w:lang w:val="el-GR"/>
        </w:rPr>
        <w:t xml:space="preserve"> </w:t>
      </w:r>
      <w:r w:rsidRPr="00D43C73">
        <w:rPr>
          <w:rFonts w:eastAsiaTheme="majorEastAsia"/>
          <w:lang w:val="el-GR"/>
        </w:rPr>
        <w:t>Η εργασία παρέχει μια οργανωμένη διαδικασία παραγωγής και σύγκρισης μετρικών, με σαφή διάκριση μεταξύ υπολογιστικών αποτελεσμάτων και πειραματικών εκτιμήσεων. Η βιβλιογραφική επισκόπηση υποστηρίζει αυτή τη διάκριση και προσδιορίζει δυνατότητες περαιτέρω αντιπαραβολής.</w:t>
      </w:r>
    </w:p>
    <w:p w14:paraId="228E6C3A" w14:textId="05DA4A22" w:rsidR="00D43C73" w:rsidRDefault="00D43C73" w:rsidP="00752529">
      <w:pPr>
        <w:jc w:val="both"/>
        <w:rPr>
          <w:rFonts w:eastAsiaTheme="majorEastAsia"/>
          <w:lang w:val="el-GR"/>
        </w:rPr>
      </w:pPr>
      <w:r w:rsidRPr="00D43C73">
        <w:rPr>
          <w:rFonts w:eastAsiaTheme="majorEastAsia"/>
          <w:lang w:val="el-GR"/>
        </w:rPr>
        <w:t>Η μελλοντική αξιοποίηση των μετρικών στη μηχανική μάθηση προϋποθέτει μεγαλύτερο και αντιπροσωπευτικότερο σύνολο δεδομένων, με περισσότερες συνθήκες, μοντέλα ή οργανισμούς και συνεπή έλεγχο συγκρισιμότητας.</w:t>
      </w:r>
    </w:p>
    <w:p w14:paraId="225A9CD2" w14:textId="77777777" w:rsidR="00D43C73" w:rsidRDefault="00D43C73" w:rsidP="00752529">
      <w:pPr>
        <w:jc w:val="both"/>
        <w:rPr>
          <w:rFonts w:eastAsiaTheme="majorEastAsia"/>
          <w:lang w:val="el-GR"/>
        </w:rPr>
      </w:pPr>
      <w:r>
        <w:rPr>
          <w:rFonts w:eastAsiaTheme="majorEastAsia"/>
          <w:lang w:val="el-GR"/>
        </w:rPr>
        <w:br w:type="page"/>
      </w:r>
    </w:p>
    <w:p w14:paraId="72783892" w14:textId="7DD15AE2" w:rsidR="009345C4" w:rsidRPr="005864B5" w:rsidRDefault="00000000" w:rsidP="00D32A2B">
      <w:pPr>
        <w:pStyle w:val="Heading1"/>
      </w:pPr>
      <w:bookmarkStart w:id="80" w:name="_Toc240009694"/>
      <w:r w:rsidRPr="00963257">
        <w:rPr>
          <w:lang w:val="el-GR"/>
        </w:rPr>
        <w:lastRenderedPageBreak/>
        <w:t>Βιβλιογραφία</w:t>
      </w:r>
      <w:bookmarkEnd w:id="80"/>
    </w:p>
    <w:p w14:paraId="091F1E7F" w14:textId="77777777" w:rsidR="009345C4" w:rsidRDefault="00000000" w:rsidP="00957CB4">
      <w:pPr>
        <w:jc w:val="both"/>
      </w:pPr>
      <w:r>
        <w:rPr>
          <w:sz w:val="21"/>
        </w:rPr>
        <w:t>1. Tolani P, Gupta S, Yadav K, Aggarwal S, Yadav AK. Big data, integrative omics and network biology. Advances in Protein Chemistry and Structural Biology. 2021;127:127–160.</w:t>
      </w:r>
    </w:p>
    <w:p w14:paraId="09E19F85" w14:textId="34FAFAE2" w:rsidR="009345C4" w:rsidRDefault="00000000" w:rsidP="00957CB4">
      <w:pPr>
        <w:jc w:val="both"/>
      </w:pPr>
      <w:r>
        <w:rPr>
          <w:sz w:val="21"/>
        </w:rPr>
        <w:t xml:space="preserve">2. Winter G, Krömer JO. </w:t>
      </w:r>
      <w:r w:rsidR="00F705C0">
        <w:rPr>
          <w:sz w:val="21"/>
        </w:rPr>
        <w:t>Ροωμική</w:t>
      </w:r>
      <w:r>
        <w:rPr>
          <w:sz w:val="21"/>
        </w:rPr>
        <w:t xml:space="preserve"> — connecting omics analysis and phenotypes. Environmental Microbiology. 2013;15(7):1901–1916.</w:t>
      </w:r>
    </w:p>
    <w:p w14:paraId="2FB15954" w14:textId="50E017A8" w:rsidR="009345C4" w:rsidRDefault="00000000" w:rsidP="00957CB4">
      <w:pPr>
        <w:jc w:val="both"/>
      </w:pPr>
      <w:r>
        <w:rPr>
          <w:sz w:val="21"/>
        </w:rPr>
        <w:t xml:space="preserve">3. Emwas AH, Szczepski K, Al-Younis I, Lachowicz JI, Jaremko M. </w:t>
      </w:r>
      <w:r w:rsidR="00F705C0">
        <w:rPr>
          <w:sz w:val="21"/>
        </w:rPr>
        <w:t>Ροωμική</w:t>
      </w:r>
      <w:r>
        <w:rPr>
          <w:sz w:val="21"/>
        </w:rPr>
        <w:t xml:space="preserve"> — New Metabolomics Approaches to Monitor Metabolic Pathways. Frontiers in Pharmacology. 2022;13:805782.</w:t>
      </w:r>
    </w:p>
    <w:p w14:paraId="41BCC534" w14:textId="77777777" w:rsidR="009345C4" w:rsidRDefault="00000000" w:rsidP="00957CB4">
      <w:pPr>
        <w:jc w:val="both"/>
      </w:pPr>
      <w:r>
        <w:rPr>
          <w:sz w:val="21"/>
        </w:rPr>
        <w:t>4. Sauer U. Metabolic networks in motion: ¹³C-based flux analysis. Molecular Systems Biology. 2006;2:62.</w:t>
      </w:r>
    </w:p>
    <w:p w14:paraId="01E645FE" w14:textId="77777777" w:rsidR="009345C4" w:rsidRDefault="00000000" w:rsidP="00957CB4">
      <w:pPr>
        <w:jc w:val="both"/>
      </w:pPr>
      <w:r>
        <w:rPr>
          <w:sz w:val="21"/>
        </w:rPr>
        <w:t>5. Ohno S, Uematsu S, Kuroda S. Quantitative metabolic fluxes regulated by trans-omic networks. Biochemical Journal. 2022;479(7):787–804.</w:t>
      </w:r>
    </w:p>
    <w:p w14:paraId="7A17DC8A" w14:textId="393C5DC0" w:rsidR="009345C4" w:rsidRDefault="00000000" w:rsidP="00957CB4">
      <w:pPr>
        <w:jc w:val="both"/>
      </w:pPr>
      <w:r>
        <w:rPr>
          <w:sz w:val="21"/>
        </w:rPr>
        <w:t xml:space="preserve">6. Niedenführ S, Wiechert W, Nöh K. How to measure metabolic fluxes: a taxonomic guide for ¹³C </w:t>
      </w:r>
      <w:r w:rsidR="00F705C0">
        <w:rPr>
          <w:sz w:val="21"/>
        </w:rPr>
        <w:t>Ροωμική</w:t>
      </w:r>
      <w:r>
        <w:rPr>
          <w:sz w:val="21"/>
        </w:rPr>
        <w:t>. Current Opinion in Biotechnology. 2015;34:82–90.</w:t>
      </w:r>
    </w:p>
    <w:p w14:paraId="00748DFA" w14:textId="09AE08C2" w:rsidR="009345C4" w:rsidRDefault="00000000" w:rsidP="00957CB4">
      <w:pPr>
        <w:jc w:val="both"/>
      </w:pPr>
      <w:r>
        <w:rPr>
          <w:sz w:val="21"/>
        </w:rPr>
        <w:t xml:space="preserve">7. Wu C, Cano M, Gao X, Lo J, Maness P-C, Xiong W. A quantitative lens on anaerobic life: leveraging the state-of-the-art </w:t>
      </w:r>
      <w:r w:rsidR="00F705C0">
        <w:rPr>
          <w:sz w:val="21"/>
        </w:rPr>
        <w:t>Ροωμική</w:t>
      </w:r>
      <w:r>
        <w:rPr>
          <w:sz w:val="21"/>
        </w:rPr>
        <w:t xml:space="preserve"> approach to explore clostridial metabolism. Current Opinion in Biotechnology. 2020;64:47–54.</w:t>
      </w:r>
    </w:p>
    <w:p w14:paraId="12777355" w14:textId="3908C83F" w:rsidR="009345C4" w:rsidRDefault="00000000" w:rsidP="00957CB4">
      <w:pPr>
        <w:jc w:val="both"/>
      </w:pPr>
      <w:r>
        <w:rPr>
          <w:sz w:val="21"/>
        </w:rPr>
        <w:t xml:space="preserve">8. Klapa M, Pantziri M, Karakitsou E. Mathematical Concepts of </w:t>
      </w:r>
      <w:r w:rsidR="00F705C0">
        <w:rPr>
          <w:sz w:val="21"/>
        </w:rPr>
        <w:t>Ροωμική</w:t>
      </w:r>
      <w:r>
        <w:rPr>
          <w:sz w:val="21"/>
        </w:rPr>
        <w:t>. Metabolic Engineering &amp; Systems Biology Laboratory, FORTH/ICE-HT, Patras, Greece. Lecture notes.</w:t>
      </w:r>
    </w:p>
    <w:p w14:paraId="0B90509C" w14:textId="77777777" w:rsidR="009345C4" w:rsidRDefault="00000000" w:rsidP="00957CB4">
      <w:pPr>
        <w:jc w:val="both"/>
      </w:pPr>
      <w:r>
        <w:rPr>
          <w:sz w:val="21"/>
        </w:rPr>
        <w:t>9. Orth JD, Thiele I, Palsson BØ. What is flux balance analysis? Nature Biotechnology. 2010;28(3):245–248.</w:t>
      </w:r>
    </w:p>
    <w:p w14:paraId="3A712FA6" w14:textId="77777777" w:rsidR="009345C4" w:rsidRDefault="00000000" w:rsidP="00957CB4">
      <w:pPr>
        <w:jc w:val="both"/>
      </w:pPr>
      <w:r>
        <w:rPr>
          <w:sz w:val="21"/>
        </w:rPr>
        <w:t>10. Antoniewicz MR. Methods and advances in metabolic flux analysis: a mini-review. Journal of Industrial Microbiology &amp; Biotechnology. 2015;42:317–325.</w:t>
      </w:r>
    </w:p>
    <w:p w14:paraId="233DD3A1" w14:textId="77777777" w:rsidR="009345C4" w:rsidRDefault="00000000" w:rsidP="00957CB4">
      <w:pPr>
        <w:jc w:val="both"/>
      </w:pPr>
      <w:r>
        <w:rPr>
          <w:sz w:val="21"/>
        </w:rPr>
        <w:t>11. Klapa MI, Park SM, Sinskey AJ, Stephanopoulos G. Metabolite and isotopomer balancing in the analysis of metabolic cycles. Biotechnology and Bioengineering. 1999;62(4):375–391.</w:t>
      </w:r>
    </w:p>
    <w:p w14:paraId="15EC7AE4" w14:textId="77777777" w:rsidR="009345C4" w:rsidRDefault="00000000" w:rsidP="00957CB4">
      <w:pPr>
        <w:jc w:val="both"/>
      </w:pPr>
      <w:r>
        <w:rPr>
          <w:sz w:val="21"/>
        </w:rPr>
        <w:t>12. Isermann N, Wiechert W. Metabolic isotopomer labeling systems. Part II: structural identifiability analysis. Mathematical Biosciences. 2003;183(2):175–214.</w:t>
      </w:r>
    </w:p>
    <w:p w14:paraId="2C334788" w14:textId="77777777" w:rsidR="009345C4" w:rsidRDefault="00000000" w:rsidP="00957CB4">
      <w:pPr>
        <w:jc w:val="both"/>
      </w:pPr>
      <w:r>
        <w:rPr>
          <w:sz w:val="21"/>
        </w:rPr>
        <w:t>13. Klapa MI, Aon JC, Stephanopoulos G. Systematic quantification of complex metabolic flux networks using stable isotopes and mass spectrometry. European Journal of Biochemistry. 2003;270(17):3525–3542.</w:t>
      </w:r>
    </w:p>
    <w:p w14:paraId="464C09EB" w14:textId="77777777" w:rsidR="009345C4" w:rsidRDefault="00000000" w:rsidP="00957CB4">
      <w:pPr>
        <w:jc w:val="both"/>
      </w:pPr>
      <w:r>
        <w:rPr>
          <w:sz w:val="21"/>
        </w:rPr>
        <w:t>14. Klapa M. Least-Squares Regression Notes – Metabolite Balancing. Metabolic Engineering &amp; Systems Biology Laboratory, FORTH/ICE-HT, Patras, Greece. Lecture notes.</w:t>
      </w:r>
    </w:p>
    <w:p w14:paraId="6E254A38" w14:textId="77777777" w:rsidR="009345C4" w:rsidRDefault="00000000" w:rsidP="00957CB4">
      <w:pPr>
        <w:jc w:val="both"/>
      </w:pPr>
      <w:r>
        <w:rPr>
          <w:sz w:val="21"/>
        </w:rPr>
        <w:t>15. Stephanopoulos G, Aristidou AA, Nielsen J. Metabolic Engineering: Principles and Methodologies. San Diego: Academic Press; 1998.</w:t>
      </w:r>
    </w:p>
    <w:p w14:paraId="279D3BFC" w14:textId="77777777" w:rsidR="009345C4" w:rsidRDefault="00000000" w:rsidP="00957CB4">
      <w:pPr>
        <w:jc w:val="both"/>
      </w:pPr>
      <w:r>
        <w:rPr>
          <w:sz w:val="21"/>
        </w:rPr>
        <w:lastRenderedPageBreak/>
        <w:t>16. Varma A, Palsson BO. Metabolic flux balancing: basic concepts, scientific and practical use. Bio/Technology. 1994;12(10):994–998.</w:t>
      </w:r>
    </w:p>
    <w:p w14:paraId="5612ECEA" w14:textId="77777777" w:rsidR="009345C4" w:rsidRDefault="00000000" w:rsidP="00957CB4">
      <w:pPr>
        <w:jc w:val="both"/>
      </w:pPr>
      <w:r>
        <w:rPr>
          <w:sz w:val="21"/>
        </w:rPr>
        <w:t>17. Mahadevan R, Schilling CH. The effects of alternate optimal solutions in constraint-based genome-scale metabolic models. Metabolic Engineering. 2003;5(4):264–276.</w:t>
      </w:r>
    </w:p>
    <w:p w14:paraId="2F17B9F4" w14:textId="77777777" w:rsidR="009345C4" w:rsidRDefault="00000000" w:rsidP="00957CB4">
      <w:pPr>
        <w:jc w:val="both"/>
      </w:pPr>
      <w:r>
        <w:rPr>
          <w:sz w:val="21"/>
        </w:rPr>
        <w:t>18. Gudmundsson S, Thiele I. Computationally efficient flux variability analysis. BMC Bioinformatics. 2010;11:489.</w:t>
      </w:r>
    </w:p>
    <w:p w14:paraId="3C45A387" w14:textId="77777777" w:rsidR="009345C4" w:rsidRDefault="00000000" w:rsidP="00957CB4">
      <w:pPr>
        <w:jc w:val="both"/>
      </w:pPr>
      <w:r>
        <w:rPr>
          <w:sz w:val="21"/>
        </w:rPr>
        <w:t>19. Lewis NE, Hixson KK, Conrad TM, Lerman JA, Charusanti P, Polpitiya AD, et al. Omic data from evolved E. coli are consistent with computed optimal growth from genome-scale models. Molecular Systems Biology. 2010;6:390.</w:t>
      </w:r>
    </w:p>
    <w:p w14:paraId="569F3C5F" w14:textId="77777777" w:rsidR="009345C4" w:rsidRDefault="00000000" w:rsidP="00957CB4">
      <w:pPr>
        <w:jc w:val="both"/>
      </w:pPr>
      <w:r>
        <w:rPr>
          <w:sz w:val="21"/>
        </w:rPr>
        <w:t>20. Burgard AP, Nikolaev EV, Schilling CH, Maranas CD. Flux coupling analysis of genome-scale metabolic network reconstructions. Genome Research. 2004;14(2):301–312.</w:t>
      </w:r>
    </w:p>
    <w:p w14:paraId="35DBE98B" w14:textId="77777777" w:rsidR="009345C4" w:rsidRDefault="00000000" w:rsidP="00957CB4">
      <w:pPr>
        <w:jc w:val="both"/>
      </w:pPr>
      <w:r>
        <w:rPr>
          <w:sz w:val="21"/>
        </w:rPr>
        <w:t>21. Schuster S, Fell DA, Dandekar T. A general definition of metabolic pathways useful for systematic organization and analysis of complex metabolic networks. Nature Biotechnology. 2000;18(3):326–332.</w:t>
      </w:r>
    </w:p>
    <w:p w14:paraId="509B5BF4" w14:textId="77777777" w:rsidR="009345C4" w:rsidRDefault="00000000" w:rsidP="00957CB4">
      <w:pPr>
        <w:jc w:val="both"/>
      </w:pPr>
      <w:r>
        <w:rPr>
          <w:sz w:val="21"/>
        </w:rPr>
        <w:t>22. Papin JA, Stelling J, Price ND, Klamt S, Schuster S, Palsson BO. Comparison of network-based pathway analysis methods. Trends in Biotechnology. 2004;22(8):400–405.</w:t>
      </w:r>
    </w:p>
    <w:p w14:paraId="73236D0A" w14:textId="77777777" w:rsidR="009345C4" w:rsidRDefault="00000000" w:rsidP="00957CB4">
      <w:pPr>
        <w:jc w:val="both"/>
      </w:pPr>
      <w:r>
        <w:rPr>
          <w:sz w:val="21"/>
        </w:rPr>
        <w:t>23. Schilling CH, Letscher D, Palsson BO. Theory for the systemic definition of metabolic pathways and their use in interpreting metabolic function from a pathway-oriented perspective. Journal of Theoretical Biology. 2000;203(3):229–248.</w:t>
      </w:r>
    </w:p>
    <w:p w14:paraId="311B0AD3" w14:textId="77777777" w:rsidR="009345C4" w:rsidRDefault="00000000" w:rsidP="00957CB4">
      <w:pPr>
        <w:jc w:val="both"/>
      </w:pPr>
      <w:r>
        <w:rPr>
          <w:sz w:val="21"/>
        </w:rPr>
        <w:t>24. Henry CS, Broadbelt LJ, Hatzimanikatis V. Thermodynamics-based metabolic flux analysis. Biophysical Journal. 2007;92(5):1792–1805.</w:t>
      </w:r>
    </w:p>
    <w:p w14:paraId="757B1398" w14:textId="77777777" w:rsidR="009345C4" w:rsidRDefault="00000000" w:rsidP="00957CB4">
      <w:pPr>
        <w:jc w:val="both"/>
      </w:pPr>
      <w:r>
        <w:rPr>
          <w:sz w:val="21"/>
        </w:rPr>
        <w:t>25. Noor E. Removing both internal and unrealistic energy-generating cycles in flux balance analysis. arXiv. 2018;1803.04999.</w:t>
      </w:r>
    </w:p>
    <w:p w14:paraId="0DABB159" w14:textId="77777777" w:rsidR="009345C4" w:rsidRDefault="00000000" w:rsidP="00957CB4">
      <w:pPr>
        <w:jc w:val="both"/>
      </w:pPr>
      <w:r>
        <w:rPr>
          <w:sz w:val="21"/>
        </w:rPr>
        <w:t>26. Wiechert W. ¹³C metabolic flux analysis. Metabolic Engineering. 2001;3(3):195–206.</w:t>
      </w:r>
    </w:p>
    <w:p w14:paraId="0EBF5204" w14:textId="77777777" w:rsidR="009345C4" w:rsidRDefault="00000000" w:rsidP="00957CB4">
      <w:pPr>
        <w:jc w:val="both"/>
      </w:pPr>
      <w:r>
        <w:rPr>
          <w:sz w:val="21"/>
        </w:rPr>
        <w:t>27. Zamboni N, Fendt SM, Rühl M, Sauer U. ¹³C-based metabolic flux analysis. Nature Protocols. 2009;4(6):878–892.</w:t>
      </w:r>
    </w:p>
    <w:p w14:paraId="5CBA1D26" w14:textId="77777777" w:rsidR="009345C4" w:rsidRDefault="00000000" w:rsidP="00957CB4">
      <w:pPr>
        <w:jc w:val="both"/>
      </w:pPr>
      <w:r>
        <w:rPr>
          <w:sz w:val="21"/>
        </w:rPr>
        <w:t>28. Antoniewicz MR, Kelleher JK, Stephanopoulos G. Elementary metabolite units: a novel framework for modeling isotopic distributions. Metabolic Engineering. 2007;9(1):68–86.</w:t>
      </w:r>
    </w:p>
    <w:p w14:paraId="6AFD0F65" w14:textId="77777777" w:rsidR="009345C4" w:rsidRDefault="00000000" w:rsidP="00957CB4">
      <w:pPr>
        <w:jc w:val="both"/>
      </w:pPr>
      <w:r>
        <w:rPr>
          <w:sz w:val="21"/>
        </w:rPr>
        <w:t>29. Crown SB, Antoniewicz MR. Parallel labeling experiments and metabolic flux analysis: past, present and future methodologies. Metabolic Engineering. 2013;16:21–32.</w:t>
      </w:r>
    </w:p>
    <w:p w14:paraId="094498AB" w14:textId="77777777" w:rsidR="009345C4" w:rsidRDefault="00000000" w:rsidP="00957CB4">
      <w:pPr>
        <w:jc w:val="both"/>
      </w:pPr>
      <w:r>
        <w:rPr>
          <w:sz w:val="21"/>
        </w:rPr>
        <w:t>30. Young JD. INCA: a computational platform for isotopically non-stationary metabolic flux analysis. Bioinformatics. 2014;30(9):1333–1335.</w:t>
      </w:r>
    </w:p>
    <w:p w14:paraId="27A19F14" w14:textId="77777777" w:rsidR="009345C4" w:rsidRDefault="00000000" w:rsidP="00957CB4">
      <w:pPr>
        <w:jc w:val="both"/>
      </w:pPr>
      <w:r>
        <w:rPr>
          <w:sz w:val="21"/>
        </w:rPr>
        <w:t>31. Fernandez CA, Des Rosiers C, Previs SF, David F, Brunengraber H. Correction of ¹³C mass isotopomer distributions for natural stable isotope abundance. Journal of Mass Spectrometry. 1996;31(3):255–262.</w:t>
      </w:r>
    </w:p>
    <w:p w14:paraId="7E609CA0" w14:textId="77777777" w:rsidR="009345C4" w:rsidRDefault="00000000" w:rsidP="00957CB4">
      <w:pPr>
        <w:jc w:val="both"/>
      </w:pPr>
      <w:r>
        <w:rPr>
          <w:sz w:val="21"/>
        </w:rPr>
        <w:lastRenderedPageBreak/>
        <w:t>32. van Winden WA, Wittmann C, Heinzle E, Heijnen JJ. Correcting mass isotopomer distributions for naturally occurring isotopes. Biotechnology and Bioengineering. 2002;80(4):477–479.</w:t>
      </w:r>
    </w:p>
    <w:p w14:paraId="5B65A893" w14:textId="77777777" w:rsidR="009345C4" w:rsidRDefault="00000000" w:rsidP="00957CB4">
      <w:pPr>
        <w:jc w:val="both"/>
      </w:pPr>
      <w:r>
        <w:rPr>
          <w:sz w:val="21"/>
        </w:rPr>
        <w:t>33. Heinonen M, Osmala M, Mannerström H, Wallenius J, Kaski S, Rousu J, Lähdesmäki H. Bayesian metabolic flux analysis reveals intracellular flux couplings. Bioinformatics. 2019;35(14):i548–i557.</w:t>
      </w:r>
    </w:p>
    <w:p w14:paraId="6600F261" w14:textId="77777777" w:rsidR="009345C4" w:rsidRDefault="00000000" w:rsidP="00957CB4">
      <w:pPr>
        <w:jc w:val="both"/>
      </w:pPr>
      <w:r>
        <w:rPr>
          <w:sz w:val="21"/>
        </w:rPr>
        <w:t>34. Mahadevan R, Edwards JS, Doyle FJ. Dynamic flux balance analysis of diauxic growth in Escherichia coli. Biophysical Journal. 2002;83(3):1331–1340.</w:t>
      </w:r>
    </w:p>
    <w:p w14:paraId="4D5F716B" w14:textId="77777777" w:rsidR="009345C4" w:rsidRDefault="00000000" w:rsidP="00957CB4">
      <w:pPr>
        <w:jc w:val="both"/>
      </w:pPr>
      <w:r>
        <w:rPr>
          <w:sz w:val="21"/>
        </w:rPr>
        <w:t>35. Chassagnole C, Noisommit-Rizzi N, Schmid JW, Mauch K, Reuss M. Dynamic modeling of the central carbon metabolism of Escherichia coli. Biotechnology and Bioengineering. 2002;79(1):53–73.</w:t>
      </w:r>
    </w:p>
    <w:p w14:paraId="618EEB36" w14:textId="77777777" w:rsidR="009345C4" w:rsidRDefault="00000000" w:rsidP="00957CB4">
      <w:pPr>
        <w:jc w:val="both"/>
      </w:pPr>
      <w:r>
        <w:rPr>
          <w:sz w:val="21"/>
        </w:rPr>
        <w:t>36. Teusink B, Passarge J, Reijenga CA, Esgalhado E, van der Weijden CC, Schepper M, et al. Can yeast glycolysis be understood in terms of in vitro kinetics of the constituent enzymes? European Journal of Biochemistry. 2000;267(17):5313–5329.</w:t>
      </w:r>
    </w:p>
    <w:p w14:paraId="42E2728C" w14:textId="77777777" w:rsidR="009345C4" w:rsidRDefault="00000000" w:rsidP="00957CB4">
      <w:pPr>
        <w:jc w:val="both"/>
      </w:pPr>
      <w:r>
        <w:rPr>
          <w:sz w:val="21"/>
        </w:rPr>
        <w:t>37. Kacser H, Burns JA. The control of flux. Symposia of the Society for Experimental Biology. 1973;27:65–104.</w:t>
      </w:r>
    </w:p>
    <w:p w14:paraId="04514F56" w14:textId="77777777" w:rsidR="009345C4" w:rsidRDefault="00000000" w:rsidP="00957CB4">
      <w:pPr>
        <w:jc w:val="both"/>
      </w:pPr>
      <w:r>
        <w:rPr>
          <w:sz w:val="21"/>
        </w:rPr>
        <w:t>38. Heinrich R, Rapoport TA. A linear steady-state treatment of enzymatic chains: general properties, control and effector strength. European Journal of Biochemistry. 1974;42(1):89–95.</w:t>
      </w:r>
    </w:p>
    <w:p w14:paraId="3E5D4DFD" w14:textId="77777777" w:rsidR="009345C4" w:rsidRDefault="00000000" w:rsidP="00957CB4">
      <w:pPr>
        <w:jc w:val="both"/>
      </w:pPr>
      <w:r>
        <w:rPr>
          <w:sz w:val="21"/>
        </w:rPr>
        <w:t>39. Sánchez BJ, Zhang C, Nilsson A, Lahtvee PJ, Kerkhoven EJ, Nielsen J. Improving the phenotype predictions of a yeast genome-scale metabolic model by incorporating enzymatic constraints. Molecular Systems Biology. 2017;13(8):935.</w:t>
      </w:r>
    </w:p>
    <w:p w14:paraId="1C85C226" w14:textId="77777777" w:rsidR="009345C4" w:rsidRDefault="00000000" w:rsidP="00957CB4">
      <w:pPr>
        <w:jc w:val="both"/>
      </w:pPr>
      <w:r>
        <w:rPr>
          <w:sz w:val="21"/>
        </w:rPr>
        <w:t>40. Adadi R, Volkmer B, Milo R, Heinemann M, Shlomi T. Prediction of microbial growth rate versus biomass yield by a metabolic network with kinetic parameters. PLoS Computational Biology. 2012;8(7):e1002575.</w:t>
      </w:r>
    </w:p>
    <w:p w14:paraId="5275DA1C" w14:textId="77777777" w:rsidR="009345C4" w:rsidRDefault="00000000" w:rsidP="00957CB4">
      <w:pPr>
        <w:jc w:val="both"/>
      </w:pPr>
      <w:r>
        <w:rPr>
          <w:sz w:val="21"/>
        </w:rPr>
        <w:t>41. O’Brien EJ, Lerman JA, Chang RL, Hyduke DR, Palsson BO. Genome-scale models of metabolism and gene expression extend and refine growth phenotype prediction. Molecular Systems Biology. 2013;9:693.</w:t>
      </w:r>
    </w:p>
    <w:p w14:paraId="0E3D47C1" w14:textId="77777777" w:rsidR="009345C4" w:rsidRDefault="00000000" w:rsidP="00957CB4">
      <w:pPr>
        <w:jc w:val="both"/>
      </w:pPr>
      <w:r>
        <w:rPr>
          <w:sz w:val="21"/>
        </w:rPr>
        <w:t>42. Salvy P, Hatzimanikatis V. The ETFL formulation allows multi-omics integration in thermodynamics-compliant metabolism and expression models. Nature Communications. 2020;11:30.</w:t>
      </w:r>
    </w:p>
    <w:p w14:paraId="5FF679F3" w14:textId="77777777" w:rsidR="009345C4" w:rsidRDefault="00000000" w:rsidP="00957CB4">
      <w:pPr>
        <w:jc w:val="both"/>
      </w:pPr>
      <w:r>
        <w:rPr>
          <w:sz w:val="21"/>
        </w:rPr>
        <w:t>43. Ebrahim A, Lerman JA, Palsson BO, Hyduke DR. COBRApy: constraints-based reconstruction and analysis for Python. BMC Systems Biology. 2013;7:74.</w:t>
      </w:r>
    </w:p>
    <w:p w14:paraId="0DB13A05" w14:textId="77777777" w:rsidR="009345C4" w:rsidRDefault="00000000" w:rsidP="00957CB4">
      <w:pPr>
        <w:jc w:val="both"/>
      </w:pPr>
      <w:r>
        <w:rPr>
          <w:sz w:val="21"/>
        </w:rPr>
        <w:t>44. Heirendt L, Arreckx S, Pfau T, Mendoza SN, Richelle A, Heinken A, et al. Creation and analysis of biochemical constraint-based models using the COBRA Toolbox v.3.0. Nature Protocols. 2019;14:639–702.</w:t>
      </w:r>
    </w:p>
    <w:p w14:paraId="630B8404" w14:textId="77777777" w:rsidR="009345C4" w:rsidRPr="00556FC3" w:rsidRDefault="00000000" w:rsidP="00957CB4">
      <w:pPr>
        <w:jc w:val="both"/>
        <w:rPr>
          <w:sz w:val="21"/>
        </w:rPr>
      </w:pPr>
      <w:r>
        <w:rPr>
          <w:sz w:val="21"/>
        </w:rPr>
        <w:t>45. King ZA, Lu J, Dräger A, Miller P, Federowicz S, Lerman JA, et al. BiGG Models: A platform for integrating, standardizing and sharing genome-scale models. Nucleic Acids Research. 2016;44(D1):D515–D522.</w:t>
      </w:r>
    </w:p>
    <w:p w14:paraId="71A16484" w14:textId="1ABA1293" w:rsidR="00576E18" w:rsidRPr="00556FC3" w:rsidRDefault="00576E18" w:rsidP="00957CB4">
      <w:pPr>
        <w:jc w:val="both"/>
        <w:rPr>
          <w:sz w:val="21"/>
          <w:szCs w:val="21"/>
        </w:rPr>
      </w:pPr>
      <w:r w:rsidRPr="00576E18">
        <w:rPr>
          <w:sz w:val="21"/>
          <w:szCs w:val="21"/>
        </w:rPr>
        <w:lastRenderedPageBreak/>
        <w:t xml:space="preserve">46. Alseekh S, Aharoni A, Brotman Y, Contrepois K, D’Auria J, Ewald J, et al. Mass spectrometry-based metabolomics: a guide for annotation, quantification and best reporting practices. </w:t>
      </w:r>
      <w:r w:rsidRPr="00556FC3">
        <w:rPr>
          <w:sz w:val="21"/>
          <w:szCs w:val="21"/>
        </w:rPr>
        <w:t>Nature Methods. 2021;18:747–756.</w:t>
      </w:r>
    </w:p>
    <w:p w14:paraId="73315189" w14:textId="5E21EE02" w:rsidR="00576E18" w:rsidRPr="00556FC3" w:rsidRDefault="00576E18" w:rsidP="00957CB4">
      <w:pPr>
        <w:jc w:val="both"/>
        <w:rPr>
          <w:sz w:val="21"/>
          <w:szCs w:val="21"/>
        </w:rPr>
      </w:pPr>
      <w:r w:rsidRPr="00576E18">
        <w:rPr>
          <w:sz w:val="21"/>
          <w:szCs w:val="21"/>
        </w:rPr>
        <w:t xml:space="preserve">47. Yu S, Drton M, Shojaie A. Integrating Machine Learning in Metabolomics: A Path to Enhanced Diagnostics and Data Interpretation. </w:t>
      </w:r>
      <w:r w:rsidRPr="00556FC3">
        <w:rPr>
          <w:sz w:val="21"/>
          <w:szCs w:val="21"/>
        </w:rPr>
        <w:t>Advanced Science. 2024;11(46):e2400305.</w:t>
      </w:r>
    </w:p>
    <w:p w14:paraId="6C0F1F84" w14:textId="04409852" w:rsidR="00576E18" w:rsidRPr="00556FC3" w:rsidRDefault="00576E18" w:rsidP="00957CB4">
      <w:pPr>
        <w:jc w:val="both"/>
        <w:rPr>
          <w:sz w:val="21"/>
          <w:szCs w:val="21"/>
        </w:rPr>
      </w:pPr>
      <w:r w:rsidRPr="00576E18">
        <w:rPr>
          <w:sz w:val="21"/>
          <w:szCs w:val="21"/>
        </w:rPr>
        <w:t xml:space="preserve">48. Chen Y, Zhou X, Li J. Artificial Intelligence in Metabolomics: A Current Review. </w:t>
      </w:r>
      <w:r w:rsidRPr="00556FC3">
        <w:rPr>
          <w:sz w:val="21"/>
          <w:szCs w:val="21"/>
        </w:rPr>
        <w:t>Metabolites. 2024;14(7):392.</w:t>
      </w:r>
    </w:p>
    <w:p w14:paraId="158BDBB1" w14:textId="74135292" w:rsidR="00576E18" w:rsidRPr="00556FC3" w:rsidRDefault="00576E18" w:rsidP="00957CB4">
      <w:pPr>
        <w:jc w:val="both"/>
        <w:rPr>
          <w:sz w:val="21"/>
          <w:szCs w:val="21"/>
        </w:rPr>
      </w:pPr>
      <w:r w:rsidRPr="00576E18">
        <w:rPr>
          <w:sz w:val="21"/>
          <w:szCs w:val="21"/>
        </w:rPr>
        <w:t xml:space="preserve">49. Liebal UW, Phan ANT, Sudhakar M, Raman K, Blank LM. Machine Learning Applications for Mass Spectrometry-Based Metabolomics. </w:t>
      </w:r>
      <w:r w:rsidRPr="00556FC3">
        <w:rPr>
          <w:sz w:val="21"/>
          <w:szCs w:val="21"/>
        </w:rPr>
        <w:t>Metabolites. 2020;10(6):243.</w:t>
      </w:r>
    </w:p>
    <w:p w14:paraId="1A7B5949" w14:textId="07F22434" w:rsidR="00225183" w:rsidRPr="00183490" w:rsidRDefault="00576E18" w:rsidP="00957CB4">
      <w:pPr>
        <w:jc w:val="both"/>
        <w:rPr>
          <w:sz w:val="21"/>
          <w:szCs w:val="21"/>
        </w:rPr>
      </w:pPr>
      <w:r w:rsidRPr="00576E18">
        <w:rPr>
          <w:sz w:val="21"/>
          <w:szCs w:val="21"/>
        </w:rPr>
        <w:t xml:space="preserve">50. Pedregosa F, Varoquaux G, Gramfort A, Michel V, Thirion B, Grisel O, et al. Scikit-learn: Machine Learning in Python. Journal of Machine Learning Research. </w:t>
      </w:r>
      <w:r w:rsidRPr="00556FC3">
        <w:rPr>
          <w:sz w:val="21"/>
          <w:szCs w:val="21"/>
        </w:rPr>
        <w:t>2011;12:2825–2830.</w:t>
      </w:r>
    </w:p>
    <w:p w14:paraId="1A4E8849" w14:textId="144B652C" w:rsidR="00957CB4" w:rsidRPr="00183490" w:rsidRDefault="00957CB4" w:rsidP="00957CB4">
      <w:pPr>
        <w:jc w:val="both"/>
        <w:rPr>
          <w:sz w:val="21"/>
          <w:szCs w:val="21"/>
        </w:rPr>
      </w:pPr>
      <w:r w:rsidRPr="00957CB4">
        <w:rPr>
          <w:sz w:val="21"/>
          <w:szCs w:val="21"/>
        </w:rPr>
        <w:t>51. Gonzalez JE, Long CP, Antoniewicz MR. Comprehensive analysis of glucose and xylose metabolism in Escherichia coli under aerobic and anaerobic conditions by ¹³C metabolic flux analysis. Metabolic Engineering. 2017;39:9–18.</w:t>
      </w:r>
    </w:p>
    <w:p w14:paraId="1098B577" w14:textId="2B74F977" w:rsidR="00957CB4" w:rsidRPr="00183490" w:rsidRDefault="00957CB4" w:rsidP="00957CB4">
      <w:pPr>
        <w:jc w:val="both"/>
        <w:rPr>
          <w:sz w:val="21"/>
          <w:szCs w:val="21"/>
        </w:rPr>
      </w:pPr>
      <w:r w:rsidRPr="00957CB4">
        <w:rPr>
          <w:sz w:val="21"/>
          <w:szCs w:val="21"/>
        </w:rPr>
        <w:t>52. Haverkorn van Rijsewijk BRB, Nanchen A, Nallet S, Kleijn RJ, Sauer U. Large-scale ¹³C-flux analysis reveals distinct transcriptional control of respiratory and fermentative metabolism in Escherichia coli. Molecular Systems Biology. 2011;7:477.</w:t>
      </w:r>
    </w:p>
    <w:p w14:paraId="4EE7EB90" w14:textId="419311B6" w:rsidR="00957CB4" w:rsidRPr="00183490" w:rsidRDefault="00957CB4" w:rsidP="00957CB4">
      <w:pPr>
        <w:jc w:val="both"/>
        <w:rPr>
          <w:sz w:val="21"/>
          <w:szCs w:val="21"/>
        </w:rPr>
      </w:pPr>
      <w:r w:rsidRPr="00957CB4">
        <w:rPr>
          <w:sz w:val="21"/>
          <w:szCs w:val="21"/>
        </w:rPr>
        <w:t xml:space="preserve">53. Long CP, Antoniewicz MR. High-resolution ¹³C metabolic flux analysis. </w:t>
      </w:r>
      <w:r w:rsidRPr="00183490">
        <w:rPr>
          <w:sz w:val="21"/>
          <w:szCs w:val="21"/>
        </w:rPr>
        <w:t>Nature Protocols. 2019;14:2856–2877.</w:t>
      </w:r>
    </w:p>
    <w:p w14:paraId="4629D694" w14:textId="3244CBCE" w:rsidR="00957CB4" w:rsidRPr="00957CB4" w:rsidRDefault="00957CB4" w:rsidP="00957CB4">
      <w:pPr>
        <w:jc w:val="both"/>
        <w:rPr>
          <w:sz w:val="21"/>
          <w:szCs w:val="21"/>
        </w:rPr>
      </w:pPr>
      <w:r w:rsidRPr="00957CB4">
        <w:rPr>
          <w:sz w:val="21"/>
          <w:szCs w:val="21"/>
        </w:rPr>
        <w:t>54. Yao R, Li J, Feng L, Zhang X, Hu H. ¹³C metabolic flux analysis-guided metabolic engineering of Escherichia coli for improved acetol production from glycerol. Biotechnology for Biofuels. 2019;12:29.</w:t>
      </w:r>
    </w:p>
    <w:sectPr w:rsidR="00957CB4" w:rsidRPr="00957CB4" w:rsidSect="00D24218">
      <w:footerReference w:type="default" r:id="rId15"/>
      <w:pgSz w:w="11906" w:h="16838"/>
      <w:pgMar w:top="1417" w:right="1304" w:bottom="1417" w:left="153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A06A2" w14:textId="77777777" w:rsidR="00BE26FE" w:rsidRDefault="00BE26FE">
      <w:pPr>
        <w:spacing w:after="0" w:line="240" w:lineRule="auto"/>
      </w:pPr>
      <w:r>
        <w:separator/>
      </w:r>
    </w:p>
  </w:endnote>
  <w:endnote w:type="continuationSeparator" w:id="0">
    <w:p w14:paraId="68D559FF" w14:textId="77777777" w:rsidR="00BE26FE" w:rsidRDefault="00BE2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C44F" w14:textId="77777777" w:rsidR="009345C4" w:rsidRDefault="00000000">
    <w:pPr>
      <w:pStyle w:val="Footer"/>
      <w:jc w:val="center"/>
    </w:pPr>
    <w:r>
      <w:fldChar w:fldCharType="begin"/>
    </w:r>
    <w:r>
      <w:instrText>PAGE</w:instrText>
    </w:r>
    <w:r>
      <w:fldChar w:fldCharType="separate"/>
    </w:r>
    <w:r w:rsidR="00AA1B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83311" w14:textId="77777777" w:rsidR="00BE26FE" w:rsidRDefault="00BE26FE">
      <w:pPr>
        <w:spacing w:after="0" w:line="240" w:lineRule="auto"/>
      </w:pPr>
      <w:r>
        <w:separator/>
      </w:r>
    </w:p>
  </w:footnote>
  <w:footnote w:type="continuationSeparator" w:id="0">
    <w:p w14:paraId="6385A754" w14:textId="77777777" w:rsidR="00BE26FE" w:rsidRDefault="00BE2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E26C5"/>
    <w:multiLevelType w:val="multilevel"/>
    <w:tmpl w:val="129E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10B2D"/>
    <w:multiLevelType w:val="hybridMultilevel"/>
    <w:tmpl w:val="CF5222DC"/>
    <w:lvl w:ilvl="0" w:tplc="04080001">
      <w:start w:val="1"/>
      <w:numFmt w:val="bullet"/>
      <w:lvlText w:val=""/>
      <w:lvlJc w:val="left"/>
      <w:pPr>
        <w:ind w:left="1060" w:hanging="360"/>
      </w:pPr>
      <w:rPr>
        <w:rFonts w:ascii="Symbol" w:hAnsi="Symbol" w:hint="default"/>
      </w:rPr>
    </w:lvl>
    <w:lvl w:ilvl="1" w:tplc="04080003" w:tentative="1">
      <w:start w:val="1"/>
      <w:numFmt w:val="bullet"/>
      <w:lvlText w:val="o"/>
      <w:lvlJc w:val="left"/>
      <w:pPr>
        <w:ind w:left="1780" w:hanging="360"/>
      </w:pPr>
      <w:rPr>
        <w:rFonts w:ascii="Courier New" w:hAnsi="Courier New" w:cs="Courier New" w:hint="default"/>
      </w:rPr>
    </w:lvl>
    <w:lvl w:ilvl="2" w:tplc="04080005" w:tentative="1">
      <w:start w:val="1"/>
      <w:numFmt w:val="bullet"/>
      <w:lvlText w:val=""/>
      <w:lvlJc w:val="left"/>
      <w:pPr>
        <w:ind w:left="2500" w:hanging="360"/>
      </w:pPr>
      <w:rPr>
        <w:rFonts w:ascii="Wingdings" w:hAnsi="Wingdings" w:hint="default"/>
      </w:rPr>
    </w:lvl>
    <w:lvl w:ilvl="3" w:tplc="04080001" w:tentative="1">
      <w:start w:val="1"/>
      <w:numFmt w:val="bullet"/>
      <w:lvlText w:val=""/>
      <w:lvlJc w:val="left"/>
      <w:pPr>
        <w:ind w:left="3220" w:hanging="360"/>
      </w:pPr>
      <w:rPr>
        <w:rFonts w:ascii="Symbol" w:hAnsi="Symbol" w:hint="default"/>
      </w:rPr>
    </w:lvl>
    <w:lvl w:ilvl="4" w:tplc="04080003" w:tentative="1">
      <w:start w:val="1"/>
      <w:numFmt w:val="bullet"/>
      <w:lvlText w:val="o"/>
      <w:lvlJc w:val="left"/>
      <w:pPr>
        <w:ind w:left="3940" w:hanging="360"/>
      </w:pPr>
      <w:rPr>
        <w:rFonts w:ascii="Courier New" w:hAnsi="Courier New" w:cs="Courier New" w:hint="default"/>
      </w:rPr>
    </w:lvl>
    <w:lvl w:ilvl="5" w:tplc="04080005" w:tentative="1">
      <w:start w:val="1"/>
      <w:numFmt w:val="bullet"/>
      <w:lvlText w:val=""/>
      <w:lvlJc w:val="left"/>
      <w:pPr>
        <w:ind w:left="4660" w:hanging="360"/>
      </w:pPr>
      <w:rPr>
        <w:rFonts w:ascii="Wingdings" w:hAnsi="Wingdings" w:hint="default"/>
      </w:rPr>
    </w:lvl>
    <w:lvl w:ilvl="6" w:tplc="04080001" w:tentative="1">
      <w:start w:val="1"/>
      <w:numFmt w:val="bullet"/>
      <w:lvlText w:val=""/>
      <w:lvlJc w:val="left"/>
      <w:pPr>
        <w:ind w:left="5380" w:hanging="360"/>
      </w:pPr>
      <w:rPr>
        <w:rFonts w:ascii="Symbol" w:hAnsi="Symbol" w:hint="default"/>
      </w:rPr>
    </w:lvl>
    <w:lvl w:ilvl="7" w:tplc="04080003" w:tentative="1">
      <w:start w:val="1"/>
      <w:numFmt w:val="bullet"/>
      <w:lvlText w:val="o"/>
      <w:lvlJc w:val="left"/>
      <w:pPr>
        <w:ind w:left="6100" w:hanging="360"/>
      </w:pPr>
      <w:rPr>
        <w:rFonts w:ascii="Courier New" w:hAnsi="Courier New" w:cs="Courier New" w:hint="default"/>
      </w:rPr>
    </w:lvl>
    <w:lvl w:ilvl="8" w:tplc="04080005" w:tentative="1">
      <w:start w:val="1"/>
      <w:numFmt w:val="bullet"/>
      <w:lvlText w:val=""/>
      <w:lvlJc w:val="left"/>
      <w:pPr>
        <w:ind w:left="6820" w:hanging="360"/>
      </w:pPr>
      <w:rPr>
        <w:rFonts w:ascii="Wingdings" w:hAnsi="Wingdings" w:hint="default"/>
      </w:rPr>
    </w:lvl>
  </w:abstractNum>
  <w:abstractNum w:abstractNumId="11" w15:restartNumberingAfterBreak="0">
    <w:nsid w:val="5061646C"/>
    <w:multiLevelType w:val="multilevel"/>
    <w:tmpl w:val="9B34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2D3C02"/>
    <w:multiLevelType w:val="hybridMultilevel"/>
    <w:tmpl w:val="C33428E6"/>
    <w:lvl w:ilvl="0" w:tplc="F814AF26">
      <w:start w:val="1"/>
      <w:numFmt w:val="decimal"/>
      <w:lvlText w:val="%1."/>
      <w:lvlJc w:val="left"/>
      <w:pPr>
        <w:ind w:left="700" w:hanging="360"/>
      </w:pPr>
      <w:rPr>
        <w:rFonts w:hint="default"/>
      </w:rPr>
    </w:lvl>
    <w:lvl w:ilvl="1" w:tplc="04080019" w:tentative="1">
      <w:start w:val="1"/>
      <w:numFmt w:val="lowerLetter"/>
      <w:lvlText w:val="%2."/>
      <w:lvlJc w:val="left"/>
      <w:pPr>
        <w:ind w:left="1420" w:hanging="360"/>
      </w:pPr>
    </w:lvl>
    <w:lvl w:ilvl="2" w:tplc="0408001B" w:tentative="1">
      <w:start w:val="1"/>
      <w:numFmt w:val="lowerRoman"/>
      <w:lvlText w:val="%3."/>
      <w:lvlJc w:val="right"/>
      <w:pPr>
        <w:ind w:left="2140" w:hanging="180"/>
      </w:pPr>
    </w:lvl>
    <w:lvl w:ilvl="3" w:tplc="0408000F" w:tentative="1">
      <w:start w:val="1"/>
      <w:numFmt w:val="decimal"/>
      <w:lvlText w:val="%4."/>
      <w:lvlJc w:val="left"/>
      <w:pPr>
        <w:ind w:left="2860" w:hanging="360"/>
      </w:pPr>
    </w:lvl>
    <w:lvl w:ilvl="4" w:tplc="04080019" w:tentative="1">
      <w:start w:val="1"/>
      <w:numFmt w:val="lowerLetter"/>
      <w:lvlText w:val="%5."/>
      <w:lvlJc w:val="left"/>
      <w:pPr>
        <w:ind w:left="3580" w:hanging="360"/>
      </w:pPr>
    </w:lvl>
    <w:lvl w:ilvl="5" w:tplc="0408001B" w:tentative="1">
      <w:start w:val="1"/>
      <w:numFmt w:val="lowerRoman"/>
      <w:lvlText w:val="%6."/>
      <w:lvlJc w:val="right"/>
      <w:pPr>
        <w:ind w:left="4300" w:hanging="180"/>
      </w:pPr>
    </w:lvl>
    <w:lvl w:ilvl="6" w:tplc="0408000F" w:tentative="1">
      <w:start w:val="1"/>
      <w:numFmt w:val="decimal"/>
      <w:lvlText w:val="%7."/>
      <w:lvlJc w:val="left"/>
      <w:pPr>
        <w:ind w:left="5020" w:hanging="360"/>
      </w:pPr>
    </w:lvl>
    <w:lvl w:ilvl="7" w:tplc="04080019" w:tentative="1">
      <w:start w:val="1"/>
      <w:numFmt w:val="lowerLetter"/>
      <w:lvlText w:val="%8."/>
      <w:lvlJc w:val="left"/>
      <w:pPr>
        <w:ind w:left="5740" w:hanging="360"/>
      </w:pPr>
    </w:lvl>
    <w:lvl w:ilvl="8" w:tplc="0408001B" w:tentative="1">
      <w:start w:val="1"/>
      <w:numFmt w:val="lowerRoman"/>
      <w:lvlText w:val="%9."/>
      <w:lvlJc w:val="right"/>
      <w:pPr>
        <w:ind w:left="6460" w:hanging="180"/>
      </w:pPr>
    </w:lvl>
  </w:abstractNum>
  <w:abstractNum w:abstractNumId="13" w15:restartNumberingAfterBreak="0">
    <w:nsid w:val="5EAD6A4F"/>
    <w:multiLevelType w:val="hybridMultilevel"/>
    <w:tmpl w:val="B5B8FB0E"/>
    <w:lvl w:ilvl="0" w:tplc="314A2AA0">
      <w:start w:val="1"/>
      <w:numFmt w:val="decimal"/>
      <w:lvlText w:val="%1."/>
      <w:lvlJc w:val="left"/>
      <w:pPr>
        <w:ind w:left="700" w:hanging="360"/>
      </w:pPr>
      <w:rPr>
        <w:rFonts w:hint="default"/>
      </w:rPr>
    </w:lvl>
    <w:lvl w:ilvl="1" w:tplc="04080019" w:tentative="1">
      <w:start w:val="1"/>
      <w:numFmt w:val="lowerLetter"/>
      <w:lvlText w:val="%2."/>
      <w:lvlJc w:val="left"/>
      <w:pPr>
        <w:ind w:left="1420" w:hanging="360"/>
      </w:pPr>
    </w:lvl>
    <w:lvl w:ilvl="2" w:tplc="0408001B" w:tentative="1">
      <w:start w:val="1"/>
      <w:numFmt w:val="lowerRoman"/>
      <w:lvlText w:val="%3."/>
      <w:lvlJc w:val="right"/>
      <w:pPr>
        <w:ind w:left="2140" w:hanging="180"/>
      </w:pPr>
    </w:lvl>
    <w:lvl w:ilvl="3" w:tplc="0408000F" w:tentative="1">
      <w:start w:val="1"/>
      <w:numFmt w:val="decimal"/>
      <w:lvlText w:val="%4."/>
      <w:lvlJc w:val="left"/>
      <w:pPr>
        <w:ind w:left="2860" w:hanging="360"/>
      </w:pPr>
    </w:lvl>
    <w:lvl w:ilvl="4" w:tplc="04080019" w:tentative="1">
      <w:start w:val="1"/>
      <w:numFmt w:val="lowerLetter"/>
      <w:lvlText w:val="%5."/>
      <w:lvlJc w:val="left"/>
      <w:pPr>
        <w:ind w:left="3580" w:hanging="360"/>
      </w:pPr>
    </w:lvl>
    <w:lvl w:ilvl="5" w:tplc="0408001B" w:tentative="1">
      <w:start w:val="1"/>
      <w:numFmt w:val="lowerRoman"/>
      <w:lvlText w:val="%6."/>
      <w:lvlJc w:val="right"/>
      <w:pPr>
        <w:ind w:left="4300" w:hanging="180"/>
      </w:pPr>
    </w:lvl>
    <w:lvl w:ilvl="6" w:tplc="0408000F" w:tentative="1">
      <w:start w:val="1"/>
      <w:numFmt w:val="decimal"/>
      <w:lvlText w:val="%7."/>
      <w:lvlJc w:val="left"/>
      <w:pPr>
        <w:ind w:left="5020" w:hanging="360"/>
      </w:pPr>
    </w:lvl>
    <w:lvl w:ilvl="7" w:tplc="04080019" w:tentative="1">
      <w:start w:val="1"/>
      <w:numFmt w:val="lowerLetter"/>
      <w:lvlText w:val="%8."/>
      <w:lvlJc w:val="left"/>
      <w:pPr>
        <w:ind w:left="5740" w:hanging="360"/>
      </w:pPr>
    </w:lvl>
    <w:lvl w:ilvl="8" w:tplc="0408001B" w:tentative="1">
      <w:start w:val="1"/>
      <w:numFmt w:val="lowerRoman"/>
      <w:lvlText w:val="%9."/>
      <w:lvlJc w:val="right"/>
      <w:pPr>
        <w:ind w:left="6460" w:hanging="180"/>
      </w:pPr>
    </w:lvl>
  </w:abstractNum>
  <w:abstractNum w:abstractNumId="14" w15:restartNumberingAfterBreak="0">
    <w:nsid w:val="798A6CF5"/>
    <w:multiLevelType w:val="multilevel"/>
    <w:tmpl w:val="8C2A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393315">
    <w:abstractNumId w:val="8"/>
  </w:num>
  <w:num w:numId="2" w16cid:durableId="2102951859">
    <w:abstractNumId w:val="6"/>
  </w:num>
  <w:num w:numId="3" w16cid:durableId="642273401">
    <w:abstractNumId w:val="5"/>
  </w:num>
  <w:num w:numId="4" w16cid:durableId="24717697">
    <w:abstractNumId w:val="4"/>
  </w:num>
  <w:num w:numId="5" w16cid:durableId="1896232017">
    <w:abstractNumId w:val="7"/>
  </w:num>
  <w:num w:numId="6" w16cid:durableId="1219709485">
    <w:abstractNumId w:val="3"/>
  </w:num>
  <w:num w:numId="7" w16cid:durableId="605699590">
    <w:abstractNumId w:val="2"/>
  </w:num>
  <w:num w:numId="8" w16cid:durableId="1179006123">
    <w:abstractNumId w:val="1"/>
  </w:num>
  <w:num w:numId="9" w16cid:durableId="1949968672">
    <w:abstractNumId w:val="0"/>
  </w:num>
  <w:num w:numId="10" w16cid:durableId="179659772">
    <w:abstractNumId w:val="13"/>
  </w:num>
  <w:num w:numId="11" w16cid:durableId="1317416607">
    <w:abstractNumId w:val="11"/>
  </w:num>
  <w:num w:numId="12" w16cid:durableId="33504966">
    <w:abstractNumId w:val="14"/>
  </w:num>
  <w:num w:numId="13" w16cid:durableId="1712728108">
    <w:abstractNumId w:val="9"/>
  </w:num>
  <w:num w:numId="14" w16cid:durableId="1255937343">
    <w:abstractNumId w:val="10"/>
  </w:num>
  <w:num w:numId="15" w16cid:durableId="13022237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49"/>
    <w:rsid w:val="00010EC9"/>
    <w:rsid w:val="000123F9"/>
    <w:rsid w:val="00021056"/>
    <w:rsid w:val="00034616"/>
    <w:rsid w:val="00035713"/>
    <w:rsid w:val="000427B9"/>
    <w:rsid w:val="00045D1A"/>
    <w:rsid w:val="0006063C"/>
    <w:rsid w:val="00063EDE"/>
    <w:rsid w:val="00070ABF"/>
    <w:rsid w:val="00075084"/>
    <w:rsid w:val="000759B9"/>
    <w:rsid w:val="00080AFA"/>
    <w:rsid w:val="00087A79"/>
    <w:rsid w:val="00087F03"/>
    <w:rsid w:val="00094903"/>
    <w:rsid w:val="000A065E"/>
    <w:rsid w:val="000A533D"/>
    <w:rsid w:val="000A74B9"/>
    <w:rsid w:val="000C06BF"/>
    <w:rsid w:val="000C2365"/>
    <w:rsid w:val="000D08AF"/>
    <w:rsid w:val="000D17EA"/>
    <w:rsid w:val="000D5C87"/>
    <w:rsid w:val="000E303C"/>
    <w:rsid w:val="000F33A4"/>
    <w:rsid w:val="000F59E3"/>
    <w:rsid w:val="00103D77"/>
    <w:rsid w:val="0012452B"/>
    <w:rsid w:val="00126A4C"/>
    <w:rsid w:val="00135438"/>
    <w:rsid w:val="00147A43"/>
    <w:rsid w:val="0015074B"/>
    <w:rsid w:val="00151615"/>
    <w:rsid w:val="001519D3"/>
    <w:rsid w:val="0015293B"/>
    <w:rsid w:val="00155340"/>
    <w:rsid w:val="0016072E"/>
    <w:rsid w:val="00170B66"/>
    <w:rsid w:val="0017240C"/>
    <w:rsid w:val="001727A5"/>
    <w:rsid w:val="00175A5B"/>
    <w:rsid w:val="00181812"/>
    <w:rsid w:val="00183490"/>
    <w:rsid w:val="00186BD7"/>
    <w:rsid w:val="00187A71"/>
    <w:rsid w:val="00191B1A"/>
    <w:rsid w:val="00194E4C"/>
    <w:rsid w:val="001A4436"/>
    <w:rsid w:val="001B66C1"/>
    <w:rsid w:val="001B66E6"/>
    <w:rsid w:val="001C3C6B"/>
    <w:rsid w:val="001C3D1A"/>
    <w:rsid w:val="001C5AAC"/>
    <w:rsid w:val="001D4703"/>
    <w:rsid w:val="001D6E03"/>
    <w:rsid w:val="001E06A5"/>
    <w:rsid w:val="001F1BDC"/>
    <w:rsid w:val="001F1BE6"/>
    <w:rsid w:val="001F6118"/>
    <w:rsid w:val="00204BB9"/>
    <w:rsid w:val="00207175"/>
    <w:rsid w:val="00225183"/>
    <w:rsid w:val="002363DC"/>
    <w:rsid w:val="00246197"/>
    <w:rsid w:val="00250C19"/>
    <w:rsid w:val="00261AF8"/>
    <w:rsid w:val="0027114A"/>
    <w:rsid w:val="00272F44"/>
    <w:rsid w:val="00274212"/>
    <w:rsid w:val="00275B45"/>
    <w:rsid w:val="00281FA4"/>
    <w:rsid w:val="00282E57"/>
    <w:rsid w:val="002852CA"/>
    <w:rsid w:val="00290A79"/>
    <w:rsid w:val="00294FAE"/>
    <w:rsid w:val="0029639D"/>
    <w:rsid w:val="002A601A"/>
    <w:rsid w:val="002A795B"/>
    <w:rsid w:val="002B5E83"/>
    <w:rsid w:val="002C7B6F"/>
    <w:rsid w:val="002D5713"/>
    <w:rsid w:val="002D5804"/>
    <w:rsid w:val="002E6E13"/>
    <w:rsid w:val="002F50AA"/>
    <w:rsid w:val="00300796"/>
    <w:rsid w:val="003008E0"/>
    <w:rsid w:val="0030112B"/>
    <w:rsid w:val="00301E27"/>
    <w:rsid w:val="00306537"/>
    <w:rsid w:val="00312245"/>
    <w:rsid w:val="00322F39"/>
    <w:rsid w:val="00326F90"/>
    <w:rsid w:val="0032758F"/>
    <w:rsid w:val="00337EC2"/>
    <w:rsid w:val="00344239"/>
    <w:rsid w:val="00350B21"/>
    <w:rsid w:val="00367962"/>
    <w:rsid w:val="00371F9E"/>
    <w:rsid w:val="003738A7"/>
    <w:rsid w:val="003825F4"/>
    <w:rsid w:val="003842D8"/>
    <w:rsid w:val="003A10B4"/>
    <w:rsid w:val="003A1F48"/>
    <w:rsid w:val="003A32AB"/>
    <w:rsid w:val="003C5028"/>
    <w:rsid w:val="003C7A01"/>
    <w:rsid w:val="003D0F53"/>
    <w:rsid w:val="003D20E8"/>
    <w:rsid w:val="003E1C1B"/>
    <w:rsid w:val="003E7E09"/>
    <w:rsid w:val="0040199D"/>
    <w:rsid w:val="00407DE3"/>
    <w:rsid w:val="00422737"/>
    <w:rsid w:val="004230A6"/>
    <w:rsid w:val="004279BE"/>
    <w:rsid w:val="0043178E"/>
    <w:rsid w:val="00436CDB"/>
    <w:rsid w:val="0044483B"/>
    <w:rsid w:val="004539C3"/>
    <w:rsid w:val="0046556A"/>
    <w:rsid w:val="004714CD"/>
    <w:rsid w:val="004730EC"/>
    <w:rsid w:val="00483DAD"/>
    <w:rsid w:val="004859D6"/>
    <w:rsid w:val="004931CB"/>
    <w:rsid w:val="004A1261"/>
    <w:rsid w:val="004A40AC"/>
    <w:rsid w:val="004C0D97"/>
    <w:rsid w:val="004E3009"/>
    <w:rsid w:val="004F5E0F"/>
    <w:rsid w:val="004F659A"/>
    <w:rsid w:val="004F7B63"/>
    <w:rsid w:val="00500724"/>
    <w:rsid w:val="005215A9"/>
    <w:rsid w:val="005265D1"/>
    <w:rsid w:val="005534CA"/>
    <w:rsid w:val="00556FC3"/>
    <w:rsid w:val="0056009A"/>
    <w:rsid w:val="005602CD"/>
    <w:rsid w:val="00563B1D"/>
    <w:rsid w:val="005714B8"/>
    <w:rsid w:val="00571536"/>
    <w:rsid w:val="00573E04"/>
    <w:rsid w:val="00576E18"/>
    <w:rsid w:val="00585A1D"/>
    <w:rsid w:val="005864B5"/>
    <w:rsid w:val="005B6068"/>
    <w:rsid w:val="005C1220"/>
    <w:rsid w:val="005D11C4"/>
    <w:rsid w:val="005D236B"/>
    <w:rsid w:val="00602F5A"/>
    <w:rsid w:val="0061374E"/>
    <w:rsid w:val="00616BB6"/>
    <w:rsid w:val="00621BE4"/>
    <w:rsid w:val="00624F2D"/>
    <w:rsid w:val="006355C5"/>
    <w:rsid w:val="00646094"/>
    <w:rsid w:val="006545A8"/>
    <w:rsid w:val="006546DA"/>
    <w:rsid w:val="00655FF7"/>
    <w:rsid w:val="006569F1"/>
    <w:rsid w:val="00666F78"/>
    <w:rsid w:val="006831FF"/>
    <w:rsid w:val="006919E0"/>
    <w:rsid w:val="00691B19"/>
    <w:rsid w:val="006C4F23"/>
    <w:rsid w:val="006E1459"/>
    <w:rsid w:val="006E37BD"/>
    <w:rsid w:val="006F11E6"/>
    <w:rsid w:val="006F62A9"/>
    <w:rsid w:val="006F6B7E"/>
    <w:rsid w:val="00706528"/>
    <w:rsid w:val="007078C4"/>
    <w:rsid w:val="007106BA"/>
    <w:rsid w:val="007123BE"/>
    <w:rsid w:val="0072107F"/>
    <w:rsid w:val="007213C2"/>
    <w:rsid w:val="00734BF4"/>
    <w:rsid w:val="00736228"/>
    <w:rsid w:val="00752529"/>
    <w:rsid w:val="007606BB"/>
    <w:rsid w:val="007658EF"/>
    <w:rsid w:val="007666BB"/>
    <w:rsid w:val="007757FB"/>
    <w:rsid w:val="007A0300"/>
    <w:rsid w:val="007A338E"/>
    <w:rsid w:val="007A7115"/>
    <w:rsid w:val="007B6C70"/>
    <w:rsid w:val="007E129A"/>
    <w:rsid w:val="007E65D7"/>
    <w:rsid w:val="007F548F"/>
    <w:rsid w:val="008042A8"/>
    <w:rsid w:val="0081014D"/>
    <w:rsid w:val="00827DCA"/>
    <w:rsid w:val="00830043"/>
    <w:rsid w:val="00831456"/>
    <w:rsid w:val="0083169E"/>
    <w:rsid w:val="008557AB"/>
    <w:rsid w:val="00856451"/>
    <w:rsid w:val="008750EC"/>
    <w:rsid w:val="00886D36"/>
    <w:rsid w:val="00890D09"/>
    <w:rsid w:val="008A36F0"/>
    <w:rsid w:val="008F362D"/>
    <w:rsid w:val="008F5D9E"/>
    <w:rsid w:val="009049BB"/>
    <w:rsid w:val="00904A8E"/>
    <w:rsid w:val="00916BF1"/>
    <w:rsid w:val="0092028D"/>
    <w:rsid w:val="00922922"/>
    <w:rsid w:val="009345C4"/>
    <w:rsid w:val="00935E53"/>
    <w:rsid w:val="0094037D"/>
    <w:rsid w:val="00943CE3"/>
    <w:rsid w:val="009457D2"/>
    <w:rsid w:val="00950B15"/>
    <w:rsid w:val="00952CBC"/>
    <w:rsid w:val="00957CB4"/>
    <w:rsid w:val="0096029E"/>
    <w:rsid w:val="00961244"/>
    <w:rsid w:val="00963257"/>
    <w:rsid w:val="009679C7"/>
    <w:rsid w:val="00981A77"/>
    <w:rsid w:val="009859BE"/>
    <w:rsid w:val="00993DBE"/>
    <w:rsid w:val="00997BD0"/>
    <w:rsid w:val="009A453F"/>
    <w:rsid w:val="009B616F"/>
    <w:rsid w:val="009D31D9"/>
    <w:rsid w:val="009F3391"/>
    <w:rsid w:val="009F6B00"/>
    <w:rsid w:val="00A03838"/>
    <w:rsid w:val="00A04318"/>
    <w:rsid w:val="00A5280B"/>
    <w:rsid w:val="00A56A0C"/>
    <w:rsid w:val="00A6734F"/>
    <w:rsid w:val="00A81E1A"/>
    <w:rsid w:val="00A946F1"/>
    <w:rsid w:val="00AA0688"/>
    <w:rsid w:val="00AA159F"/>
    <w:rsid w:val="00AA1B08"/>
    <w:rsid w:val="00AA1D8D"/>
    <w:rsid w:val="00AA6FCC"/>
    <w:rsid w:val="00AB287C"/>
    <w:rsid w:val="00AB3D8A"/>
    <w:rsid w:val="00AE2D56"/>
    <w:rsid w:val="00B053E3"/>
    <w:rsid w:val="00B11F76"/>
    <w:rsid w:val="00B17514"/>
    <w:rsid w:val="00B262C5"/>
    <w:rsid w:val="00B33C8C"/>
    <w:rsid w:val="00B45510"/>
    <w:rsid w:val="00B47730"/>
    <w:rsid w:val="00B505E1"/>
    <w:rsid w:val="00B61AD9"/>
    <w:rsid w:val="00B61FA3"/>
    <w:rsid w:val="00B65F9B"/>
    <w:rsid w:val="00B7421F"/>
    <w:rsid w:val="00B8156D"/>
    <w:rsid w:val="00B81DC9"/>
    <w:rsid w:val="00BB1953"/>
    <w:rsid w:val="00BC6459"/>
    <w:rsid w:val="00BD78D5"/>
    <w:rsid w:val="00BE26FE"/>
    <w:rsid w:val="00BE7EBE"/>
    <w:rsid w:val="00BF3EE1"/>
    <w:rsid w:val="00BF4398"/>
    <w:rsid w:val="00C0619A"/>
    <w:rsid w:val="00C21E6C"/>
    <w:rsid w:val="00C26615"/>
    <w:rsid w:val="00C35EF2"/>
    <w:rsid w:val="00C40515"/>
    <w:rsid w:val="00C40ACD"/>
    <w:rsid w:val="00C419ED"/>
    <w:rsid w:val="00C61EAF"/>
    <w:rsid w:val="00C62D89"/>
    <w:rsid w:val="00C661E3"/>
    <w:rsid w:val="00C67E9F"/>
    <w:rsid w:val="00C70164"/>
    <w:rsid w:val="00C82849"/>
    <w:rsid w:val="00C91D3D"/>
    <w:rsid w:val="00C930F8"/>
    <w:rsid w:val="00C977AC"/>
    <w:rsid w:val="00CA7A31"/>
    <w:rsid w:val="00CB0664"/>
    <w:rsid w:val="00CC2294"/>
    <w:rsid w:val="00CD25A9"/>
    <w:rsid w:val="00CE0233"/>
    <w:rsid w:val="00CE74FD"/>
    <w:rsid w:val="00CF1066"/>
    <w:rsid w:val="00D1147C"/>
    <w:rsid w:val="00D24218"/>
    <w:rsid w:val="00D31A68"/>
    <w:rsid w:val="00D32A2B"/>
    <w:rsid w:val="00D33CDF"/>
    <w:rsid w:val="00D43C73"/>
    <w:rsid w:val="00D44056"/>
    <w:rsid w:val="00D71A34"/>
    <w:rsid w:val="00D81E99"/>
    <w:rsid w:val="00DA2245"/>
    <w:rsid w:val="00DB0E1C"/>
    <w:rsid w:val="00DB5B95"/>
    <w:rsid w:val="00DC35C7"/>
    <w:rsid w:val="00DD521E"/>
    <w:rsid w:val="00DE7225"/>
    <w:rsid w:val="00E06622"/>
    <w:rsid w:val="00E06B00"/>
    <w:rsid w:val="00E13050"/>
    <w:rsid w:val="00E1536D"/>
    <w:rsid w:val="00E16F71"/>
    <w:rsid w:val="00E21BB5"/>
    <w:rsid w:val="00E30D22"/>
    <w:rsid w:val="00E33111"/>
    <w:rsid w:val="00E37AF4"/>
    <w:rsid w:val="00E40855"/>
    <w:rsid w:val="00E40D04"/>
    <w:rsid w:val="00E456A6"/>
    <w:rsid w:val="00E46D3F"/>
    <w:rsid w:val="00E47343"/>
    <w:rsid w:val="00E62252"/>
    <w:rsid w:val="00E62B22"/>
    <w:rsid w:val="00E74F13"/>
    <w:rsid w:val="00E8148F"/>
    <w:rsid w:val="00E81741"/>
    <w:rsid w:val="00E91BAD"/>
    <w:rsid w:val="00E94279"/>
    <w:rsid w:val="00EA5F45"/>
    <w:rsid w:val="00EB0BBA"/>
    <w:rsid w:val="00EC0DBA"/>
    <w:rsid w:val="00ED53DC"/>
    <w:rsid w:val="00EE30C0"/>
    <w:rsid w:val="00EE69F5"/>
    <w:rsid w:val="00EF369E"/>
    <w:rsid w:val="00EF3C9B"/>
    <w:rsid w:val="00EF3E22"/>
    <w:rsid w:val="00F056E6"/>
    <w:rsid w:val="00F06EC3"/>
    <w:rsid w:val="00F072CD"/>
    <w:rsid w:val="00F176CF"/>
    <w:rsid w:val="00F36FFB"/>
    <w:rsid w:val="00F37554"/>
    <w:rsid w:val="00F47D70"/>
    <w:rsid w:val="00F6319C"/>
    <w:rsid w:val="00F6359F"/>
    <w:rsid w:val="00F64693"/>
    <w:rsid w:val="00F705C0"/>
    <w:rsid w:val="00F7224D"/>
    <w:rsid w:val="00F779CD"/>
    <w:rsid w:val="00F77CD7"/>
    <w:rsid w:val="00F84136"/>
    <w:rsid w:val="00F9149B"/>
    <w:rsid w:val="00F918F7"/>
    <w:rsid w:val="00F925D1"/>
    <w:rsid w:val="00FB1D71"/>
    <w:rsid w:val="00FC488C"/>
    <w:rsid w:val="00FC5FA2"/>
    <w:rsid w:val="00FC693F"/>
    <w:rsid w:val="00FF5488"/>
    <w:rsid w:val="00FF58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010D1"/>
  <w14:defaultImageDpi w14:val="300"/>
  <w15:docId w15:val="{BA594FE7-E77B-45F4-93D2-0DE771A6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34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line="276" w:lineRule="auto"/>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4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24218"/>
  </w:style>
  <w:style w:type="character" w:styleId="Hyperlink">
    <w:name w:val="Hyperlink"/>
    <w:basedOn w:val="DefaultParagraphFont"/>
    <w:uiPriority w:val="99"/>
    <w:unhideWhenUsed/>
    <w:rsid w:val="006569F1"/>
    <w:rPr>
      <w:color w:val="0000FF" w:themeColor="hyperlink"/>
      <w:u w:val="single"/>
    </w:rPr>
  </w:style>
  <w:style w:type="character" w:styleId="UnresolvedMention">
    <w:name w:val="Unresolved Mention"/>
    <w:basedOn w:val="DefaultParagraphFont"/>
    <w:uiPriority w:val="99"/>
    <w:semiHidden/>
    <w:unhideWhenUsed/>
    <w:rsid w:val="006569F1"/>
    <w:rPr>
      <w:color w:val="605E5C"/>
      <w:shd w:val="clear" w:color="auto" w:fill="E1DFDD"/>
    </w:rPr>
  </w:style>
  <w:style w:type="paragraph" w:styleId="TOC1">
    <w:name w:val="toc 1"/>
    <w:basedOn w:val="Normal"/>
    <w:next w:val="Normal"/>
    <w:autoRedefine/>
    <w:uiPriority w:val="39"/>
    <w:unhideWhenUsed/>
    <w:rsid w:val="005602CD"/>
    <w:pPr>
      <w:spacing w:after="100"/>
    </w:pPr>
  </w:style>
  <w:style w:type="paragraph" w:styleId="TOC2">
    <w:name w:val="toc 2"/>
    <w:basedOn w:val="Normal"/>
    <w:next w:val="Normal"/>
    <w:autoRedefine/>
    <w:uiPriority w:val="39"/>
    <w:unhideWhenUsed/>
    <w:rsid w:val="005602CD"/>
    <w:pPr>
      <w:spacing w:after="100"/>
      <w:ind w:left="240"/>
    </w:pPr>
  </w:style>
  <w:style w:type="paragraph" w:styleId="NormalWeb">
    <w:name w:val="Normal (Web)"/>
    <w:basedOn w:val="Normal"/>
    <w:uiPriority w:val="99"/>
    <w:semiHidden/>
    <w:unhideWhenUsed/>
    <w:rsid w:val="00A04318"/>
    <w:rPr>
      <w:rFonts w:cs="Times New Roman"/>
      <w:szCs w:val="24"/>
    </w:rPr>
  </w:style>
  <w:style w:type="paragraph" w:styleId="TOC3">
    <w:name w:val="toc 3"/>
    <w:basedOn w:val="Normal"/>
    <w:next w:val="Normal"/>
    <w:autoRedefine/>
    <w:uiPriority w:val="39"/>
    <w:unhideWhenUsed/>
    <w:rsid w:val="00752529"/>
    <w:pPr>
      <w:spacing w:after="100" w:line="278" w:lineRule="auto"/>
      <w:ind w:left="480" w:firstLine="0"/>
    </w:pPr>
    <w:rPr>
      <w:rFonts w:asciiTheme="minorHAnsi" w:eastAsiaTheme="minorEastAsia" w:hAnsiTheme="minorHAnsi"/>
      <w:kern w:val="2"/>
      <w:szCs w:val="24"/>
      <w:lang w:val="el-GR" w:eastAsia="el-GR"/>
      <w14:ligatures w14:val="standardContextual"/>
    </w:rPr>
  </w:style>
  <w:style w:type="paragraph" w:styleId="TOC4">
    <w:name w:val="toc 4"/>
    <w:basedOn w:val="Normal"/>
    <w:next w:val="Normal"/>
    <w:autoRedefine/>
    <w:uiPriority w:val="39"/>
    <w:unhideWhenUsed/>
    <w:rsid w:val="00752529"/>
    <w:pPr>
      <w:spacing w:after="100" w:line="278" w:lineRule="auto"/>
      <w:ind w:left="720" w:firstLine="0"/>
    </w:pPr>
    <w:rPr>
      <w:rFonts w:asciiTheme="minorHAnsi" w:eastAsiaTheme="minorEastAsia" w:hAnsiTheme="minorHAnsi"/>
      <w:kern w:val="2"/>
      <w:szCs w:val="24"/>
      <w:lang w:val="el-GR" w:eastAsia="el-GR"/>
      <w14:ligatures w14:val="standardContextual"/>
    </w:rPr>
  </w:style>
  <w:style w:type="paragraph" w:styleId="TOC5">
    <w:name w:val="toc 5"/>
    <w:basedOn w:val="Normal"/>
    <w:next w:val="Normal"/>
    <w:autoRedefine/>
    <w:uiPriority w:val="39"/>
    <w:unhideWhenUsed/>
    <w:rsid w:val="00752529"/>
    <w:pPr>
      <w:spacing w:after="100" w:line="278" w:lineRule="auto"/>
      <w:ind w:left="960" w:firstLine="0"/>
    </w:pPr>
    <w:rPr>
      <w:rFonts w:asciiTheme="minorHAnsi" w:eastAsiaTheme="minorEastAsia" w:hAnsiTheme="minorHAnsi"/>
      <w:kern w:val="2"/>
      <w:szCs w:val="24"/>
      <w:lang w:val="el-GR" w:eastAsia="el-GR"/>
      <w14:ligatures w14:val="standardContextual"/>
    </w:rPr>
  </w:style>
  <w:style w:type="paragraph" w:styleId="TOC6">
    <w:name w:val="toc 6"/>
    <w:basedOn w:val="Normal"/>
    <w:next w:val="Normal"/>
    <w:autoRedefine/>
    <w:uiPriority w:val="39"/>
    <w:unhideWhenUsed/>
    <w:rsid w:val="00752529"/>
    <w:pPr>
      <w:spacing w:after="100" w:line="278" w:lineRule="auto"/>
      <w:ind w:left="1200" w:firstLine="0"/>
    </w:pPr>
    <w:rPr>
      <w:rFonts w:asciiTheme="minorHAnsi" w:eastAsiaTheme="minorEastAsia" w:hAnsiTheme="minorHAnsi"/>
      <w:kern w:val="2"/>
      <w:szCs w:val="24"/>
      <w:lang w:val="el-GR" w:eastAsia="el-GR"/>
      <w14:ligatures w14:val="standardContextual"/>
    </w:rPr>
  </w:style>
  <w:style w:type="paragraph" w:styleId="TOC7">
    <w:name w:val="toc 7"/>
    <w:basedOn w:val="Normal"/>
    <w:next w:val="Normal"/>
    <w:autoRedefine/>
    <w:uiPriority w:val="39"/>
    <w:unhideWhenUsed/>
    <w:rsid w:val="00752529"/>
    <w:pPr>
      <w:spacing w:after="100" w:line="278" w:lineRule="auto"/>
      <w:ind w:left="1440" w:firstLine="0"/>
    </w:pPr>
    <w:rPr>
      <w:rFonts w:asciiTheme="minorHAnsi" w:eastAsiaTheme="minorEastAsia" w:hAnsiTheme="minorHAnsi"/>
      <w:kern w:val="2"/>
      <w:szCs w:val="24"/>
      <w:lang w:val="el-GR" w:eastAsia="el-GR"/>
      <w14:ligatures w14:val="standardContextual"/>
    </w:rPr>
  </w:style>
  <w:style w:type="paragraph" w:styleId="TOC8">
    <w:name w:val="toc 8"/>
    <w:basedOn w:val="Normal"/>
    <w:next w:val="Normal"/>
    <w:autoRedefine/>
    <w:uiPriority w:val="39"/>
    <w:unhideWhenUsed/>
    <w:rsid w:val="00752529"/>
    <w:pPr>
      <w:spacing w:after="100" w:line="278" w:lineRule="auto"/>
      <w:ind w:left="1680" w:firstLine="0"/>
    </w:pPr>
    <w:rPr>
      <w:rFonts w:asciiTheme="minorHAnsi" w:eastAsiaTheme="minorEastAsia" w:hAnsiTheme="minorHAnsi"/>
      <w:kern w:val="2"/>
      <w:szCs w:val="24"/>
      <w:lang w:val="el-GR" w:eastAsia="el-GR"/>
      <w14:ligatures w14:val="standardContextual"/>
    </w:rPr>
  </w:style>
  <w:style w:type="paragraph" w:styleId="TOC9">
    <w:name w:val="toc 9"/>
    <w:basedOn w:val="Normal"/>
    <w:next w:val="Normal"/>
    <w:autoRedefine/>
    <w:uiPriority w:val="39"/>
    <w:unhideWhenUsed/>
    <w:rsid w:val="00752529"/>
    <w:pPr>
      <w:spacing w:after="100" w:line="278" w:lineRule="auto"/>
      <w:ind w:left="1920" w:firstLine="0"/>
    </w:pPr>
    <w:rPr>
      <w:rFonts w:asciiTheme="minorHAnsi" w:eastAsiaTheme="minorEastAsia" w:hAnsiTheme="minorHAnsi"/>
      <w:kern w:val="2"/>
      <w:szCs w:val="24"/>
      <w:lang w:val="el-GR" w:eastAsia="el-G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l-GR"/>
              <a:t>Σύγκριση τιμών αντικειμενικής συνάρτησης</a:t>
            </a:r>
          </a:p>
          <a:p>
            <a:pPr algn="ctr">
              <a:defRPr/>
            </a:pPr>
            <a:r>
              <a:rPr lang="el-GR"/>
              <a:t>Τιμές FBA objective value για τα μοντέλα iML1515 και iJO1366 υπό τις ίδιες συνθήκες θρεπτικού μέσου.</a:t>
            </a:r>
          </a:p>
        </c:rich>
      </c:tx>
      <c:layout>
        <c:manualLayout>
          <c:xMode val="edge"/>
          <c:yMode val="edge"/>
          <c:x val="0.1324825021872266"/>
          <c:y val="2.3809523809523808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bar"/>
        <c:grouping val="clustered"/>
        <c:varyColors val="0"/>
        <c:ser>
          <c:idx val="0"/>
          <c:order val="0"/>
          <c:tx>
            <c:strRef>
              <c:f>Sheet1!$B$1</c:f>
              <c:strCache>
                <c:ptCount val="1"/>
                <c:pt idx="0">
                  <c:v>iML1515</c:v>
                </c:pt>
              </c:strCache>
            </c:strRef>
          </c:tx>
          <c:spPr>
            <a:solidFill>
              <a:schemeClr val="accent1"/>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Sheet1!$B$2:$B$8</c:f>
              <c:numCache>
                <c:formatCode>0.0000</c:formatCode>
                <c:ptCount val="7"/>
                <c:pt idx="0">
                  <c:v>0.877</c:v>
                </c:pt>
                <c:pt idx="1">
                  <c:v>0.877</c:v>
                </c:pt>
                <c:pt idx="2">
                  <c:v>0.86760000000000004</c:v>
                </c:pt>
                <c:pt idx="3">
                  <c:v>0.49469999999999997</c:v>
                </c:pt>
                <c:pt idx="4">
                  <c:v>0.4501</c:v>
                </c:pt>
                <c:pt idx="5">
                  <c:v>0.21010000000000001</c:v>
                </c:pt>
                <c:pt idx="6">
                  <c:v>0.1575</c:v>
                </c:pt>
              </c:numCache>
            </c:numRef>
          </c:val>
          <c:extLst>
            <c:ext xmlns:c16="http://schemas.microsoft.com/office/drawing/2014/chart" uri="{C3380CC4-5D6E-409C-BE32-E72D297353CC}">
              <c16:uniqueId val="{00000000-5160-4067-B3F4-5E7C8FFC7C27}"/>
            </c:ext>
          </c:extLst>
        </c:ser>
        <c:ser>
          <c:idx val="1"/>
          <c:order val="1"/>
          <c:tx>
            <c:strRef>
              <c:f>Sheet1!$C$1</c:f>
              <c:strCache>
                <c:ptCount val="1"/>
                <c:pt idx="0">
                  <c:v>iJO1366</c:v>
                </c:pt>
              </c:strCache>
            </c:strRef>
          </c:tx>
          <c:spPr>
            <a:solidFill>
              <a:schemeClr val="accent2"/>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Sheet1!$C$2:$C$8</c:f>
              <c:numCache>
                <c:formatCode>0.0000</c:formatCode>
                <c:ptCount val="7"/>
                <c:pt idx="0">
                  <c:v>0.98240000000000005</c:v>
                </c:pt>
                <c:pt idx="1">
                  <c:v>0.98240000000000005</c:v>
                </c:pt>
                <c:pt idx="2">
                  <c:v>0.97199999999999998</c:v>
                </c:pt>
                <c:pt idx="3">
                  <c:v>0.56279999999999997</c:v>
                </c:pt>
                <c:pt idx="4">
                  <c:v>0.49249999999999999</c:v>
                </c:pt>
                <c:pt idx="5">
                  <c:v>0.2472</c:v>
                </c:pt>
                <c:pt idx="6">
                  <c:v>0.24149999999999999</c:v>
                </c:pt>
              </c:numCache>
            </c:numRef>
          </c:val>
          <c:extLst>
            <c:ext xmlns:c16="http://schemas.microsoft.com/office/drawing/2014/chart" uri="{C3380CC4-5D6E-409C-BE32-E72D297353CC}">
              <c16:uniqueId val="{00000001-5160-4067-B3F4-5E7C8FFC7C27}"/>
            </c:ext>
          </c:extLst>
        </c:ser>
        <c:ser>
          <c:idx val="2"/>
          <c:order val="2"/>
          <c:tx>
            <c:strRef>
              <c:f>Sheet1!$D$1</c:f>
              <c:strCache>
                <c:ptCount val="1"/>
                <c:pt idx="0">
                  <c:v>Column1</c:v>
                </c:pt>
              </c:strCache>
            </c:strRef>
          </c:tx>
          <c:spPr>
            <a:solidFill>
              <a:schemeClr val="accent3"/>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Sheet1!$D$2:$D$8</c:f>
              <c:numCache>
                <c:formatCode>General</c:formatCode>
                <c:ptCount val="7"/>
              </c:numCache>
            </c:numRef>
          </c:val>
          <c:extLst>
            <c:ext xmlns:c16="http://schemas.microsoft.com/office/drawing/2014/chart" uri="{C3380CC4-5D6E-409C-BE32-E72D297353CC}">
              <c16:uniqueId val="{00000002-5160-4067-B3F4-5E7C8FFC7C27}"/>
            </c:ext>
          </c:extLst>
        </c:ser>
        <c:dLbls>
          <c:showLegendKey val="0"/>
          <c:showVal val="0"/>
          <c:showCatName val="0"/>
          <c:showSerName val="0"/>
          <c:showPercent val="0"/>
          <c:showBubbleSize val="0"/>
        </c:dLbls>
        <c:gapWidth val="182"/>
        <c:axId val="940094368"/>
        <c:axId val="940083808"/>
      </c:barChart>
      <c:catAx>
        <c:axId val="9400943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40083808"/>
        <c:crosses val="autoZero"/>
        <c:auto val="1"/>
        <c:lblAlgn val="ctr"/>
        <c:lblOffset val="100"/>
        <c:noMultiLvlLbl val="0"/>
      </c:catAx>
      <c:valAx>
        <c:axId val="940083808"/>
        <c:scaling>
          <c:orientation val="minMax"/>
        </c:scaling>
        <c:delete val="0"/>
        <c:axPos val="b"/>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40094368"/>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sz="1400" b="0" i="0" u="none" strike="noStrike" baseline="0"/>
              <a:t>Σύγκριση αποκλεισμένων αντιδράσεων μεταξύ iML1515 και iJO1366</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Αποκλεισμένες αντιδράσεις iML1515</c:v>
                </c:pt>
              </c:strCache>
            </c:strRef>
          </c:tx>
          <c:spPr>
            <a:solidFill>
              <a:schemeClr val="accent1"/>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Sheet1!$B$2:$B$8</c:f>
              <c:numCache>
                <c:formatCode>General</c:formatCode>
                <c:ptCount val="7"/>
                <c:pt idx="0">
                  <c:v>968</c:v>
                </c:pt>
                <c:pt idx="1">
                  <c:v>967</c:v>
                </c:pt>
                <c:pt idx="2">
                  <c:v>966</c:v>
                </c:pt>
                <c:pt idx="3">
                  <c:v>973</c:v>
                </c:pt>
                <c:pt idx="4">
                  <c:v>973</c:v>
                </c:pt>
                <c:pt idx="5">
                  <c:v>973</c:v>
                </c:pt>
                <c:pt idx="6">
                  <c:v>1043</c:v>
                </c:pt>
              </c:numCache>
            </c:numRef>
          </c:val>
          <c:extLst>
            <c:ext xmlns:c16="http://schemas.microsoft.com/office/drawing/2014/chart" uri="{C3380CC4-5D6E-409C-BE32-E72D297353CC}">
              <c16:uniqueId val="{00000000-8B4E-476F-886B-DBBDBFE4F8F6}"/>
            </c:ext>
          </c:extLst>
        </c:ser>
        <c:ser>
          <c:idx val="1"/>
          <c:order val="1"/>
          <c:tx>
            <c:strRef>
              <c:f>Sheet1!$C$1</c:f>
              <c:strCache>
                <c:ptCount val="1"/>
                <c:pt idx="0">
                  <c:v>Αποκλεισμένες αντιδράσεις iJO1366</c:v>
                </c:pt>
              </c:strCache>
            </c:strRef>
          </c:tx>
          <c:spPr>
            <a:solidFill>
              <a:schemeClr val="accent2"/>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Sheet1!$C$2:$C$8</c:f>
              <c:numCache>
                <c:formatCode>General</c:formatCode>
                <c:ptCount val="7"/>
                <c:pt idx="0">
                  <c:v>878</c:v>
                </c:pt>
                <c:pt idx="1">
                  <c:v>889</c:v>
                </c:pt>
                <c:pt idx="2">
                  <c:v>887</c:v>
                </c:pt>
                <c:pt idx="3">
                  <c:v>894</c:v>
                </c:pt>
                <c:pt idx="4">
                  <c:v>894</c:v>
                </c:pt>
                <c:pt idx="5">
                  <c:v>894</c:v>
                </c:pt>
                <c:pt idx="6">
                  <c:v>935</c:v>
                </c:pt>
              </c:numCache>
            </c:numRef>
          </c:val>
          <c:extLst>
            <c:ext xmlns:c16="http://schemas.microsoft.com/office/drawing/2014/chart" uri="{C3380CC4-5D6E-409C-BE32-E72D297353CC}">
              <c16:uniqueId val="{00000001-8B4E-476F-886B-DBBDBFE4F8F6}"/>
            </c:ext>
          </c:extLst>
        </c:ser>
        <c:ser>
          <c:idx val="2"/>
          <c:order val="2"/>
          <c:tx>
            <c:strRef>
              <c:f>Sheet1!$D$1</c:f>
              <c:strCache>
                <c:ptCount val="1"/>
                <c:pt idx="0">
                  <c:v>Column1</c:v>
                </c:pt>
              </c:strCache>
            </c:strRef>
          </c:tx>
          <c:spPr>
            <a:solidFill>
              <a:schemeClr val="accent3"/>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Sheet1!$D$2:$D$8</c:f>
              <c:numCache>
                <c:formatCode>General</c:formatCode>
                <c:ptCount val="7"/>
              </c:numCache>
            </c:numRef>
          </c:val>
          <c:extLst>
            <c:ext xmlns:c16="http://schemas.microsoft.com/office/drawing/2014/chart" uri="{C3380CC4-5D6E-409C-BE32-E72D297353CC}">
              <c16:uniqueId val="{00000002-8B4E-476F-886B-DBBDBFE4F8F6}"/>
            </c:ext>
          </c:extLst>
        </c:ser>
        <c:dLbls>
          <c:showLegendKey val="0"/>
          <c:showVal val="0"/>
          <c:showCatName val="0"/>
          <c:showSerName val="0"/>
          <c:showPercent val="0"/>
          <c:showBubbleSize val="0"/>
        </c:dLbls>
        <c:gapWidth val="182"/>
        <c:axId val="744323424"/>
        <c:axId val="744324384"/>
      </c:barChart>
      <c:catAx>
        <c:axId val="7443234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744324384"/>
        <c:crosses val="autoZero"/>
        <c:auto val="1"/>
        <c:lblAlgn val="ctr"/>
        <c:lblOffset val="100"/>
        <c:noMultiLvlLbl val="0"/>
      </c:catAx>
      <c:valAx>
        <c:axId val="744324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744323424"/>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4905</TotalTime>
  <Pages>52</Pages>
  <Words>16180</Words>
  <Characters>87378</Characters>
  <Application>Microsoft Office Word</Application>
  <DocSecurity>0</DocSecurity>
  <Lines>728</Lines>
  <Paragraphs>206</Paragraphs>
  <ScaleCrop>false</ScaleCrop>
  <HeadingPairs>
    <vt:vector size="2" baseType="variant">
      <vt:variant>
        <vt:lpstr>Title</vt:lpstr>
      </vt:variant>
      <vt:variant>
        <vt:i4>1</vt:i4>
      </vt:variant>
    </vt:vector>
  </HeadingPairs>
  <TitlesOfParts>
    <vt:vector size="1" baseType="lpstr">
      <vt:lpstr>FLUXOMICS</vt:lpstr>
    </vt:vector>
  </TitlesOfParts>
  <Manager/>
  <Company/>
  <LinksUpToDate>false</LinksUpToDate>
  <CharactersWithSpaces>103352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FLUXOICS</dc:title>
  <dc:subject>Διπλωματική εργασία για την εκπλήρωση των απαιτήσεων του Μεταπτυχιακού Προγράμματος Σπουδών «Εφαρμοσμένη Βιοπληροφορική – Ανάλυση Βιολογικών Δεδομένων»</dc:subject>
  <dc:creator>ZIPPIDOU KYRIAKI</dc:creator>
  <cp:keywords/>
  <dc:description>generated by python-docx</dc:description>
  <cp:lastModifiedBy>user4</cp:lastModifiedBy>
  <cp:revision>178</cp:revision>
  <dcterms:created xsi:type="dcterms:W3CDTF">2026-06-01T17:58:00Z</dcterms:created>
  <dcterms:modified xsi:type="dcterms:W3CDTF">2026-09-18T06:02:00Z</dcterms:modified>
  <cp:category/>
</cp:coreProperties>
</file>