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AiUra LegalLab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Documentazione tecnica</w:t>
      </w:r>
    </w:p>
    <w:p>
      <w:pPr>
        <w:pBdr>
          <w:bottom w:val="single" w:color="2E75B6" w:sz="8"/>
        </w:pBdr>
        <w:spacing w:after="80" w:before="120"/>
      </w:pPr>
    </w:p>
    <w:p>
      <w:pPr>
        <w:spacing w:after="0" w:before="6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3 giugno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Versione 0.1.0-dev — Uso interno riservato</w:t>
      </w:r>
    </w:p>
    <w:p>
      <w:pPr>
        <w:spacing w:after="0" w:before="3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  <w:gridCol w:w="2240"/>
      </w:tblGrid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166.822
art. normativa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58.845
sentenze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6 / 10
PASS Reviewer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733.598
archi nel grafo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Architettura di sistema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AiUra LegalLab è un sistema multi-agente per la ricerca e l'analisi legale con Citation Contract. L'architettura è organizzata in tre layer: knowledge base, pipeline di retrieval e agenti LLM.</w:t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Schema a blocchi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KNOWLEDGE BASE
──────────────
MongoDB: aiura_legal_lab_db
• normattiva_docs (166.822)
• jurisprudence (58.845)
• documents (studio avvocato)
Indici locali (workspace)
• BM25 (rank-bm25) ~700 MB
• ChromaDB (vector) ~2.9 GB
• Grafo NetworkX JSON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PIPELINE AGENTI (FastAPI :8765)
──────────────────────────────
S0  Router      classifica intent
S1  Clarifier   richiede chiarimenti
S2  Retriever   BM25+Vector+Graph
S3  Analyst     CoT con LLM
S4  Drafter     genera atti legali
S5  Reviewer    Citation Contract
S6  Annotator   intelligence doc.
Wiki layer (fire-and-forget)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Flusso query standard (Workflow A)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Client → POST /query → S0 routing → S2 retrieval → S3 analysis → S5 review → risposta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S0 Router: classifica l'intent tra NORMA_LOOKUP / GIURISPRUDENZA_SEARCH / FATTISPECIE_ANALYSIS / REDAZIONE_ATTO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S2 HybridRetriever: esegue BM25 (keyword) + Vector (semantico) + CrossEncoder (reranking) con pesi adattivi per intent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S3 Analyst: genera risposta CoT (Chain-of-Thought) citando solo fonti nel Research Packet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S5 CitationReviewer: verifica che ogni URN/ID nella risposta sia presente nel Research Packet — blocca allucinazioni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Wiki layer: archivia le risposte PASS in MongoDB.wiki_pages (fire-and-forget)</w:t>
      </w:r>
    </w:p>
    <w:p>
      <w:pPr>
        <w:spacing w:after="0" w:before="8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Flusso documento studio (Workflow B)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POST /ingest → Tier1Pipeline → MongoDB.documents + chunks → POST /annotate → S6 AnnotatorAgent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Tier1Pipeline: estrae testo (PDF/DOCX/TXT) → anonimizza PII con LegalAnonymizer → salva in MongoDB → chunking sliding window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PII Vault: entity_map cifrata in pii_vault — il testo in chiaro non esce mai dalla collection documents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S6 Annotator: analizza sezioni del documento, rileva rischi legali, suggerisce correzioni con fonti grounded</w:t>
      </w:r>
    </w:p>
    <w:p>
      <w:pPr>
        <w:spacing w:after="0" w:before="8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Pesi retrieval per intent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NORMA_LOOKUP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GIURISPRUDENZA_SEARCH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FATTISPECIE_ANALYSIS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REDAZIONE_ATTO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Sorgenti della conoscenza</w:t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Normattiva (read-only)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Origine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normattiva.it — portale ufficiale Governo italiano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Collezione MongoDB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aiura_legal_lab_db.normattiva_docs (copiata da legal_lab)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Volume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166.822 articoli normativi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Tipi documento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normativo 150k | formula 13k | formula_ridondante 328 | formula_unica 221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 testo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(campo principale)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Identificatore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urn (URN NIR univoco, es. urn:nir:stato:legge:...)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Aggiornamento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Manuale — script scripts/fetch_normattiva.py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Giurisprudenza (scraped)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Origine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Portali pubblici (Cassazione, TAR/CdS, Corte dei Conti)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Collezione MongoDB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aiura_legal_lab_db.jurisprudence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Volume totale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58.845 sentenze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Cassazione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58.408 — via Solr API diretta (httpx, no Playwright)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TAR + Cons. Stato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164 — via Liferay portlet (Playwright, 6 termini)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Corte dei Conti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267 — via CdcWebApi + download PDF reale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Corte Costituzionale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— bloccata da hCaptcha (servizio 2captcha necessario)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Copertura anni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 –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Aggiornamento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Settimanale — scripts/sync_jurisprudence.py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Grafo sentenza→norma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58.845 nodi sentenza | 61.852 nodi norma | 733.598 archi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Documenti studio avvocato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Origine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manuale dallo studio (POST /ingest o POST /jurisprudence/upload)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Collezione MongoDB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aiura_legal_lab_db.documents + chunks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Volume attuale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documenti (ambiente di test)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Formati supportati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PDF, DOCX, 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Anonimizzazione PII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Automatica — LegalAnonymizer con spaCy it_core_news_lg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PII Vault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aiura_legal_lab_db.pii_vault — entity_map cifrata AES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Wiki (auto-generata)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Origine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Risposte PASS del CitationReviewer (fire-and-forget)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Collezione MongoDB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aiura_legal_lab_db.wiki_pages (da creare)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Meccanismo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WikiEngine estrae concetti → WikiWriter → WikiStore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Volume attuale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109 pagine (da sessioni precedenti)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Utilizzo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Knowledge base cumulativa per query future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Installazione e configurazione</w:t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Prerequisiti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minima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Testato con 3.14 su Windows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MongoDB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Locale su porta 27017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per generazione documenti Word (.docx)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LMStudio / Ollama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qualsiasi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LMStudio su :1234, Ollama su :11434 — configurabile in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Playwright (browser)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1.44+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per scraping GA (Giustizia Amministrativa)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Installazione Python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Clona e installa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cd C:\project\AiUraLegalLab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-m venv .venv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.venv\Scripts\activate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pip install -e ".[dev]"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-m spacy download it_core_news_lg</w:t>
      </w:r>
    </w:p>
    <w:p>
      <w:pPr>
        <w:spacing w:after="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Installa Playwright (per scraping GA)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playwright install chromium</w:t>
      </w:r>
    </w:p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File .env — configurazione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 o modifica il file .env nella root del progetto: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MongoDB — database unificato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MONGODB_URI=mongodb://localhost:27017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MONGODB_DATABASE=aiura_legal_lab_db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Normattiva (ora nello stesso DB)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LEGALAGENTLAB_MONGODB_URI=mongodb://localhost:27017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LEGALAGENTLAB_MONGODB_DATABASE=aiura_legal_lab_db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LEGALAGENTLAB_CHUNKS_COLLECTION=normattiva_docs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LEGALAGENTLAB_TEXT_FIELD=text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LLM Backend: 'lmstudio' oppure 'ollama'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AIURA_LLM_BACKEND=lmstudio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LMSTUDIO_BASE_URL=http://127.0.0.1:1234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LMSTUDIO_MODEL=qwen2.5-7b-instruct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Ollama (alternativo)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OLLAMA_BASE_URL=http://localhost:11434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OLLAMA_MODEL_MAIN=qwen2.5:7b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Percorsi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AIURA_WORKSPACES_PATH=C:/project/AiUraLegalLab/workspaces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AIURA_API_HOST=127.0.0.1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AIURA_API_PORT=8765</w:t>
      </w:r>
    </w:p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Node.js (per generazione documenti Word)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npm install -g docx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eseguire gli script .js, impostare NODE_PATH: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$env:NODE_PATH="C:\Users\&lt;utente&gt;\AppData\Roaming\npm\node_modules"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node scripts/generate_golden_v2.js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Avvio processi</w:t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API principale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server FastAPI espone tutti gli endpoint su porta 8765.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Avvio standard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.venv\Scripts\activate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-m aiura_legal.api</w:t>
      </w:r>
    </w:p>
    <w:p>
      <w:pPr>
        <w:spacing w:after="0" w:before="4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Con reload automatico (sviluppo)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uvicorn aiura_legal.api.app:app --host 127.0.0.1 --port 8765 --reload</w:t>
      </w:r>
    </w:p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Verifica: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curl http://127.0.0.1:8765/health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→ {"status":"ok","mongodb":true,"ollama":true}</w:t>
      </w:r>
    </w:p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Documentazione Swagger interattiva: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http://127.0.0.1:8765/docs</w:t>
      </w:r>
    </w:p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Sincronizzazione giurisprudenza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Aggiornamento settimanale (7 giorni)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scripts/sync_jurisprudence.py</w:t>
      </w:r>
    </w:p>
    <w:p>
      <w:pPr>
        <w:spacing w:after="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Caricamento storico (2 anni — solo al primo setup)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scripts/sync_jurisprudence.py --initial-load</w:t>
      </w:r>
    </w:p>
    <w:p>
      <w:pPr>
        <w:spacing w:after="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Singola fonte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scripts/sync_jurisprudence.py --source cassazione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scripts/sync_jurisprudence.py --source corte_conti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scripts/sync_jurisprudence.py --source tar</w:t>
      </w:r>
    </w:p>
    <w:p>
      <w:pPr>
        <w:spacing w:after="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</w:rPr>
        <w:t xml:space="preserve">Nota: Corte Costituzionale è esclusa automaticamente (hCaptcha). Corte dei Conti scarica i PDF reali (~1.5s/sentenza).</w:t>
      </w:r>
    </w:p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Costruzione indici di ricerca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Indicizza giurisprudenza (append — aggiunge solo i nuovi)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scripts/build_jurisprudence_indexes.py --workspace mio-studio</w:t>
      </w:r>
    </w:p>
    <w:p>
      <w:pPr>
        <w:spacing w:after="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Filtra per organo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scripts/build_jurisprudence_indexes.py --workspace mio-studio --organo cassazione</w:t>
      </w:r>
    </w:p>
    <w:p>
      <w:pPr>
        <w:spacing w:after="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Ricostruisci tutto da zero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scripts/build_jurisprudence_indexes.py --workspace mio-studio --rebuild</w:t>
      </w:r>
    </w:p>
    <w:p>
      <w:pPr>
        <w:spacing w:after="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Indici normattiva (build_indexes.py — per normattiva_docs)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scripts/build_indexes.py --workspace mio-studio</w:t>
      </w:r>
    </w:p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Grafo sentenza → norma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scripts/build_jurisprudence_graph.py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Output: workspaces/jurisprudence_graph.json</w:t>
      </w:r>
    </w:p>
    <w:p>
      <w:pPr>
        <w:spacing w:after="0" w:before="4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Visualizzazione interattiva nel browser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$env:NODE_PATH="...\npm\node_modules"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scripts/visualize_graph.py --top-norme 30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Output: workspaces/grafo_giurisprudenza.html</w:t>
      </w:r>
    </w:p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Update settimanale completo (sync + index)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scripts/weekly_jurisprudence_update.py --workspace mio-studio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Esegue in sequenza: sync (7 giorni) + indicizza solo i nuovi doc</w:t>
      </w:r>
    </w:p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Report knowledge base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scripts/_kb_report.py</w:t>
      </w:r>
    </w:p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Test retrieval end-to-end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python scripts/test_jurisprudence_retrieval.py --workspace mio-studio --verbose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</w:rPr>
        <w:t xml:space="preserve">Verifica: MongoDB counts, indici BM25/Vector, 5 query di test, Citation Contract, statistiche grafo.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Endpoint API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 sistema (MongoDB, LLM backend)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/query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legale E2E: S0→S2→S3→S5 con Citation Contract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/ingest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documento studio (PDF/DOCX/TXT) → Tier1Pipeline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/annotate/{doc_id}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Avvia Document Intelligence S6 (asincrono, ritorna 202)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/annotate/{doc_id}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Recupera risultato annotazione (queued/completed/error)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workspace con statistiche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/workspace/{name}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Dettagli workspace specifico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/workspace/{name}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nuovo workspace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/jurisprudence/upload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sentenza PDF dallo studio (sempre anonimizzata)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/jurisprudence/sync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 last_sync per fonte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Swagger UI interattivo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Backlog aggiornato</w:t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Completato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0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Architettura multi-agente (S0-S6)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+ Orchestrator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BM25 + Vector + CrossEncoder retrieval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HybridRetriever con RRF fusion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Citation Contract (CitationReviewer S5)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Blocca allucinazioni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MongoDB aiura_legal_lab_db (unificato)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Migrazione da aiura_legal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Normattiva 166.822 articoli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Copiato da legal_lab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Giurisprudenza Cassazione (58.408)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Solr API, 2 anni storico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Giurisprudenza TAR/CdS (164)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6/10 termini Playwright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Giurisprudenza Corte dei Conti (267)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reali via CdcWebApi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Grafo sentenza→norma (733k archi)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NetworkX JSON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Visualizzazione grafo interattiva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pyvis HTML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Intelligence (S6 Annotator)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Analisi rischio per sezione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Wiki layer (auto-generazione)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WikiEngine fire-and-forget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PII Vault + anonimizzazione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 cifrato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Golden Test Set v2 (con giurisprudenza)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FATTO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6/10 PASS, 10/10 fonti giurisp.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 corso / prossimi sprint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0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web (React/Vue)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PIANIFICATO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Vedi sezione 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Corte Costituzionale scraper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PIANIFICATO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Richiede servizio 2captcha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 — 4 termini mancanti (annullamento, accesso...)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PIANIFICATO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timeout Playwright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Caricamento documenti studio reali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PIANIFICATO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/ingest con PDF avvocato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Cron settimanale automatico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PIANIFICATO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weekly_jurisprudence_update.py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Autenticazione API (JWT/API key)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PIANIFICATO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per più studi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 wiki in PDF/DOCX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PIANIFICATO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scripts/wiki_export.py esiste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metriche (Reviewer pass rate, tempi)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PIANIFICATO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 operativo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Frontend — Roadmap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sistema è oggi accessibile solo via API REST (Swagger su /docs). La prossima fase introduce un'interfaccia web per l'avvocato.</w:t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Funzionalità prioritarie (MVP)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Chat legale — input query + risposta strutturata con fonti citate e colorate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Visualizzazione Research Packet — tabella fonti con snippet, score e link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Upload documento — drag &amp; drop PDF con stato anonimizzazione e progress bar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Workspace selector — switch tra studi diversi (multi-tenant)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Reviewer badge — indicatore visivo PASS/FAIL/RE_RETRIEVAL per ogni risposta</w:t>
      </w:r>
    </w:p>
    <w:p>
      <w:pPr>
        <w:spacing w:after="0" w:before="8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Funzionalità secondarie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Wiki viewer — naviga le pagine auto-generate per topic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Grafo interattivo — embed del grafo sentenza→norma pyvis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Cronologia query — storico per workspace con ricerca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Export risposta — genera PDF/DOCX della risposta con fonti</w:t>
      </w:r>
    </w:p>
    <w:p>
      <w:pPr>
        <w:spacing w:after="0" w:before="8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Stack tecnologico suggerito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Ecosistema maturo, tipizzazione robusta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shadcn/ui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Componenti professionali, dark/light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TanStack Query + Axios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Cache, loading states, error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Server-Sent Events (SSE)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Risposta LLM in streaming dalla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Vite + serve statico / Electron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Locale per ora (dati sensibili in studio)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Integrazione con API esistente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FastAPI è già CORS-ready e non richiede modifiche per il frontend. Le modifiche necessarie lato backend sono minime: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Aggiungere endpoint SSE per streaming risposta LLM (POST /query/stream)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Aggiungere autenticazione JWT per multi-tenant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Aggiungere endpoint GET /wiki per browsing wiki_pages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</w:rPr>
        <w:t xml:space="preserve">Stima sviluppo MVP: 2-3 settimane per uno sviluppatore frontend.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after="0" w:before="8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di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 w:before="0"/>
    </w:pPr>
    <w:r>
      <w:rPr>
        <w:rFonts w:ascii="Arial" w:cs="Arial" w:eastAsia="Arial" w:hAnsi="Arial"/>
        <w:color w:val="595959"/>
        <w:sz w:val="16"/>
        <w:szCs w:val="16"/>
      </w:rPr>
      <w:t xml:space="preserve">AiUra LegalLab  |  Documentazione tecnica  |  3 giugno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2026-06-03T12:14:25.102Z</dcterms:created>
  <dcterms:modified xsi:type="dcterms:W3CDTF">2026-06-03T12:14:25.102Z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