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zhg9g578h80" w:id="0"/>
      <w:bookmarkEnd w:id="0"/>
      <w:r w:rsidDel="00000000" w:rsidR="00000000" w:rsidRPr="00000000">
        <w:rPr>
          <w:rtl w:val="0"/>
        </w:rPr>
        <w:t xml:space="preserve">Software Architecture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5l0rc28w3wg" w:id="1"/>
      <w:bookmarkEnd w:id="1"/>
      <w:r w:rsidDel="00000000" w:rsidR="00000000" w:rsidRPr="00000000">
        <w:rPr>
          <w:rtl w:val="0"/>
        </w:rPr>
        <w:t xml:space="preserve">AI Job Assistant "Kiko"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3k2ilsyk8hhd" w:id="2"/>
      <w:bookmarkEnd w:id="2"/>
      <w:r w:rsidDel="00000000" w:rsidR="00000000" w:rsidRPr="00000000">
        <w:rPr>
          <w:rtl w:val="0"/>
        </w:rPr>
        <w:t xml:space="preserve">Section 1: System Scope &amp; Functional Requirements (FR) Breakdown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1l4vfxybvvu0" w:id="3"/>
      <w:bookmarkEnd w:id="3"/>
      <w:r w:rsidDel="00000000" w:rsidR="00000000" w:rsidRPr="00000000">
        <w:rPr>
          <w:rtl w:val="0"/>
        </w:rPr>
        <w:t xml:space="preserve">1.1. Module Breakdown &amp; Requirements Traceability Matrix (RTM)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Subsystem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Requirement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Summary &amp;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sdt>
              <w:sdtPr>
                <w:alias w:val="Subsystem"/>
                <w:id w:val="-1713591800"/>
                <w:dropDownList w:lastValue="User &amp; Profile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User &amp; Profile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FR-USR-01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Identity &amp; Onboarding:</w:t>
            </w:r>
            <w:r w:rsidDel="00000000" w:rsidR="00000000" w:rsidRPr="00000000">
              <w:rPr>
                <w:rtl w:val="0"/>
              </w:rPr>
              <w:t xml:space="preserve"> Registration and sync via Telegram ID (BIGINT), profile attributes (name, username, interface language EN/RU/CN).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sdt>
              <w:sdtPr>
                <w:alias w:val="Subsystem"/>
                <w:id w:val="-1385480920"/>
                <w:dropDownList w:lastValue="User &amp; Profile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User &amp; Profile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FR-USR-02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Preferences:</w:t>
            </w:r>
            <w:r w:rsidDel="00000000" w:rsidR="00000000" w:rsidRPr="00000000">
              <w:rPr>
                <w:rtl w:val="0"/>
              </w:rPr>
              <w:t xml:space="preserve"> Configuration of target skills (jsonb), target grade (INTERN..LEAD), employment types array (REMOTE, OFFICE, etc.), and location.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alias w:val="Subsystem"/>
                <w:id w:val="1052177342"/>
                <w:dropDownList w:lastValue="User &amp; Profile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User &amp; Profile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FR-USR-03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 Ingestion &amp; Management:</w:t>
            </w:r>
            <w:r w:rsidDel="00000000" w:rsidR="00000000" w:rsidRPr="00000000">
              <w:rPr>
                <w:rtl w:val="0"/>
              </w:rPr>
              <w:t xml:space="preserve"> Support for Telegram file_id ingestion and direct Web multipart/form-data upload (PDF/DOCX), safe storage path generation, and on-demand text extraction for matching.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alias w:val="Subsystem"/>
                <w:id w:val="-515655372"/>
                <w:dropDownList w:lastValue="Vacancy Ingestion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Vacancy Ingestion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FR-VAC-01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Multi-Source Ingestion:</w:t>
            </w:r>
            <w:r w:rsidDel="00000000" w:rsidR="00000000" w:rsidRPr="00000000">
              <w:rPr>
                <w:rtl w:val="0"/>
              </w:rPr>
              <w:t xml:space="preserve"> Batch ingestion endpoint (POST /vacancies/batch) for parsers (Telegram scraper, HH.ru parser) authenticated via X-Parser-Api-Key.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Subsystem"/>
                <w:id w:val="1875016540"/>
                <w:dropDownList w:lastValue="Vacancy Ingestion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Vacancy Ingestion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FR-VAC-02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Deduplication &amp; Storage:</w:t>
            </w:r>
            <w:r w:rsidDel="00000000" w:rsidR="00000000" w:rsidRPr="00000000">
              <w:rPr>
                <w:rtl w:val="0"/>
              </w:rPr>
              <w:t xml:space="preserve"> Idempotent upsert enforcing unique (source, external_id) constraint, returning counts of inserted vs skipped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Subsystem"/>
                <w:id w:val="752146190"/>
                <w:dropDownList w:lastValue="Vacancy Ingestion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Vacancy Ingestion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FR-VAC-03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Catalog &amp; Filtering:</w:t>
            </w:r>
            <w:r w:rsidDel="00000000" w:rsidR="00000000" w:rsidRPr="00000000">
              <w:rPr>
                <w:rtl w:val="0"/>
              </w:rPr>
              <w:t xml:space="preserve"> Public catalog retrieval with cursor/offset pagination (PageMeta) and multi-parameter filtering (grade, employment type, salary range, city).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Subsystem"/>
                <w:id w:val="109946928"/>
                <w:dropDownList w:lastValue="AI Matching Engine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FR-AI-01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Distribution:</w:t>
            </w:r>
            <w:r w:rsidDel="00000000" w:rsidR="00000000" w:rsidRPr="00000000">
              <w:rPr>
                <w:rtl w:val="0"/>
              </w:rPr>
              <w:t xml:space="preserve"> Internal worker endpoint (POST /internal/matching/tasks) providing pending pairs of (User Profile + CV text) × (New Vacancies).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Subsystem"/>
                <w:id w:val="408168941"/>
                <w:dropDownList w:lastValue="AI Matching Engine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FR-AI-02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Composite Scoring:</w:t>
            </w:r>
            <w:r w:rsidDel="00000000" w:rsidR="00000000" w:rsidRPr="00000000">
              <w:rPr>
                <w:rtl w:val="0"/>
              </w:rPr>
              <w:t xml:space="preserve"> Deterministic + heuristic computation of match_score (0–100%) based on weighted vectors: Tech Stack/Skills (50%), Grade (20%), Location/Remote (15%), Secondary criteria (15%).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Subsystem"/>
                <w:id w:val="-856436414"/>
                <w:dropDownList w:lastValue="AI Matching Engine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FR-AI-03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Explainable AI Summary:</w:t>
            </w:r>
            <w:r w:rsidDel="00000000" w:rsidR="00000000" w:rsidRPr="00000000">
              <w:rPr>
                <w:rtl w:val="0"/>
              </w:rPr>
              <w:t xml:space="preserve"> LLM-driven generation of a concise 3–4 sentence rationale ("Why this vacancy matches your experience").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Subsystem"/>
                <w:id w:val="-249374491"/>
                <w:dropDownList w:lastValue="AI Matching Engine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FR-AI-04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 &amp; Thresholding:</w:t>
            </w:r>
            <w:r w:rsidDel="00000000" w:rsidR="00000000" w:rsidRPr="00000000">
              <w:rPr>
                <w:rtl w:val="0"/>
              </w:rPr>
              <w:t xml:space="preserve"> Storing results in user_vacancies. Items with score &gt;= 40% become eligible for recommendations and proactive alerts.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Subsystem"/>
                <w:id w:val="-1702595145"/>
                <w:dropDownList w:lastValue="Recommendations &amp; Engagement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Recommendations &amp; Engagement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FR-REC-01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Personalized Feed:</w:t>
            </w:r>
            <w:r w:rsidDel="00000000" w:rsidR="00000000" w:rsidRPr="00000000">
              <w:rPr>
                <w:rtl w:val="0"/>
              </w:rPr>
              <w:t xml:space="preserve"> Paginated feed sorted by match_score DESC, accessible via Telegram inline carousel or Web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Subsystem"/>
                <w:id w:val="1893831511"/>
                <w:dropDownList w:lastValue="Recommendations &amp; Engagement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Recommendations &amp; Engagement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FR-REC-02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 Tracking:</w:t>
            </w:r>
            <w:r w:rsidDel="00000000" w:rsidR="00000000" w:rsidRPr="00000000">
              <w:rPr>
                <w:rtl w:val="0"/>
              </w:rPr>
              <w:t xml:space="preserve"> Marking recommendations as seen (is_seen: true) and managing favorites (is_favorite: bool).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Subsystem"/>
                <w:id w:val="-929299775"/>
                <w:dropDownList w:lastValue="Recommendations &amp; Engagement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Recommendations &amp; Engagement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FR-REC-03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 Letter Generator:</w:t>
            </w:r>
            <w:r w:rsidDel="00000000" w:rsidR="00000000" w:rsidRPr="00000000">
              <w:rPr>
                <w:rtl w:val="0"/>
              </w:rPr>
              <w:t xml:space="preserve"> On-demand generation of tailored cover letters targeting the specific vacancy and ATS keywords, with optional prompt override.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alias w:val="Subsystem"/>
                <w:id w:val="-344150694"/>
                <w:dropDownList w:lastValue="Security &amp; Auth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Security &amp; Auth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FR-SEC-01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4-Tier Access Control:</w:t>
            </w:r>
            <w:r w:rsidDel="00000000" w:rsidR="00000000" w:rsidRPr="00000000">
              <w:rPr>
                <w:rtl w:val="0"/>
              </w:rPr>
              <w:t xml:space="preserve"> Role-separated credentials (User JWT, Bot API Key + Telegram ID header, Parser API Key, Worker API Key).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Subsystem"/>
                <w:id w:val="-1930835462"/>
                <w:dropDownList w:lastValue="Security &amp; Auth">
                  <w:listItem w:displayText="AI Matching Engine" w:value="AI Matching Engine"/>
                  <w:listItem w:displayText="Recommendations &amp; Engagement" w:value="Recommendations &amp; Engagement"/>
                  <w:listItem w:displayText="Security &amp; Auth" w:value="Security &amp; Auth"/>
                  <w:listItem w:displayText="User &amp; Profile" w:value="User &amp; Profile"/>
                  <w:listItem w:displayText="Vacancy Ingestion" w:value="Vacancy Ingestion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Security &amp; Auth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FR-SEC-02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Ownership Enforcement:</w:t>
            </w:r>
            <w:r w:rsidDel="00000000" w:rsidR="00000000" w:rsidRPr="00000000">
              <w:rPr>
                <w:rtl w:val="0"/>
              </w:rPr>
              <w:t xml:space="preserve"> Strict check verifying that the caller's identity matches {id} on all /users/{id}/** routes (answering 403 permission_denied).</w:t>
            </w:r>
          </w:p>
        </w:tc>
      </w:tr>
    </w:tbl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ld2sdnshzvx4" w:id="4"/>
      <w:bookmarkEnd w:id="4"/>
      <w:r w:rsidDel="00000000" w:rsidR="00000000" w:rsidRPr="00000000">
        <w:rPr>
          <w:rtl w:val="0"/>
        </w:rPr>
        <w:t xml:space="preserve">Section 2: Non-Functional Requirements (ISO 25010) &amp; System Architecture Overview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wo3s0se2g4yi" w:id="5"/>
      <w:bookmarkEnd w:id="5"/>
      <w:r w:rsidDel="00000000" w:rsidR="00000000" w:rsidRPr="00000000">
        <w:rPr>
          <w:rtl w:val="0"/>
        </w:rPr>
        <w:t xml:space="preserve">2.1. Non-Functional Requirements (NFR) Catalog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ssb4kpa6hb59" w:id="6"/>
      <w:bookmarkEnd w:id="6"/>
      <w:r w:rsidDel="00000000" w:rsidR="00000000" w:rsidRPr="00000000">
        <w:rPr>
          <w:rtl w:val="0"/>
        </w:rPr>
        <w:t xml:space="preserve">Performance &amp; Efficiency (NFR-PERF)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NFR-PERF-01:</w:t>
      </w:r>
      <w:r w:rsidDel="00000000" w:rsidR="00000000" w:rsidRPr="00000000">
        <w:rPr>
          <w:rtl w:val="0"/>
        </w:rPr>
        <w:t xml:space="preserve"> Core API latency p95 &lt; 200ms for read/write endpoints (excluding LLM calls).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NFR-PERF-02:</w:t>
      </w:r>
      <w:r w:rsidDel="00000000" w:rsidR="00000000" w:rsidRPr="00000000">
        <w:rPr>
          <w:rtl w:val="0"/>
        </w:rPr>
        <w:t xml:space="preserve"> Vacancy batch ingestion throughput &gt;= 500 vacancies/minute.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NFR-PERF-03:</w:t>
      </w:r>
      <w:r w:rsidDel="00000000" w:rsidR="00000000" w:rsidRPr="00000000">
        <w:rPr>
          <w:rtl w:val="0"/>
        </w:rPr>
        <w:t xml:space="preserve"> AI scoring throughput: background evaluation of 100 vacancy-user pairs completed in &lt; 60s.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z4018653et2" w:id="7"/>
      <w:bookmarkEnd w:id="7"/>
      <w:r w:rsidDel="00000000" w:rsidR="00000000" w:rsidRPr="00000000">
        <w:rPr>
          <w:rtl w:val="0"/>
        </w:rPr>
        <w:t xml:space="preserve">Reliability &amp; Fault Tolerance (NFR-REL)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NFR-REL-01:</w:t>
      </w:r>
      <w:r w:rsidDel="00000000" w:rsidR="00000000" w:rsidRPr="00000000">
        <w:rPr>
          <w:rtl w:val="0"/>
        </w:rPr>
        <w:t xml:space="preserve"> 99.5% service uptime; graceful degradation if LLM or external scrapers fail (users can still browse existing catalog and cached recommendations).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NFR-REL-02:</w:t>
      </w:r>
      <w:r w:rsidDel="00000000" w:rsidR="00000000" w:rsidRPr="00000000">
        <w:rPr>
          <w:rtl w:val="0"/>
        </w:rPr>
        <w:t xml:space="preserve"> Idempotent batch insertion preventing duplicate vacancy entries on retries ((source, external_id)).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purfwl0o79f" w:id="8"/>
      <w:bookmarkEnd w:id="8"/>
      <w:r w:rsidDel="00000000" w:rsidR="00000000" w:rsidRPr="00000000">
        <w:rPr>
          <w:rtl w:val="0"/>
        </w:rPr>
        <w:t xml:space="preserve">Security &amp; Compliance (NFR-SEC)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NFR-SEC-01:</w:t>
      </w:r>
      <w:r w:rsidDel="00000000" w:rsidR="00000000" w:rsidRPr="00000000">
        <w:rPr>
          <w:rtl w:val="0"/>
        </w:rPr>
        <w:t xml:space="preserve"> 4-tier authenticated communication boundaries (BearerAuth, BotApiKey + X-Telegram-Id, ParserApiKey, AiWorkerApiKey).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NFR-SEC-02:</w:t>
      </w:r>
      <w:r w:rsidDel="00000000" w:rsidR="00000000" w:rsidRPr="00000000">
        <w:rPr>
          <w:rtl w:val="0"/>
        </w:rPr>
        <w:t xml:space="preserve"> Complete owner-level resource isolation (answering 403 on tenant ID mismatches).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NFR-SEC-03:</w:t>
      </w:r>
      <w:r w:rsidDel="00000000" w:rsidR="00000000" w:rsidRPr="00000000">
        <w:rPr>
          <w:rtl w:val="0"/>
        </w:rPr>
        <w:t xml:space="preserve"> Server-controlled safe storage paths for CV files preventing directory traversal.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ex530zm3rmfu" w:id="9"/>
      <w:bookmarkEnd w:id="9"/>
      <w:r w:rsidDel="00000000" w:rsidR="00000000" w:rsidRPr="00000000">
        <w:rPr>
          <w:rtl w:val="0"/>
        </w:rPr>
        <w:t xml:space="preserve">Maintainability &amp; Quality (NFR-MAINT)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NFR-MAINT-01:</w:t>
      </w:r>
      <w:r w:rsidDel="00000000" w:rsidR="00000000" w:rsidRPr="00000000">
        <w:rPr>
          <w:rtl w:val="0"/>
        </w:rPr>
        <w:t xml:space="preserve"> Clean Architecture &amp; Domain-Driven Design (DDD) isolation in the Go Core Backend.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NFR-MAINT-02:</w:t>
      </w:r>
      <w:r w:rsidDel="00000000" w:rsidR="00000000" w:rsidRPr="00000000">
        <w:rPr>
          <w:rtl w:val="0"/>
        </w:rPr>
        <w:t xml:space="preserve"> Strict testability with table-driven unit tests and integration test suites.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NFR-MAINT-03:</w:t>
      </w:r>
      <w:r w:rsidDel="00000000" w:rsidR="00000000" w:rsidRPr="00000000">
        <w:rPr>
          <w:rtl w:val="0"/>
        </w:rPr>
        <w:t xml:space="preserve"> Zero linting regressions verified by golangci-lint.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t89ny4vo7e61" w:id="10"/>
      <w:bookmarkEnd w:id="10"/>
      <w:r w:rsidDel="00000000" w:rsidR="00000000" w:rsidRPr="00000000">
        <w:rPr>
          <w:rtl w:val="0"/>
        </w:rPr>
        <w:t xml:space="preserve">2.2. Architecture Views (C4 Model)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 (System Context):</w:t>
      </w:r>
      <w:r w:rsidDel="00000000" w:rsidR="00000000" w:rsidRPr="00000000">
        <w:rPr>
          <w:rtl w:val="0"/>
        </w:rPr>
        <w:t xml:space="preserve"> Users, Telegram Platform, External Job Platforms (HH.ru), LLM API (OpenAI / Gemini), and Kiko System.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 (Containers):</w:t>
      </w:r>
      <w:r w:rsidDel="00000000" w:rsidR="00000000" w:rsidRPr="00000000">
        <w:rPr>
          <w:rtl w:val="0"/>
        </w:rPr>
        <w:t xml:space="preserve"> Go Core Backend, PostgreSQL 16, Python Telegram Bot, Telegram Scraper Pipeline, Python AI Worker, and Web SPA.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 (Go Backend Components):</w:t>
      </w:r>
      <w:r w:rsidDel="00000000" w:rsidR="00000000" w:rsidRPr="00000000">
        <w:rPr>
          <w:rtl w:val="0"/>
        </w:rPr>
        <w:t xml:space="preserve"> Presentation Adapters (Chi/HTTP), Application Use Cases, Domain Layer (Aggregates &amp; Value Objects), Persistence Adapters (pgx + SQLC + Transaction Manager).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4 (Data &amp; Deployment):</w:t>
      </w:r>
      <w:r w:rsidDel="00000000" w:rsidR="00000000" w:rsidRPr="00000000">
        <w:rPr>
          <w:rtl w:val="0"/>
        </w:rPr>
        <w:t xml:space="preserve"> Relational ER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user_vacancies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user_settings</w:t>
      </w:r>
      <w:r w:rsidDel="00000000" w:rsidR="00000000" w:rsidRPr="00000000">
        <w:rPr>
          <w:rtl w:val="0"/>
        </w:rPr>
        <w:t xml:space="preserve">), Docker Compose runtime boundaries, and volume mounts.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ru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