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A4C4C" w:rsidRPr="00577013" w:rsidRDefault="008A4C4C" w:rsidP="008A4C4C">
      <w:pPr>
        <w:ind w:left="1440"/>
        <w:jc w:val="center"/>
        <w:rPr>
          <w:rFonts w:cstheme="minorHAnsi"/>
          <w:b/>
          <w:bCs/>
          <w:sz w:val="28"/>
          <w:szCs w:val="28"/>
          <w:lang w:val="bg-BG"/>
        </w:rPr>
      </w:pPr>
      <w:r w:rsidRPr="00577013">
        <w:rPr>
          <w:rFonts w:cstheme="minorHAnsi"/>
          <w:b/>
          <w:bCs/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20347" wp14:editId="4224B3A7">
                <wp:simplePos x="0" y="0"/>
                <wp:positionH relativeFrom="column">
                  <wp:posOffset>-145997</wp:posOffset>
                </wp:positionH>
                <wp:positionV relativeFrom="paragraph">
                  <wp:posOffset>-23052</wp:posOffset>
                </wp:positionV>
                <wp:extent cx="1467651" cy="622300"/>
                <wp:effectExtent l="0" t="0" r="18415" b="12700"/>
                <wp:wrapNone/>
                <wp:docPr id="92746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651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C4C" w:rsidRDefault="008A4C4C" w:rsidP="008A4C4C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bg-BG"/>
                              </w:rPr>
                              <w:drawing>
                                <wp:inline distT="0" distB="0" distL="0" distR="0" wp14:anchorId="22EA8133" wp14:editId="196B530D">
                                  <wp:extent cx="393700" cy="622300"/>
                                  <wp:effectExtent l="0" t="0" r="0" b="0"/>
                                  <wp:docPr id="2711267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126779" name="Picture 27112677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DE52D" wp14:editId="3E2DC5D1">
                                  <wp:extent cx="1066921" cy="621030"/>
                                  <wp:effectExtent l="0" t="0" r="0" b="1270"/>
                                  <wp:docPr id="12119959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1995915" name="Picture 121199591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124" cy="632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203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5pt;margin-top:-1.8pt;width:115.5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" fillcolor="white [3201]" strokeweight=".5pt">
                <v:textbox inset="0,0,0,0">
                  <w:txbxContent>
                    <w:p w:rsidR="008A4C4C" w:rsidRDefault="008A4C4C" w:rsidP="008A4C4C"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  <w:lang w:val="bg-BG"/>
                        </w:rPr>
                        <w:drawing>
                          <wp:inline distT="0" distB="0" distL="0" distR="0" wp14:anchorId="22EA8133" wp14:editId="196B530D">
                            <wp:extent cx="393700" cy="622300"/>
                            <wp:effectExtent l="0" t="0" r="0" b="0"/>
                            <wp:docPr id="27112677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1126779" name="Picture 27112677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0" cy="62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5DE52D" wp14:editId="3E2DC5D1">
                            <wp:extent cx="1066921" cy="621030"/>
                            <wp:effectExtent l="0" t="0" r="0" b="1270"/>
                            <wp:docPr id="12119959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1995915" name="Picture 121199591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7124" cy="632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77013">
        <w:rPr>
          <w:rFonts w:cstheme="minorHAnsi"/>
          <w:b/>
          <w:bCs/>
          <w:sz w:val="28"/>
          <w:szCs w:val="28"/>
          <w:lang w:val="bg-BG"/>
        </w:rPr>
        <w:t>СОФИЙСКИ УНИВЕРСИТЕТ</w:t>
      </w:r>
      <w:r w:rsidRPr="00577013">
        <w:rPr>
          <w:rFonts w:cstheme="minorHAnsi"/>
          <w:b/>
          <w:bCs/>
          <w:sz w:val="28"/>
          <w:szCs w:val="28"/>
          <w:lang w:val="bg-BG"/>
        </w:rPr>
        <w:br/>
        <w:t>„СВ. КЛИМЕНТ ОХРИДСКИ“</w:t>
      </w:r>
    </w:p>
    <w:p w:rsidR="008A4C4C" w:rsidRPr="00577013" w:rsidRDefault="008A4C4C" w:rsidP="008A4C4C">
      <w:pPr>
        <w:ind w:left="1440"/>
        <w:jc w:val="center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</w:rPr>
        <w:t xml:space="preserve">      </w:t>
      </w:r>
      <w:r w:rsidRPr="00577013">
        <w:rPr>
          <w:rFonts w:cstheme="minorHAnsi"/>
          <w:b/>
          <w:bCs/>
          <w:sz w:val="28"/>
          <w:szCs w:val="28"/>
          <w:lang w:val="bg-BG"/>
        </w:rPr>
        <w:t>ФАКУЛТЕТ ПО МАТЕМАТИКА И ИНФОРМАТИКА</w:t>
      </w:r>
    </w:p>
    <w:p w:rsidR="008A4C4C" w:rsidRPr="00577013" w:rsidRDefault="008A4C4C" w:rsidP="00E469BF">
      <w:pPr>
        <w:jc w:val="center"/>
        <w:rPr>
          <w:rFonts w:cstheme="minorHAnsi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8A4C4C" w:rsidRDefault="00CC1E7F" w:rsidP="008A4C4C">
      <w:pPr>
        <w:pStyle w:val="Title"/>
        <w:keepNext w:val="0"/>
        <w:keepLines w:val="0"/>
        <w:spacing w:before="240" w:after="120" w:line="240" w:lineRule="auto"/>
        <w:contextualSpacing w:val="0"/>
        <w:jc w:val="center"/>
        <w:rPr>
          <w:rFonts w:eastAsiaTheme="majorEastAsia"/>
          <w:b/>
          <w:bCs/>
          <w:color w:val="auto"/>
          <w:spacing w:val="-10"/>
          <w:kern w:val="28"/>
          <w:sz w:val="36"/>
          <w:szCs w:val="36"/>
          <w:lang w:val="bg-BG"/>
          <w14:ligatures w14:val="standardContextual"/>
        </w:rPr>
      </w:pPr>
      <w:r w:rsidRPr="008A4C4C">
        <w:rPr>
          <w:rFonts w:eastAsiaTheme="majorEastAsia"/>
          <w:b/>
          <w:bCs/>
          <w:color w:val="auto"/>
          <w:spacing w:val="-10"/>
          <w:kern w:val="28"/>
          <w:sz w:val="36"/>
          <w:szCs w:val="36"/>
          <w:lang w:val="bg-BG"/>
          <w14:ligatures w14:val="standardContextual"/>
        </w:rPr>
        <w:t>КУРСОВ</w:t>
      </w:r>
      <w:r w:rsidRPr="00276326">
        <w:rPr>
          <w:sz w:val="36"/>
          <w:szCs w:val="36"/>
          <w:lang w:val="bg-BG"/>
        </w:rPr>
        <w:t xml:space="preserve"> </w:t>
      </w:r>
      <w:r w:rsidRPr="008A4C4C">
        <w:rPr>
          <w:rFonts w:eastAsiaTheme="majorEastAsia"/>
          <w:b/>
          <w:bCs/>
          <w:color w:val="auto"/>
          <w:spacing w:val="-10"/>
          <w:kern w:val="28"/>
          <w:sz w:val="36"/>
          <w:szCs w:val="36"/>
          <w:lang w:val="bg-BG"/>
          <w14:ligatures w14:val="standardContextual"/>
        </w:rPr>
        <w:t>ПРОЕКТ</w:t>
      </w:r>
    </w:p>
    <w:p w:rsidR="00006621" w:rsidRPr="008A4C4C" w:rsidRDefault="00CC1E7F">
      <w:pPr>
        <w:spacing w:line="331" w:lineRule="auto"/>
        <w:jc w:val="center"/>
        <w:rPr>
          <w:rFonts w:eastAsiaTheme="majorEastAsia"/>
          <w:b/>
          <w:bCs/>
          <w:color w:val="auto"/>
          <w:spacing w:val="-10"/>
          <w:kern w:val="28"/>
          <w:sz w:val="36"/>
          <w:szCs w:val="36"/>
          <w:lang w:val="bg-BG"/>
          <w14:ligatures w14:val="standardContextual"/>
        </w:rPr>
      </w:pPr>
      <w:r w:rsidRPr="008A4C4C">
        <w:rPr>
          <w:rFonts w:eastAsiaTheme="majorEastAsia"/>
          <w:b/>
          <w:bCs/>
          <w:color w:val="auto"/>
          <w:spacing w:val="-10"/>
          <w:kern w:val="28"/>
          <w:sz w:val="36"/>
          <w:szCs w:val="36"/>
          <w:lang w:val="bg-BG"/>
          <w14:ligatures w14:val="standardContextual"/>
        </w:rPr>
        <w:t xml:space="preserve">ПО </w:t>
      </w:r>
      <w:r w:rsidR="00063ECC" w:rsidRPr="008A4C4C">
        <w:rPr>
          <w:rFonts w:eastAsiaTheme="majorEastAsia"/>
          <w:b/>
          <w:bCs/>
          <w:color w:val="auto"/>
          <w:spacing w:val="-10"/>
          <w:kern w:val="28"/>
          <w:sz w:val="36"/>
          <w:szCs w:val="36"/>
          <w:lang w:val="bg-BG"/>
          <w14:ligatures w14:val="standardContextual"/>
        </w:rPr>
        <w:t>СИСТЕМИ, ОСНОВАНИ НА ЗНАНИЯ</w:t>
      </w: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8A4C4C" w:rsidRDefault="00CC1E7F" w:rsidP="008A4C4C">
      <w:pPr>
        <w:pStyle w:val="Title"/>
        <w:keepNext w:val="0"/>
        <w:keepLines w:val="0"/>
        <w:spacing w:before="240" w:after="120" w:line="240" w:lineRule="auto"/>
        <w:contextualSpacing w:val="0"/>
        <w:jc w:val="center"/>
        <w:rPr>
          <w:rFonts w:eastAsiaTheme="majorEastAsia"/>
          <w:b/>
          <w:bCs/>
          <w:color w:val="auto"/>
          <w:spacing w:val="-10"/>
          <w:kern w:val="28"/>
          <w:sz w:val="28"/>
          <w:szCs w:val="28"/>
          <w:lang w:val="bg-BG"/>
          <w14:ligatures w14:val="standardContextual"/>
        </w:rPr>
      </w:pPr>
      <w:r w:rsidRPr="008A4C4C">
        <w:rPr>
          <w:rFonts w:eastAsiaTheme="majorEastAsia"/>
          <w:b/>
          <w:bCs/>
          <w:color w:val="auto"/>
          <w:spacing w:val="-10"/>
          <w:kern w:val="28"/>
          <w:sz w:val="28"/>
          <w:szCs w:val="28"/>
          <w:lang w:val="bg-BG"/>
          <w14:ligatures w14:val="standardContextual"/>
        </w:rPr>
        <w:t>Тема:</w:t>
      </w:r>
    </w:p>
    <w:p w:rsidR="00006621" w:rsidRPr="008A4C4C" w:rsidRDefault="00CE2D24" w:rsidP="008A4C4C">
      <w:pPr>
        <w:pStyle w:val="Title"/>
        <w:keepNext w:val="0"/>
        <w:keepLines w:val="0"/>
        <w:spacing w:before="240" w:after="120" w:line="240" w:lineRule="auto"/>
        <w:contextualSpacing w:val="0"/>
        <w:jc w:val="center"/>
        <w:rPr>
          <w:rFonts w:eastAsiaTheme="majorEastAsia"/>
          <w:b/>
          <w:bCs/>
          <w:color w:val="auto"/>
          <w:spacing w:val="-10"/>
          <w:kern w:val="28"/>
          <w:sz w:val="28"/>
          <w:szCs w:val="28"/>
          <w:lang w:val="bg-BG"/>
          <w14:ligatures w14:val="standardContextual"/>
        </w:rPr>
      </w:pPr>
      <w:r w:rsidRPr="008A4C4C">
        <w:rPr>
          <w:rFonts w:eastAsiaTheme="majorEastAsia"/>
          <w:b/>
          <w:bCs/>
          <w:color w:val="auto"/>
          <w:spacing w:val="-10"/>
          <w:kern w:val="28"/>
          <w:sz w:val="28"/>
          <w:szCs w:val="28"/>
          <w:lang w:val="bg-BG"/>
          <w14:ligatures w14:val="standardContextual"/>
        </w:rPr>
        <w:t>"</w:t>
      </w:r>
      <w:r w:rsidR="00276326" w:rsidRPr="008A4C4C">
        <w:rPr>
          <w:rFonts w:eastAsiaTheme="majorEastAsia"/>
          <w:b/>
          <w:bCs/>
          <w:color w:val="auto"/>
          <w:spacing w:val="-10"/>
          <w:kern w:val="28"/>
          <w:sz w:val="28"/>
          <w:szCs w:val="28"/>
          <w:lang w:val="bg-BG"/>
          <w14:ligatures w14:val="standardContextual"/>
        </w:rPr>
        <w:t>Модел</w:t>
      </w:r>
      <w:r w:rsidRPr="008A4C4C">
        <w:rPr>
          <w:rFonts w:eastAsiaTheme="majorEastAsia"/>
          <w:b/>
          <w:bCs/>
          <w:color w:val="auto"/>
          <w:spacing w:val="-10"/>
          <w:kern w:val="28"/>
          <w:sz w:val="28"/>
          <w:szCs w:val="28"/>
          <w:lang w:val="bg-BG"/>
          <w14:ligatures w14:val="standardContextual"/>
        </w:rPr>
        <w:t xml:space="preserve"> за прогнозиране на бъдещото потребление на електроенергия въз основа на исторически данни".</w:t>
      </w:r>
      <w:r w:rsidRPr="008A4C4C">
        <w:rPr>
          <w:rFonts w:eastAsiaTheme="majorEastAsia"/>
          <w:b/>
          <w:bCs/>
          <w:color w:val="auto"/>
          <w:spacing w:val="-10"/>
          <w:kern w:val="28"/>
          <w:sz w:val="28"/>
          <w:szCs w:val="28"/>
          <w14:ligatures w14:val="standardContextual"/>
        </w:rPr>
        <w:t> </w:t>
      </w: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781916" w:rsidRPr="00276326" w:rsidRDefault="00781916" w:rsidP="00E469BF">
      <w:pPr>
        <w:jc w:val="center"/>
        <w:rPr>
          <w:lang w:val="bg-BG"/>
        </w:rPr>
      </w:pPr>
    </w:p>
    <w:p w:rsidR="00006621" w:rsidRPr="00276326" w:rsidRDefault="00006621" w:rsidP="00E469BF">
      <w:pPr>
        <w:jc w:val="center"/>
        <w:rPr>
          <w:lang w:val="bg-BG"/>
        </w:rPr>
      </w:pPr>
    </w:p>
    <w:p w:rsidR="00006621" w:rsidRPr="00276326" w:rsidRDefault="008A4C4C">
      <w:pPr>
        <w:spacing w:line="331" w:lineRule="auto"/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Изготвен от</w:t>
      </w:r>
      <w:r w:rsidR="00CC1E7F" w:rsidRPr="00276326">
        <w:rPr>
          <w:sz w:val="24"/>
          <w:szCs w:val="24"/>
          <w:lang w:val="bg-BG"/>
        </w:rPr>
        <w:t>:</w:t>
      </w:r>
    </w:p>
    <w:p w:rsidR="00CE2D24" w:rsidRPr="00276326" w:rsidRDefault="00CE2D24">
      <w:pPr>
        <w:spacing w:line="331" w:lineRule="auto"/>
        <w:jc w:val="center"/>
        <w:rPr>
          <w:sz w:val="24"/>
          <w:szCs w:val="24"/>
          <w:lang w:val="bg-BG"/>
        </w:rPr>
      </w:pPr>
      <w:r w:rsidRPr="00276326">
        <w:rPr>
          <w:sz w:val="24"/>
          <w:szCs w:val="24"/>
          <w:lang w:val="bg-BG"/>
        </w:rPr>
        <w:t xml:space="preserve">Стоян Тинчев </w:t>
      </w:r>
      <w:proofErr w:type="spellStart"/>
      <w:r w:rsidR="00276326">
        <w:rPr>
          <w:sz w:val="24"/>
          <w:szCs w:val="24"/>
          <w:lang w:val="bg-BG"/>
        </w:rPr>
        <w:t>Тинчев</w:t>
      </w:r>
      <w:proofErr w:type="spellEnd"/>
      <w:r w:rsidRPr="00276326">
        <w:rPr>
          <w:sz w:val="24"/>
          <w:szCs w:val="24"/>
          <w:lang w:val="bg-BG"/>
        </w:rPr>
        <w:t xml:space="preserve"> </w:t>
      </w:r>
      <w:r w:rsidRPr="00440CE5">
        <w:rPr>
          <w:color w:val="000000" w:themeColor="text1"/>
          <w:sz w:val="24"/>
          <w:szCs w:val="24"/>
          <w:lang w:val="bg-BG"/>
        </w:rPr>
        <w:t>3</w:t>
      </w:r>
      <w:r w:rsidRPr="00276326">
        <w:rPr>
          <w:sz w:val="24"/>
          <w:szCs w:val="24"/>
          <w:lang w:val="bg-BG"/>
        </w:rPr>
        <w:t>MI0700193</w:t>
      </w:r>
    </w:p>
    <w:p w:rsidR="00CE2D24" w:rsidRDefault="00CE2D24">
      <w:pPr>
        <w:spacing w:line="331" w:lineRule="auto"/>
        <w:jc w:val="center"/>
        <w:rPr>
          <w:sz w:val="24"/>
          <w:szCs w:val="24"/>
          <w:lang w:val="bg-BG"/>
        </w:rPr>
      </w:pPr>
      <w:r w:rsidRPr="00276326">
        <w:rPr>
          <w:sz w:val="24"/>
          <w:szCs w:val="24"/>
          <w:lang w:val="bg-BG"/>
        </w:rPr>
        <w:t>Кристиан Йорданов Васиков 0MI0700194</w:t>
      </w:r>
    </w:p>
    <w:p w:rsidR="008A4C4C" w:rsidRPr="008A4C4C" w:rsidRDefault="008A4C4C" w:rsidP="008A4C4C">
      <w:pPr>
        <w:spacing w:line="331" w:lineRule="auto"/>
        <w:jc w:val="center"/>
        <w:rPr>
          <w:sz w:val="24"/>
          <w:szCs w:val="24"/>
          <w:lang w:val="bg-BG"/>
        </w:rPr>
      </w:pPr>
      <w:r w:rsidRPr="008A4C4C">
        <w:rPr>
          <w:sz w:val="24"/>
          <w:szCs w:val="24"/>
          <w:lang w:val="bg-BG"/>
        </w:rPr>
        <w:t xml:space="preserve">Специалност „Информационни системи“, </w:t>
      </w:r>
      <w:r w:rsidRPr="008A4C4C">
        <w:rPr>
          <w:sz w:val="24"/>
          <w:szCs w:val="24"/>
        </w:rPr>
        <w:t>к</w:t>
      </w:r>
      <w:proofErr w:type="spellStart"/>
      <w:r w:rsidRPr="008A4C4C">
        <w:rPr>
          <w:sz w:val="24"/>
          <w:szCs w:val="24"/>
          <w:lang w:val="bg-BG"/>
        </w:rPr>
        <w:t>урс</w:t>
      </w:r>
      <w:proofErr w:type="spellEnd"/>
      <w:r w:rsidRPr="008A4C4C">
        <w:rPr>
          <w:sz w:val="24"/>
          <w:szCs w:val="24"/>
          <w:lang w:val="bg-BG"/>
        </w:rPr>
        <w:t xml:space="preserve"> 3; </w:t>
      </w:r>
      <w:r w:rsidRPr="008A4C4C">
        <w:rPr>
          <w:sz w:val="24"/>
          <w:szCs w:val="24"/>
        </w:rPr>
        <w:t>г</w:t>
      </w:r>
      <w:proofErr w:type="spellStart"/>
      <w:r w:rsidRPr="008A4C4C">
        <w:rPr>
          <w:sz w:val="24"/>
          <w:szCs w:val="24"/>
          <w:lang w:val="bg-BG"/>
        </w:rPr>
        <w:t>рупа</w:t>
      </w:r>
      <w:proofErr w:type="spellEnd"/>
      <w:r w:rsidRPr="008A4C4C">
        <w:rPr>
          <w:sz w:val="24"/>
          <w:szCs w:val="24"/>
          <w:lang w:val="bg-BG"/>
        </w:rPr>
        <w:t xml:space="preserve"> 2</w:t>
      </w:r>
    </w:p>
    <w:p w:rsidR="008A4C4C" w:rsidRPr="00276326" w:rsidRDefault="008A4C4C">
      <w:pPr>
        <w:spacing w:line="331" w:lineRule="auto"/>
        <w:jc w:val="center"/>
        <w:rPr>
          <w:lang w:val="bg-BG"/>
        </w:rPr>
      </w:pPr>
    </w:p>
    <w:p w:rsidR="00006621" w:rsidRPr="00276326" w:rsidRDefault="00006621">
      <w:pPr>
        <w:rPr>
          <w:lang w:val="bg-BG"/>
        </w:rPr>
      </w:pPr>
    </w:p>
    <w:p w:rsidR="00CE2D24" w:rsidRPr="00276326" w:rsidRDefault="00CE2D24">
      <w:pPr>
        <w:rPr>
          <w:lang w:val="bg-BG"/>
        </w:rPr>
      </w:pPr>
    </w:p>
    <w:p w:rsidR="00CE2D24" w:rsidRPr="00276326" w:rsidRDefault="00CE2D24">
      <w:pPr>
        <w:rPr>
          <w:lang w:val="bg-BG"/>
        </w:rPr>
      </w:pPr>
    </w:p>
    <w:p w:rsidR="00006621" w:rsidRPr="00276326" w:rsidRDefault="00006621">
      <w:pPr>
        <w:rPr>
          <w:lang w:val="bg-BG"/>
        </w:rPr>
      </w:pPr>
    </w:p>
    <w:p w:rsidR="00006621" w:rsidRPr="00276326" w:rsidRDefault="00006621">
      <w:pPr>
        <w:rPr>
          <w:lang w:val="bg-BG"/>
        </w:rPr>
      </w:pPr>
    </w:p>
    <w:p w:rsidR="00006621" w:rsidRPr="00276326" w:rsidRDefault="00006621">
      <w:pPr>
        <w:rPr>
          <w:lang w:val="bg-BG"/>
        </w:rPr>
      </w:pPr>
    </w:p>
    <w:p w:rsidR="00006621" w:rsidRPr="00276326" w:rsidRDefault="00006621">
      <w:pPr>
        <w:rPr>
          <w:lang w:val="bg-BG"/>
        </w:rPr>
      </w:pPr>
    </w:p>
    <w:p w:rsidR="006528B3" w:rsidRPr="00276326" w:rsidRDefault="006528B3">
      <w:pPr>
        <w:rPr>
          <w:lang w:val="bg-BG"/>
        </w:rPr>
      </w:pPr>
    </w:p>
    <w:p w:rsidR="00CC1E7F" w:rsidRDefault="00CC1E7F" w:rsidP="008A4C4C">
      <w:pPr>
        <w:spacing w:line="331" w:lineRule="auto"/>
        <w:jc w:val="center"/>
        <w:rPr>
          <w:sz w:val="24"/>
          <w:szCs w:val="24"/>
          <w:lang w:val="bg-BG"/>
        </w:rPr>
      </w:pPr>
      <w:r w:rsidRPr="00276326">
        <w:rPr>
          <w:sz w:val="24"/>
          <w:szCs w:val="24"/>
          <w:lang w:val="bg-BG"/>
        </w:rPr>
        <w:t xml:space="preserve">София, </w:t>
      </w:r>
      <w:r w:rsidR="00886812" w:rsidRPr="00276326">
        <w:rPr>
          <w:sz w:val="24"/>
          <w:szCs w:val="24"/>
          <w:lang w:val="bg-BG"/>
        </w:rPr>
        <w:t>януари</w:t>
      </w:r>
      <w:r w:rsidRPr="00276326">
        <w:rPr>
          <w:sz w:val="24"/>
          <w:szCs w:val="24"/>
          <w:lang w:val="bg-BG"/>
        </w:rPr>
        <w:t xml:space="preserve"> 20</w:t>
      </w:r>
      <w:r w:rsidR="00886812" w:rsidRPr="00276326">
        <w:rPr>
          <w:sz w:val="24"/>
          <w:szCs w:val="24"/>
          <w:lang w:val="bg-BG"/>
        </w:rPr>
        <w:t>2</w:t>
      </w:r>
      <w:r w:rsidR="002A6FE0" w:rsidRPr="00276326">
        <w:rPr>
          <w:sz w:val="24"/>
          <w:szCs w:val="24"/>
          <w:lang w:val="bg-BG"/>
        </w:rPr>
        <w:t>5</w:t>
      </w:r>
      <w:r w:rsidRPr="00276326">
        <w:rPr>
          <w:sz w:val="24"/>
          <w:szCs w:val="24"/>
          <w:lang w:val="bg-BG"/>
        </w:rPr>
        <w:t xml:space="preserve"> г.</w:t>
      </w:r>
    </w:p>
    <w:p w:rsidR="00982B03" w:rsidRDefault="00982B03" w:rsidP="008A4C4C">
      <w:pPr>
        <w:spacing w:line="331" w:lineRule="auto"/>
        <w:jc w:val="center"/>
        <w:rPr>
          <w:sz w:val="24"/>
          <w:szCs w:val="24"/>
          <w:lang w:val="bg-BG"/>
        </w:rPr>
        <w:sectPr w:rsidR="00982B03" w:rsidSect="00E469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  <w:id w:val="1980800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2B03" w:rsidRPr="00982B03" w:rsidRDefault="00982B03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82B03" w:rsidRDefault="00982B0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BG" w:eastAsia="en-GB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"1-2" \h \z \u </w:instrText>
          </w:r>
          <w:r>
            <w:rPr>
              <w:i w:val="0"/>
              <w:iCs w:val="0"/>
            </w:rPr>
            <w:fldChar w:fldCharType="separate"/>
          </w:r>
          <w:hyperlink w:anchor="_Toc188444083" w:history="1">
            <w:r w:rsidRPr="00BC364D">
              <w:rPr>
                <w:rStyle w:val="Hyperlink"/>
                <w:rFonts w:eastAsiaTheme="majorEastAsia"/>
                <w:noProof/>
                <w:lang w:val="en-BG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lang w:val="en-BG" w:eastAsia="en-GB"/>
                <w14:ligatures w14:val="standardContextual"/>
              </w:rPr>
              <w:tab/>
            </w:r>
            <w:r w:rsidRPr="00BC364D">
              <w:rPr>
                <w:rStyle w:val="Hyperlink"/>
                <w:rFonts w:eastAsiaTheme="majorEastAsia"/>
                <w:noProof/>
                <w:lang w:val="bg-BG"/>
              </w:rPr>
              <w:t>Въведение</w:t>
            </w:r>
            <w:r w:rsidRPr="00BC364D">
              <w:rPr>
                <w:rStyle w:val="Hyperlink"/>
                <w:rFonts w:eastAsiaTheme="majorEastAsia"/>
                <w:noProof/>
                <w:lang w:val="en-BG"/>
              </w:rPr>
              <w:t xml:space="preserve"> </w:t>
            </w:r>
            <w:r w:rsidRPr="00BC364D">
              <w:rPr>
                <w:rStyle w:val="Hyperlink"/>
                <w:rFonts w:eastAsiaTheme="majorEastAsia"/>
                <w:noProof/>
                <w:lang w:val="bg-BG"/>
              </w:rPr>
              <w:t>в</w:t>
            </w:r>
            <w:r w:rsidRPr="00BC364D">
              <w:rPr>
                <w:rStyle w:val="Hyperlink"/>
                <w:rFonts w:eastAsiaTheme="majorEastAsia"/>
                <w:noProof/>
                <w:lang w:val="en-BG"/>
              </w:rPr>
              <w:t xml:space="preserve">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BG" w:eastAsia="en-GB"/>
              <w14:ligatures w14:val="standardContextual"/>
            </w:rPr>
          </w:pPr>
          <w:hyperlink w:anchor="_Toc188444084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2.</w:t>
            </w:r>
            <w:r w:rsidR="00982B0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Формулиране на проблема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_Toc188444084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1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BG" w:eastAsia="en-GB"/>
              <w14:ligatures w14:val="standardContextual"/>
            </w:rPr>
          </w:pPr>
          <w:hyperlink w:anchor="_Toc188444085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3.</w:t>
            </w:r>
            <w:r w:rsidR="00982B0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Описание на данните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_Toc188444085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1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BG" w:eastAsia="en-GB"/>
              <w14:ligatures w14:val="standardContextual"/>
            </w:rPr>
          </w:pPr>
          <w:hyperlink w:anchor="_Toc188444086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4.</w:t>
            </w:r>
            <w:r w:rsidR="00982B0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Методология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_Toc188444086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2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87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4.1.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Подготовка на данните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_Toc188444087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2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88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4.2.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Избор на модел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_Toc188444088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2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89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4.3.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Обучение на модела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_Toc188444089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3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90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4.4.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Оценка на модела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_Toc188444090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3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91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4.5.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Прогнози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_Toc188444091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3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BG" w:eastAsia="en-GB"/>
              <w14:ligatures w14:val="standardContextual"/>
            </w:rPr>
          </w:pPr>
          <w:hyperlink w:anchor="_Toc188444092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5.</w:t>
            </w:r>
            <w:r w:rsidR="00982B0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Бъдещи насоки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_Toc188444092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4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93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5.1.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Усъвършенствани модели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_Toc188444093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4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94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5.2.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Допълнителни характеристики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_Toc188444094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4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95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5.3.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Оптимизация на модела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_Toc188444095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4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188444096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5.4.</w:t>
            </w:r>
            <w:r w:rsidR="00982B03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Прогнози в реално време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_Toc188444096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4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BG" w:eastAsia="en-GB"/>
              <w14:ligatures w14:val="standardContextual"/>
            </w:rPr>
          </w:pPr>
          <w:hyperlink w:anchor="_Toc188444097" w:history="1"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6.</w:t>
            </w:r>
            <w:r w:rsidR="00982B0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lang w:val="en-BG" w:eastAsia="en-GB"/>
                <w14:ligatures w14:val="standardContextual"/>
              </w:rPr>
              <w:tab/>
            </w:r>
            <w:r w:rsidR="00982B03" w:rsidRPr="00BC364D">
              <w:rPr>
                <w:rStyle w:val="Hyperlink"/>
                <w:rFonts w:eastAsiaTheme="majorEastAsia"/>
                <w:noProof/>
                <w:lang w:val="en-BG"/>
              </w:rPr>
              <w:t>Заключение</w:t>
            </w:r>
            <w:r w:rsidR="00982B03">
              <w:rPr>
                <w:noProof/>
                <w:webHidden/>
              </w:rPr>
              <w:tab/>
            </w:r>
            <w:r w:rsidR="00982B03">
              <w:rPr>
                <w:noProof/>
                <w:webHidden/>
              </w:rPr>
              <w:fldChar w:fldCharType="begin"/>
            </w:r>
            <w:r w:rsidR="00982B03">
              <w:rPr>
                <w:noProof/>
                <w:webHidden/>
              </w:rPr>
              <w:instrText xml:space="preserve"> PAGEREF _Toc188444097 \h </w:instrText>
            </w:r>
            <w:r w:rsidR="00982B03">
              <w:rPr>
                <w:noProof/>
                <w:webHidden/>
              </w:rPr>
            </w:r>
            <w:r w:rsidR="00982B03">
              <w:rPr>
                <w:noProof/>
                <w:webHidden/>
              </w:rPr>
              <w:fldChar w:fldCharType="separate"/>
            </w:r>
            <w:r w:rsidR="00982B03">
              <w:rPr>
                <w:noProof/>
                <w:webHidden/>
              </w:rPr>
              <w:t>4</w:t>
            </w:r>
            <w:r w:rsidR="00982B03">
              <w:rPr>
                <w:noProof/>
                <w:webHidden/>
              </w:rPr>
              <w:fldChar w:fldCharType="end"/>
            </w:r>
          </w:hyperlink>
        </w:p>
        <w:p w:rsidR="00982B03" w:rsidRDefault="00982B03">
          <w:r>
            <w:rPr>
              <w:rFonts w:asciiTheme="minorHAnsi" w:hAnsiTheme="minorHAnsi"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:rsidR="00982B03" w:rsidRDefault="00982B03" w:rsidP="008A4C4C">
      <w:pPr>
        <w:spacing w:line="331" w:lineRule="auto"/>
        <w:jc w:val="center"/>
        <w:rPr>
          <w:sz w:val="24"/>
          <w:szCs w:val="24"/>
          <w:lang w:val="bg-BG"/>
        </w:rPr>
        <w:sectPr w:rsidR="00982B03" w:rsidSect="00E469BF"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006621" w:rsidRPr="00874CF9" w:rsidRDefault="000D782D" w:rsidP="008A4C4C">
      <w:pPr>
        <w:pStyle w:val="Heading1"/>
        <w:numPr>
          <w:ilvl w:val="0"/>
          <w:numId w:val="2"/>
        </w:numPr>
        <w:spacing w:before="360" w:after="240" w:line="240" w:lineRule="auto"/>
        <w:ind w:left="714" w:hanging="357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</w:pPr>
      <w:r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bg-BG"/>
          <w14:ligatures w14:val="standardContextual"/>
        </w:rPr>
        <w:lastRenderedPageBreak/>
        <w:t>Въведение в проекта</w:t>
      </w:r>
    </w:p>
    <w:p w:rsidR="00DA7B6A" w:rsidRPr="000D782D" w:rsidRDefault="00DA7B6A" w:rsidP="008A4C4C">
      <w:pPr>
        <w:spacing w:before="120" w:after="120" w:line="307" w:lineRule="auto"/>
        <w:ind w:firstLine="357"/>
        <w:jc w:val="both"/>
        <w:rPr>
          <w:color w:val="000000" w:themeColor="text1"/>
          <w:lang w:val="bg-BG"/>
        </w:rPr>
      </w:pPr>
      <w:r w:rsidRPr="000D782D">
        <w:rPr>
          <w:color w:val="000000" w:themeColor="text1"/>
          <w:lang w:val="bg-BG"/>
        </w:rPr>
        <w:t>Целта на този проект е да се разработи усъвършенстван модел за прогнозиране на бъдещото електроенергийно потребление, базиран на задълбочен анализ на исторически данни. Тази прогноза има многоаспектно приложение, насочено към три ключови области: стратегическо планиране на енергийни ресурси, ефективно управление на съществуващата инфраструктура и оптимизиране на енергийното потребление. Проектът цели да предостави надежден инструмент за вземане на информирани решения в енергийния сектор, което ще допринесе за по-устойчиво и ефективно използване на електроенергийните ресурси.</w:t>
      </w:r>
    </w:p>
    <w:p w:rsidR="00006621" w:rsidRPr="00874CF9" w:rsidRDefault="002D2A1B" w:rsidP="002020CD">
      <w:pPr>
        <w:pStyle w:val="Heading1"/>
        <w:numPr>
          <w:ilvl w:val="0"/>
          <w:numId w:val="2"/>
        </w:numPr>
        <w:spacing w:before="360" w:after="240" w:line="240" w:lineRule="auto"/>
        <w:ind w:left="714" w:hanging="357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</w:pPr>
      <w:bookmarkStart w:id="0" w:name="_Toc188444084"/>
      <w:r w:rsidRPr="00874CF9"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  <w:t>Формулиране на проблема</w:t>
      </w:r>
      <w:bookmarkEnd w:id="0"/>
    </w:p>
    <w:p w:rsidR="00982B03" w:rsidRPr="00493E0A" w:rsidRDefault="00982B03" w:rsidP="00982B03">
      <w:pPr>
        <w:spacing w:before="120" w:after="120" w:line="307" w:lineRule="auto"/>
        <w:ind w:firstLine="357"/>
        <w:jc w:val="both"/>
        <w:rPr>
          <w:color w:val="000000" w:themeColor="text1"/>
          <w:lang w:val="bg-BG"/>
        </w:rPr>
      </w:pPr>
      <w:r w:rsidRPr="00493E0A">
        <w:rPr>
          <w:color w:val="000000" w:themeColor="text1"/>
          <w:lang w:val="bg-BG"/>
        </w:rPr>
        <w:t>Електроенергийното потребление е повлияно от множество взаимосвързани фактори. Основните включват климатичните условия (температура и сезонност), демографски показатели (растеж на населението и урбанизация), макроикономически фактори (индустриално развитие и пазарни тенденции), технологични промени (нови технологии и енергийна ефективност), както и социално поведение (потребителски навици).</w:t>
      </w:r>
    </w:p>
    <w:p w:rsidR="00982B03" w:rsidRPr="00982B03" w:rsidRDefault="00982B03" w:rsidP="00982B03">
      <w:pPr>
        <w:spacing w:before="120" w:after="120" w:line="307" w:lineRule="auto"/>
        <w:ind w:firstLine="357"/>
        <w:jc w:val="both"/>
        <w:rPr>
          <w:color w:val="FF0000"/>
          <w:lang w:val="bg-BG"/>
        </w:rPr>
      </w:pPr>
      <w:r w:rsidRPr="00493E0A">
        <w:rPr>
          <w:color w:val="000000" w:themeColor="text1"/>
          <w:lang w:val="bg-BG"/>
        </w:rPr>
        <w:t>За анализ на тази комплексна система, проектът използва интегриран подход, съчетаващ анализ на исторически данни със съвременни статистически методи.</w:t>
      </w:r>
      <w:r w:rsidRPr="00982B03">
        <w:rPr>
          <w:color w:val="FF0000"/>
          <w:lang w:val="bg-BG"/>
        </w:rPr>
        <w:t xml:space="preserve"> </w:t>
      </w:r>
    </w:p>
    <w:p w:rsidR="00006621" w:rsidRPr="00874CF9" w:rsidRDefault="00CC1E7F" w:rsidP="002020CD">
      <w:pPr>
        <w:pStyle w:val="Heading1"/>
        <w:numPr>
          <w:ilvl w:val="0"/>
          <w:numId w:val="2"/>
        </w:numPr>
        <w:spacing w:before="360" w:after="240" w:line="240" w:lineRule="auto"/>
        <w:ind w:left="714" w:hanging="357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</w:pPr>
      <w:bookmarkStart w:id="1" w:name="_Toc188444085"/>
      <w:r w:rsidRPr="00874CF9"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  <w:t xml:space="preserve">Описание </w:t>
      </w:r>
      <w:r w:rsidR="002D2A1B" w:rsidRPr="00874CF9"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  <w:t>на данните</w:t>
      </w:r>
      <w:bookmarkEnd w:id="1"/>
    </w:p>
    <w:p w:rsidR="002D2A1B" w:rsidRPr="00276326" w:rsidRDefault="00287DD1" w:rsidP="00E469BF">
      <w:pPr>
        <w:spacing w:before="120" w:after="120" w:line="307" w:lineRule="auto"/>
        <w:ind w:firstLine="357"/>
        <w:jc w:val="both"/>
        <w:rPr>
          <w:lang w:val="bg-BG"/>
        </w:rPr>
      </w:pPr>
      <w:r w:rsidRPr="00493E0A">
        <w:rPr>
          <w:color w:val="000000" w:themeColor="text1"/>
          <w:lang w:val="bg-BG"/>
        </w:rPr>
        <w:t xml:space="preserve">В рамките на този проект се използват симулирани данни, които са конструирани да отразяват максимално точно реалното електроенергийно потребление в град София. Времевият обхват на данните се простира върху десетгодишен период </w:t>
      </w:r>
      <w:r w:rsidR="00493E0A" w:rsidRPr="00493E0A">
        <w:rPr>
          <w:color w:val="000000" w:themeColor="text1"/>
          <w:lang w:val="bg-BG"/>
        </w:rPr>
        <w:t>(</w:t>
      </w:r>
      <w:r w:rsidRPr="00493E0A">
        <w:rPr>
          <w:color w:val="000000" w:themeColor="text1"/>
          <w:lang w:val="bg-BG"/>
        </w:rPr>
        <w:t>от 2014 до 2024 година</w:t>
      </w:r>
      <w:r w:rsidR="00493E0A" w:rsidRPr="00493E0A">
        <w:rPr>
          <w:color w:val="000000" w:themeColor="text1"/>
          <w:lang w:val="bg-BG"/>
        </w:rPr>
        <w:t>)</w:t>
      </w:r>
      <w:r w:rsidRPr="00493E0A">
        <w:rPr>
          <w:color w:val="000000" w:themeColor="text1"/>
          <w:lang w:val="bg-BG"/>
        </w:rPr>
        <w:t xml:space="preserve">, като времевата резолюция е месечна. </w:t>
      </w:r>
      <w:r w:rsidR="002D2A1B" w:rsidRPr="00276326">
        <w:rPr>
          <w:lang w:val="bg-BG"/>
        </w:rPr>
        <w:t xml:space="preserve">Те имат следните характеристики: </w:t>
      </w:r>
    </w:p>
    <w:p w:rsidR="002020CD" w:rsidRPr="002020CD" w:rsidRDefault="002D2A1B" w:rsidP="00E469BF">
      <w:pPr>
        <w:pStyle w:val="ListParagraph"/>
        <w:numPr>
          <w:ilvl w:val="0"/>
          <w:numId w:val="3"/>
        </w:numPr>
        <w:snapToGrid w:val="0"/>
        <w:spacing w:line="307" w:lineRule="auto"/>
        <w:ind w:left="1077" w:hanging="357"/>
        <w:contextualSpacing w:val="0"/>
        <w:rPr>
          <w:lang w:val="bg-BG"/>
        </w:rPr>
      </w:pPr>
      <w:r w:rsidRPr="00A10524">
        <w:rPr>
          <w:i/>
          <w:iCs/>
          <w:lang w:val="bg-BG"/>
        </w:rPr>
        <w:t>Дата</w:t>
      </w:r>
      <w:r w:rsidRPr="002020CD">
        <w:rPr>
          <w:lang w:val="bg-BG"/>
        </w:rPr>
        <w:t>: Специфичният месец и година</w:t>
      </w:r>
      <w:r w:rsidR="002020CD" w:rsidRPr="002020CD">
        <w:rPr>
          <w:lang w:val="bg-BG"/>
        </w:rPr>
        <w:t>;</w:t>
      </w:r>
    </w:p>
    <w:p w:rsidR="002020CD" w:rsidRPr="002020CD" w:rsidRDefault="002D2A1B" w:rsidP="00E469BF">
      <w:pPr>
        <w:pStyle w:val="ListParagraph"/>
        <w:numPr>
          <w:ilvl w:val="0"/>
          <w:numId w:val="3"/>
        </w:numPr>
        <w:snapToGrid w:val="0"/>
        <w:spacing w:line="307" w:lineRule="auto"/>
        <w:ind w:left="1077" w:hanging="357"/>
        <w:contextualSpacing w:val="0"/>
        <w:rPr>
          <w:lang w:val="bg-BG"/>
        </w:rPr>
      </w:pPr>
      <w:r w:rsidRPr="00A10524">
        <w:rPr>
          <w:i/>
          <w:iCs/>
          <w:lang w:val="bg-BG"/>
        </w:rPr>
        <w:t>Електроенергийно потребление (</w:t>
      </w:r>
      <w:proofErr w:type="spellStart"/>
      <w:r w:rsidRPr="00A10524">
        <w:rPr>
          <w:i/>
          <w:iCs/>
          <w:lang w:val="bg-BG"/>
        </w:rPr>
        <w:t>MWh</w:t>
      </w:r>
      <w:proofErr w:type="spellEnd"/>
      <w:r w:rsidRPr="00A10524">
        <w:rPr>
          <w:i/>
          <w:iCs/>
          <w:lang w:val="bg-BG"/>
        </w:rPr>
        <w:t>)</w:t>
      </w:r>
      <w:r w:rsidRPr="00A10524">
        <w:rPr>
          <w:lang w:val="bg-BG"/>
        </w:rPr>
        <w:t>:</w:t>
      </w:r>
      <w:r w:rsidRPr="002020CD">
        <w:rPr>
          <w:lang w:val="bg-BG"/>
        </w:rPr>
        <w:t xml:space="preserve"> Общото електропотребление в София през месеца</w:t>
      </w:r>
      <w:r w:rsidR="002020CD" w:rsidRPr="002020CD">
        <w:rPr>
          <w:lang w:val="bg-BG"/>
        </w:rPr>
        <w:t>;</w:t>
      </w:r>
    </w:p>
    <w:p w:rsidR="002020CD" w:rsidRPr="002020CD" w:rsidRDefault="002D2A1B" w:rsidP="00E469BF">
      <w:pPr>
        <w:pStyle w:val="ListParagraph"/>
        <w:numPr>
          <w:ilvl w:val="0"/>
          <w:numId w:val="3"/>
        </w:numPr>
        <w:snapToGrid w:val="0"/>
        <w:spacing w:line="307" w:lineRule="auto"/>
        <w:ind w:left="1077" w:hanging="357"/>
        <w:contextualSpacing w:val="0"/>
        <w:rPr>
          <w:lang w:val="bg-BG"/>
        </w:rPr>
      </w:pPr>
      <w:r w:rsidRPr="00A10524">
        <w:rPr>
          <w:i/>
          <w:iCs/>
          <w:lang w:val="bg-BG"/>
        </w:rPr>
        <w:t>Средна температура (°C)</w:t>
      </w:r>
      <w:r w:rsidRPr="00A10524">
        <w:rPr>
          <w:lang w:val="bg-BG"/>
        </w:rPr>
        <w:t>:</w:t>
      </w:r>
      <w:r w:rsidRPr="002020CD">
        <w:rPr>
          <w:lang w:val="bg-BG"/>
        </w:rPr>
        <w:t xml:space="preserve"> Средната температура за всеки месец</w:t>
      </w:r>
      <w:r w:rsidR="00E469BF">
        <w:rPr>
          <w:lang w:val="bg-BG"/>
        </w:rPr>
        <w:t>;</w:t>
      </w:r>
    </w:p>
    <w:p w:rsidR="002020CD" w:rsidRPr="002020CD" w:rsidRDefault="002D2A1B" w:rsidP="00E469BF">
      <w:pPr>
        <w:pStyle w:val="ListParagraph"/>
        <w:numPr>
          <w:ilvl w:val="0"/>
          <w:numId w:val="3"/>
        </w:numPr>
        <w:snapToGrid w:val="0"/>
        <w:spacing w:line="307" w:lineRule="auto"/>
        <w:ind w:left="1077" w:hanging="357"/>
        <w:contextualSpacing w:val="0"/>
        <w:rPr>
          <w:lang w:val="bg-BG"/>
        </w:rPr>
      </w:pPr>
      <w:r w:rsidRPr="00A10524">
        <w:rPr>
          <w:i/>
          <w:iCs/>
          <w:lang w:val="bg-BG"/>
        </w:rPr>
        <w:t>Цена на електроенергията (BGN/</w:t>
      </w:r>
      <w:proofErr w:type="spellStart"/>
      <w:r w:rsidRPr="00A10524">
        <w:rPr>
          <w:i/>
          <w:iCs/>
          <w:lang w:val="bg-BG"/>
        </w:rPr>
        <w:t>MWh</w:t>
      </w:r>
      <w:proofErr w:type="spellEnd"/>
      <w:r w:rsidRPr="00A10524">
        <w:rPr>
          <w:i/>
          <w:iCs/>
          <w:lang w:val="bg-BG"/>
        </w:rPr>
        <w:t>)</w:t>
      </w:r>
      <w:r w:rsidRPr="00A10524">
        <w:rPr>
          <w:lang w:val="bg-BG"/>
        </w:rPr>
        <w:t>:</w:t>
      </w:r>
      <w:r w:rsidRPr="002020CD">
        <w:rPr>
          <w:lang w:val="bg-BG"/>
        </w:rPr>
        <w:t xml:space="preserve"> Средната цена на електроенергията за месеца</w:t>
      </w:r>
      <w:r w:rsidR="00E469BF">
        <w:rPr>
          <w:lang w:val="bg-BG"/>
        </w:rPr>
        <w:t>;</w:t>
      </w:r>
    </w:p>
    <w:p w:rsidR="00E469BF" w:rsidRDefault="002D2A1B" w:rsidP="00E469BF">
      <w:pPr>
        <w:pStyle w:val="ListParagraph"/>
        <w:numPr>
          <w:ilvl w:val="0"/>
          <w:numId w:val="3"/>
        </w:numPr>
        <w:snapToGrid w:val="0"/>
        <w:spacing w:line="307" w:lineRule="auto"/>
        <w:ind w:left="1077" w:hanging="357"/>
        <w:contextualSpacing w:val="0"/>
        <w:rPr>
          <w:lang w:val="bg-BG"/>
        </w:rPr>
      </w:pPr>
      <w:r w:rsidRPr="00A10524">
        <w:rPr>
          <w:i/>
          <w:iCs/>
          <w:lang w:val="bg-BG"/>
        </w:rPr>
        <w:t>Празничен период:</w:t>
      </w:r>
      <w:r w:rsidRPr="002020CD">
        <w:rPr>
          <w:lang w:val="bg-BG"/>
        </w:rPr>
        <w:t xml:space="preserve"> Бинарна характеристика, която показва дали месецът е празничен (1 за август и декември, 0 в противен случай). </w:t>
      </w:r>
      <w:r w:rsidR="00E469BF">
        <w:rPr>
          <w:lang w:val="bg-BG"/>
        </w:rPr>
        <w:t>Т</w:t>
      </w:r>
      <w:r w:rsidRPr="002020CD">
        <w:rPr>
          <w:lang w:val="bg-BG"/>
        </w:rPr>
        <w:t>ази характеристика може да варира, според държава и религия.</w:t>
      </w:r>
    </w:p>
    <w:p w:rsidR="00006621" w:rsidRPr="002020CD" w:rsidRDefault="002D2A1B" w:rsidP="00E469BF">
      <w:pPr>
        <w:pStyle w:val="ListParagraph"/>
        <w:numPr>
          <w:ilvl w:val="0"/>
          <w:numId w:val="3"/>
        </w:numPr>
        <w:snapToGrid w:val="0"/>
        <w:spacing w:line="307" w:lineRule="auto"/>
        <w:ind w:left="1077" w:hanging="357"/>
        <w:contextualSpacing w:val="0"/>
        <w:rPr>
          <w:lang w:val="bg-BG"/>
        </w:rPr>
      </w:pPr>
      <w:r w:rsidRPr="00A10524">
        <w:rPr>
          <w:i/>
          <w:iCs/>
          <w:lang w:val="bg-BG"/>
        </w:rPr>
        <w:t>Население (в хиляди):</w:t>
      </w:r>
      <w:r w:rsidRPr="002020CD">
        <w:rPr>
          <w:lang w:val="bg-BG"/>
        </w:rPr>
        <w:t xml:space="preserve"> Населението на София през месеца</w:t>
      </w:r>
      <w:r w:rsidR="00E469BF">
        <w:rPr>
          <w:lang w:val="bg-BG"/>
        </w:rPr>
        <w:t>.</w:t>
      </w:r>
    </w:p>
    <w:p w:rsidR="004856FD" w:rsidRPr="00874CF9" w:rsidRDefault="004856FD" w:rsidP="00E469BF">
      <w:pPr>
        <w:pStyle w:val="Heading1"/>
        <w:numPr>
          <w:ilvl w:val="0"/>
          <w:numId w:val="2"/>
        </w:numPr>
        <w:spacing w:before="360" w:after="240" w:line="240" w:lineRule="auto"/>
        <w:ind w:left="714" w:hanging="357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</w:pPr>
      <w:bookmarkStart w:id="2" w:name="_Toc188444086"/>
      <w:r w:rsidRPr="00874CF9"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  <w:t>Методология</w:t>
      </w:r>
      <w:bookmarkEnd w:id="2"/>
    </w:p>
    <w:p w:rsidR="004856FD" w:rsidRPr="00874CF9" w:rsidRDefault="004856FD" w:rsidP="00E469BF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3" w:name="_Toc188444087"/>
      <w:r w:rsidRPr="00874CF9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Подготовка на данните</w:t>
      </w:r>
      <w:bookmarkEnd w:id="3"/>
    </w:p>
    <w:p w:rsidR="004856FD" w:rsidRPr="00E469BF" w:rsidRDefault="004856FD" w:rsidP="00E469BF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440" w:hanging="306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E469BF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lastRenderedPageBreak/>
        <w:t>Зареждане на данните: Данните се зареждат от .csv файл</w:t>
      </w:r>
    </w:p>
    <w:p w:rsidR="004856FD" w:rsidRPr="00E469BF" w:rsidRDefault="004856FD" w:rsidP="00E469BF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440" w:hanging="306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E469BF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Предварителна обработка:</w:t>
      </w:r>
    </w:p>
    <w:p w:rsidR="00E469BF" w:rsidRPr="00E469BF" w:rsidRDefault="004856FD" w:rsidP="00E469BF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E469BF">
        <w:rPr>
          <w:color w:val="000000" w:themeColor="text1"/>
          <w:sz w:val="22"/>
          <w:szCs w:val="22"/>
          <w:lang w:val="bg-BG"/>
        </w:rPr>
        <w:t xml:space="preserve">Конвертиране на колоната Date в обект от тип </w:t>
      </w:r>
      <w:proofErr w:type="spellStart"/>
      <w:r w:rsidRPr="00E469BF">
        <w:rPr>
          <w:color w:val="000000" w:themeColor="text1"/>
          <w:sz w:val="22"/>
          <w:szCs w:val="22"/>
          <w:lang w:val="bg-BG"/>
        </w:rPr>
        <w:t>datetime</w:t>
      </w:r>
      <w:proofErr w:type="spellEnd"/>
      <w:r w:rsidR="00A10524">
        <w:rPr>
          <w:color w:val="000000" w:themeColor="text1"/>
          <w:sz w:val="22"/>
          <w:szCs w:val="22"/>
          <w:lang w:val="bg-BG"/>
        </w:rPr>
        <w:t>;</w:t>
      </w:r>
    </w:p>
    <w:p w:rsidR="00E469BF" w:rsidRPr="00E469BF" w:rsidRDefault="004856FD" w:rsidP="00E469BF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E469BF">
        <w:rPr>
          <w:color w:val="000000" w:themeColor="text1"/>
          <w:sz w:val="22"/>
          <w:szCs w:val="22"/>
          <w:lang w:val="bg-BG"/>
        </w:rPr>
        <w:t>Обработка на липсващи стойности чрез метода на попълване „напред“ (</w:t>
      </w:r>
      <w:proofErr w:type="spellStart"/>
      <w:r w:rsidRPr="00E469BF">
        <w:rPr>
          <w:color w:val="000000" w:themeColor="text1"/>
          <w:sz w:val="22"/>
          <w:szCs w:val="22"/>
          <w:lang w:val="bg-BG"/>
        </w:rPr>
        <w:t>forward</w:t>
      </w:r>
      <w:proofErr w:type="spellEnd"/>
      <w:r w:rsidRPr="00E469BF">
        <w:rPr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Pr="00E469BF">
        <w:rPr>
          <w:color w:val="000000" w:themeColor="text1"/>
          <w:sz w:val="22"/>
          <w:szCs w:val="22"/>
          <w:lang w:val="bg-BG"/>
        </w:rPr>
        <w:t>fill</w:t>
      </w:r>
      <w:proofErr w:type="spellEnd"/>
      <w:r w:rsidRPr="00E469BF">
        <w:rPr>
          <w:color w:val="000000" w:themeColor="text1"/>
          <w:sz w:val="22"/>
          <w:szCs w:val="22"/>
          <w:lang w:val="bg-BG"/>
        </w:rPr>
        <w:t>)</w:t>
      </w:r>
      <w:r w:rsidR="00A10524">
        <w:rPr>
          <w:color w:val="000000" w:themeColor="text1"/>
          <w:sz w:val="22"/>
          <w:szCs w:val="22"/>
          <w:lang w:val="bg-BG"/>
        </w:rPr>
        <w:t>;</w:t>
      </w:r>
    </w:p>
    <w:p w:rsidR="004856FD" w:rsidRPr="00E469BF" w:rsidRDefault="004856FD" w:rsidP="00E469BF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E469BF">
        <w:rPr>
          <w:color w:val="000000" w:themeColor="text1"/>
          <w:sz w:val="22"/>
          <w:szCs w:val="22"/>
          <w:lang w:val="bg-BG"/>
        </w:rPr>
        <w:t>Извличане на допълнителни времеви характеристики като година и месец.</w:t>
      </w:r>
    </w:p>
    <w:p w:rsidR="004856FD" w:rsidRPr="00E469BF" w:rsidRDefault="004856FD" w:rsidP="00E469BF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440" w:hanging="306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E469BF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Значение на характеристиките на данните:</w:t>
      </w:r>
    </w:p>
    <w:p w:rsidR="004856FD" w:rsidRPr="00287DD1" w:rsidRDefault="004856FD" w:rsidP="00E469BF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FF0000"/>
          <w:sz w:val="22"/>
          <w:szCs w:val="22"/>
          <w:lang w:val="bg-BG"/>
        </w:rPr>
      </w:pPr>
      <w:r w:rsidRPr="00E469BF">
        <w:rPr>
          <w:color w:val="000000" w:themeColor="text1"/>
          <w:sz w:val="22"/>
          <w:szCs w:val="22"/>
          <w:lang w:val="bg-BG"/>
        </w:rPr>
        <w:t xml:space="preserve">Добавените характеристики като средна температура, цени на електроенергията и празнични периоди присъстват, </w:t>
      </w:r>
      <w:r w:rsidRPr="00493E0A">
        <w:rPr>
          <w:color w:val="000000" w:themeColor="text1"/>
          <w:sz w:val="22"/>
          <w:szCs w:val="22"/>
          <w:lang w:val="bg-BG"/>
        </w:rPr>
        <w:t xml:space="preserve">защото </w:t>
      </w:r>
      <w:r w:rsidR="00287DD1" w:rsidRPr="00493E0A">
        <w:rPr>
          <w:color w:val="000000" w:themeColor="text1"/>
          <w:sz w:val="22"/>
          <w:szCs w:val="22"/>
          <w:lang w:val="bg-BG"/>
        </w:rPr>
        <w:t xml:space="preserve">са </w:t>
      </w:r>
      <w:r w:rsidRPr="00493E0A">
        <w:rPr>
          <w:color w:val="000000" w:themeColor="text1"/>
          <w:sz w:val="22"/>
          <w:szCs w:val="22"/>
          <w:lang w:val="bg-BG"/>
        </w:rPr>
        <w:t xml:space="preserve">основни </w:t>
      </w:r>
      <w:r w:rsidR="00287DD1" w:rsidRPr="00493E0A">
        <w:rPr>
          <w:color w:val="000000" w:themeColor="text1"/>
          <w:sz w:val="22"/>
          <w:szCs w:val="22"/>
          <w:lang w:val="bg-BG"/>
        </w:rPr>
        <w:t>фактори, влияещи</w:t>
      </w:r>
      <w:r w:rsidRPr="00493E0A">
        <w:rPr>
          <w:color w:val="000000" w:themeColor="text1"/>
          <w:sz w:val="22"/>
          <w:szCs w:val="22"/>
          <w:lang w:val="bg-BG"/>
        </w:rPr>
        <w:t xml:space="preserve"> на електропотреблението</w:t>
      </w:r>
      <w:r w:rsidR="00440CE5" w:rsidRPr="00493E0A">
        <w:rPr>
          <w:color w:val="000000" w:themeColor="text1"/>
          <w:sz w:val="22"/>
          <w:szCs w:val="22"/>
          <w:lang w:val="bg-BG"/>
        </w:rPr>
        <w:t>;</w:t>
      </w:r>
    </w:p>
    <w:p w:rsidR="004856FD" w:rsidRPr="00E469BF" w:rsidRDefault="004856FD" w:rsidP="00E469BF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E469BF">
        <w:rPr>
          <w:color w:val="000000" w:themeColor="text1"/>
          <w:sz w:val="22"/>
          <w:szCs w:val="22"/>
          <w:lang w:val="bg-BG"/>
        </w:rPr>
        <w:t>Данните за населението има за цел да отразят дългосрочните тенденции.</w:t>
      </w:r>
    </w:p>
    <w:p w:rsidR="00DA6F8C" w:rsidRPr="00874CF9" w:rsidRDefault="004856FD" w:rsidP="00874CF9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4" w:name="_Toc188444088"/>
      <w:r w:rsidRPr="00874CF9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Избор на модел</w:t>
      </w:r>
      <w:bookmarkEnd w:id="4"/>
    </w:p>
    <w:p w:rsidR="00874CF9" w:rsidRDefault="00DA6F8C" w:rsidP="00874CF9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928" w:hanging="794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874CF9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Линейната регресия беше избрана като модел за този проект, поради следните причини: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3"/>
          <w:numId w:val="2"/>
        </w:numPr>
        <w:snapToGrid w:val="0"/>
        <w:spacing w:before="120" w:after="120" w:line="307" w:lineRule="auto"/>
        <w:ind w:left="1418" w:firstLine="709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874CF9">
        <w:rPr>
          <w:i/>
          <w:iCs/>
          <w:color w:val="000000" w:themeColor="text1"/>
          <w:sz w:val="22"/>
          <w:szCs w:val="22"/>
          <w:lang w:val="bg-BG"/>
        </w:rPr>
        <w:t>Простота</w:t>
      </w:r>
      <w:r w:rsidR="00874CF9" w:rsidRPr="00874CF9">
        <w:rPr>
          <w:color w:val="000000" w:themeColor="text1"/>
          <w:sz w:val="22"/>
          <w:szCs w:val="22"/>
          <w:lang w:val="bg-BG"/>
        </w:rPr>
        <w:t>: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0"/>
          <w:numId w:val="10"/>
        </w:numPr>
        <w:snapToGrid w:val="0"/>
        <w:spacing w:before="120" w:after="120" w:line="307" w:lineRule="auto"/>
        <w:ind w:left="3402" w:hanging="567"/>
        <w:contextualSpacing w:val="0"/>
        <w:rPr>
          <w:color w:val="000000" w:themeColor="text1"/>
          <w:sz w:val="22"/>
          <w:szCs w:val="22"/>
          <w:lang w:val="bg-BG"/>
        </w:rPr>
      </w:pPr>
      <w:r w:rsidRPr="00874CF9">
        <w:rPr>
          <w:color w:val="000000" w:themeColor="text1"/>
          <w:sz w:val="22"/>
          <w:szCs w:val="22"/>
          <w:lang w:val="bg-BG"/>
        </w:rPr>
        <w:t>Линейната регресия е лесна за имплементация и интерпретация</w:t>
      </w:r>
      <w:r w:rsidR="00440CE5">
        <w:rPr>
          <w:color w:val="000000" w:themeColor="text1"/>
          <w:sz w:val="22"/>
          <w:szCs w:val="22"/>
          <w:lang w:val="bg-BG"/>
        </w:rPr>
        <w:t>;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0"/>
          <w:numId w:val="10"/>
        </w:numPr>
        <w:snapToGrid w:val="0"/>
        <w:spacing w:before="120" w:after="120" w:line="307" w:lineRule="auto"/>
        <w:ind w:left="3402" w:hanging="567"/>
        <w:contextualSpacing w:val="0"/>
        <w:rPr>
          <w:color w:val="000000" w:themeColor="text1"/>
          <w:sz w:val="22"/>
          <w:szCs w:val="22"/>
          <w:lang w:val="bg-BG"/>
        </w:rPr>
      </w:pPr>
      <w:r w:rsidRPr="00874CF9">
        <w:rPr>
          <w:color w:val="000000" w:themeColor="text1"/>
          <w:sz w:val="22"/>
          <w:szCs w:val="22"/>
          <w:lang w:val="bg-BG"/>
        </w:rPr>
        <w:t>Тя предоставя информация за това как всяка характеристика влияе на електропотреблението.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3"/>
          <w:numId w:val="2"/>
        </w:numPr>
        <w:snapToGrid w:val="0"/>
        <w:spacing w:before="120" w:after="120" w:line="307" w:lineRule="auto"/>
        <w:ind w:left="1418" w:firstLine="709"/>
        <w:contextualSpacing w:val="0"/>
        <w:rPr>
          <w:i/>
          <w:iCs/>
          <w:color w:val="000000" w:themeColor="text1"/>
          <w:sz w:val="22"/>
          <w:szCs w:val="22"/>
          <w:lang w:val="bg-BG"/>
        </w:rPr>
      </w:pPr>
      <w:r w:rsidRPr="00874CF9">
        <w:rPr>
          <w:i/>
          <w:iCs/>
          <w:color w:val="000000" w:themeColor="text1"/>
          <w:sz w:val="22"/>
          <w:szCs w:val="22"/>
          <w:lang w:val="bg-BG"/>
        </w:rPr>
        <w:t>Подходящ модел за непрекъсната променлива</w:t>
      </w:r>
      <w:r w:rsidR="00440CE5">
        <w:rPr>
          <w:i/>
          <w:iCs/>
          <w:color w:val="000000" w:themeColor="text1"/>
          <w:sz w:val="22"/>
          <w:szCs w:val="22"/>
          <w:lang w:val="bg-BG"/>
        </w:rPr>
        <w:t>: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0"/>
          <w:numId w:val="10"/>
        </w:numPr>
        <w:snapToGrid w:val="0"/>
        <w:spacing w:before="120" w:after="120" w:line="307" w:lineRule="auto"/>
        <w:ind w:left="3402" w:hanging="567"/>
        <w:contextualSpacing w:val="0"/>
        <w:rPr>
          <w:color w:val="000000" w:themeColor="text1"/>
          <w:sz w:val="22"/>
          <w:szCs w:val="22"/>
          <w:lang w:val="bg-BG"/>
        </w:rPr>
      </w:pPr>
      <w:r w:rsidRPr="00874CF9">
        <w:rPr>
          <w:color w:val="000000" w:themeColor="text1"/>
          <w:sz w:val="22"/>
          <w:szCs w:val="22"/>
          <w:lang w:val="bg-BG"/>
        </w:rPr>
        <w:t>Електроенергийното потребление е непрекъсната променлива, която я прави подходяща за регресионни техники.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3"/>
          <w:numId w:val="2"/>
        </w:numPr>
        <w:snapToGrid w:val="0"/>
        <w:spacing w:before="120" w:after="120" w:line="307" w:lineRule="auto"/>
        <w:ind w:left="2977" w:hanging="850"/>
        <w:contextualSpacing w:val="0"/>
        <w:rPr>
          <w:i/>
          <w:iCs/>
          <w:color w:val="000000" w:themeColor="text1"/>
          <w:sz w:val="22"/>
          <w:szCs w:val="22"/>
          <w:lang w:val="bg-BG"/>
        </w:rPr>
      </w:pPr>
      <w:r w:rsidRPr="00874CF9">
        <w:rPr>
          <w:i/>
          <w:iCs/>
          <w:color w:val="000000" w:themeColor="text1"/>
          <w:sz w:val="22"/>
          <w:szCs w:val="22"/>
          <w:lang w:val="bg-BG"/>
        </w:rPr>
        <w:t>Връзка между характеристиките и целевата променлива</w:t>
      </w:r>
      <w:r w:rsidR="00440CE5">
        <w:rPr>
          <w:i/>
          <w:iCs/>
          <w:color w:val="000000" w:themeColor="text1"/>
          <w:sz w:val="22"/>
          <w:szCs w:val="22"/>
          <w:lang w:val="bg-BG"/>
        </w:rPr>
        <w:t>: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0"/>
          <w:numId w:val="10"/>
        </w:numPr>
        <w:snapToGrid w:val="0"/>
        <w:spacing w:before="120" w:after="120" w:line="307" w:lineRule="auto"/>
        <w:ind w:left="3402" w:hanging="567"/>
        <w:contextualSpacing w:val="0"/>
        <w:rPr>
          <w:color w:val="000000" w:themeColor="text1"/>
          <w:sz w:val="22"/>
          <w:szCs w:val="22"/>
          <w:lang w:val="bg-BG"/>
        </w:rPr>
      </w:pPr>
      <w:r w:rsidRPr="00874CF9">
        <w:rPr>
          <w:color w:val="000000" w:themeColor="text1"/>
          <w:sz w:val="22"/>
          <w:szCs w:val="22"/>
          <w:lang w:val="bg-BG"/>
        </w:rPr>
        <w:t>Първоначалното изследване на данните показва сравнително линейна зависимост между целевата променлива и характеристиките като температура, население и цена на електроенергията.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3"/>
          <w:numId w:val="2"/>
        </w:numPr>
        <w:snapToGrid w:val="0"/>
        <w:spacing w:before="120" w:after="120" w:line="307" w:lineRule="auto"/>
        <w:ind w:left="2977" w:hanging="850"/>
        <w:contextualSpacing w:val="0"/>
        <w:rPr>
          <w:i/>
          <w:iCs/>
          <w:color w:val="000000" w:themeColor="text1"/>
          <w:sz w:val="22"/>
          <w:szCs w:val="22"/>
          <w:lang w:val="bg-BG"/>
        </w:rPr>
      </w:pPr>
      <w:r w:rsidRPr="00874CF9">
        <w:rPr>
          <w:i/>
          <w:iCs/>
          <w:color w:val="000000" w:themeColor="text1"/>
          <w:sz w:val="22"/>
          <w:szCs w:val="22"/>
          <w:lang w:val="bg-BG"/>
        </w:rPr>
        <w:t>Базов модел</w:t>
      </w:r>
      <w:r w:rsidR="00440CE5">
        <w:rPr>
          <w:i/>
          <w:iCs/>
          <w:color w:val="000000" w:themeColor="text1"/>
          <w:sz w:val="22"/>
          <w:szCs w:val="22"/>
          <w:lang w:val="bg-BG"/>
        </w:rPr>
        <w:t>:</w:t>
      </w:r>
    </w:p>
    <w:p w:rsidR="00DA6F8C" w:rsidRPr="00874CF9" w:rsidRDefault="00DA6F8C" w:rsidP="00874CF9">
      <w:pPr>
        <w:pStyle w:val="Heading3"/>
        <w:keepNext w:val="0"/>
        <w:keepLines w:val="0"/>
        <w:numPr>
          <w:ilvl w:val="0"/>
          <w:numId w:val="10"/>
        </w:numPr>
        <w:snapToGrid w:val="0"/>
        <w:spacing w:before="120" w:after="120" w:line="307" w:lineRule="auto"/>
        <w:ind w:left="3402" w:hanging="567"/>
        <w:contextualSpacing w:val="0"/>
        <w:rPr>
          <w:color w:val="000000" w:themeColor="text1"/>
          <w:sz w:val="22"/>
          <w:szCs w:val="22"/>
          <w:lang w:val="bg-BG"/>
        </w:rPr>
      </w:pPr>
      <w:r w:rsidRPr="00874CF9">
        <w:rPr>
          <w:color w:val="000000" w:themeColor="text1"/>
          <w:sz w:val="22"/>
          <w:szCs w:val="22"/>
          <w:lang w:val="bg-BG"/>
        </w:rPr>
        <w:t>Линейната регресия служ</w:t>
      </w:r>
      <w:r w:rsidR="004A4F1F">
        <w:rPr>
          <w:color w:val="000000" w:themeColor="text1"/>
          <w:sz w:val="22"/>
          <w:szCs w:val="22"/>
          <w:lang w:val="bg-BG"/>
        </w:rPr>
        <w:t>и</w:t>
      </w:r>
      <w:r w:rsidRPr="00874CF9">
        <w:rPr>
          <w:color w:val="000000" w:themeColor="text1"/>
          <w:sz w:val="22"/>
          <w:szCs w:val="22"/>
          <w:lang w:val="bg-BG"/>
        </w:rPr>
        <w:t xml:space="preserve"> като силен базов модел за бъдещи сравнения с по-усъвършенствани модели, ако е необходимо.</w:t>
      </w:r>
    </w:p>
    <w:p w:rsidR="00DA6F8C" w:rsidRPr="00874CF9" w:rsidRDefault="00DA6F8C" w:rsidP="00874CF9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5" w:name="_Toc188444089"/>
      <w:r w:rsidRPr="00874CF9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lastRenderedPageBreak/>
        <w:t>Обучение на модела</w:t>
      </w:r>
      <w:bookmarkEnd w:id="5"/>
    </w:p>
    <w:p w:rsidR="00DA6F8C" w:rsidRPr="00874CF9" w:rsidRDefault="00CA5CDD" w:rsidP="00874CF9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928" w:hanging="794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874CF9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Разделяне на характеристики и целева променлива</w:t>
      </w:r>
    </w:p>
    <w:p w:rsidR="00CA5CDD" w:rsidRPr="00874CF9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i/>
          <w:iCs/>
          <w:color w:val="000000" w:themeColor="text1"/>
          <w:sz w:val="22"/>
          <w:szCs w:val="22"/>
          <w:lang w:val="bg-BG"/>
        </w:rPr>
        <w:t>Входни характеристики</w:t>
      </w:r>
      <w:r w:rsidRPr="00A10524">
        <w:rPr>
          <w:color w:val="000000" w:themeColor="text1"/>
          <w:sz w:val="22"/>
          <w:szCs w:val="22"/>
          <w:lang w:val="bg-BG"/>
        </w:rPr>
        <w:t xml:space="preserve">: </w:t>
      </w:r>
      <w:proofErr w:type="spellStart"/>
      <w:r w:rsidRPr="00874CF9">
        <w:rPr>
          <w:color w:val="000000" w:themeColor="text1"/>
          <w:sz w:val="22"/>
          <w:szCs w:val="22"/>
          <w:lang w:val="bg-BG"/>
        </w:rPr>
        <w:t>Year</w:t>
      </w:r>
      <w:proofErr w:type="spellEnd"/>
      <w:r w:rsidRPr="00874CF9">
        <w:rPr>
          <w:color w:val="000000" w:themeColor="text1"/>
          <w:sz w:val="22"/>
          <w:szCs w:val="22"/>
          <w:lang w:val="bg-BG"/>
        </w:rPr>
        <w:t xml:space="preserve">, </w:t>
      </w:r>
      <w:proofErr w:type="spellStart"/>
      <w:r w:rsidRPr="00874CF9">
        <w:rPr>
          <w:color w:val="000000" w:themeColor="text1"/>
          <w:sz w:val="22"/>
          <w:szCs w:val="22"/>
          <w:lang w:val="bg-BG"/>
        </w:rPr>
        <w:t>Month</w:t>
      </w:r>
      <w:proofErr w:type="spellEnd"/>
      <w:r w:rsidRPr="00874CF9">
        <w:rPr>
          <w:color w:val="000000" w:themeColor="text1"/>
          <w:sz w:val="22"/>
          <w:szCs w:val="22"/>
          <w:lang w:val="bg-BG"/>
        </w:rPr>
        <w:t xml:space="preserve">, </w:t>
      </w:r>
      <w:proofErr w:type="spellStart"/>
      <w:r w:rsidRPr="00874CF9">
        <w:rPr>
          <w:color w:val="000000" w:themeColor="text1"/>
          <w:sz w:val="22"/>
          <w:szCs w:val="22"/>
          <w:lang w:val="bg-BG"/>
        </w:rPr>
        <w:t>Avg_Temperature_C</w:t>
      </w:r>
      <w:proofErr w:type="spellEnd"/>
      <w:r w:rsidRPr="00874CF9">
        <w:rPr>
          <w:color w:val="000000" w:themeColor="text1"/>
          <w:sz w:val="22"/>
          <w:szCs w:val="22"/>
          <w:lang w:val="bg-BG"/>
        </w:rPr>
        <w:t xml:space="preserve">, </w:t>
      </w:r>
      <w:proofErr w:type="spellStart"/>
      <w:r w:rsidRPr="00874CF9">
        <w:rPr>
          <w:color w:val="000000" w:themeColor="text1"/>
          <w:sz w:val="22"/>
          <w:szCs w:val="22"/>
          <w:lang w:val="bg-BG"/>
        </w:rPr>
        <w:t>Electricity_Price_BGN_per_MWh</w:t>
      </w:r>
      <w:proofErr w:type="spellEnd"/>
      <w:r w:rsidRPr="00874CF9">
        <w:rPr>
          <w:color w:val="000000" w:themeColor="text1"/>
          <w:sz w:val="22"/>
          <w:szCs w:val="22"/>
          <w:lang w:val="bg-BG"/>
        </w:rPr>
        <w:t xml:space="preserve">, </w:t>
      </w:r>
      <w:proofErr w:type="spellStart"/>
      <w:r w:rsidRPr="00874CF9">
        <w:rPr>
          <w:color w:val="000000" w:themeColor="text1"/>
          <w:sz w:val="22"/>
          <w:szCs w:val="22"/>
          <w:lang w:val="bg-BG"/>
        </w:rPr>
        <w:t>Holiday_Period</w:t>
      </w:r>
      <w:proofErr w:type="spellEnd"/>
      <w:r w:rsidRPr="00874CF9">
        <w:rPr>
          <w:color w:val="000000" w:themeColor="text1"/>
          <w:sz w:val="22"/>
          <w:szCs w:val="22"/>
          <w:lang w:val="bg-BG"/>
        </w:rPr>
        <w:t xml:space="preserve">, </w:t>
      </w:r>
      <w:proofErr w:type="spellStart"/>
      <w:r w:rsidRPr="00874CF9">
        <w:rPr>
          <w:color w:val="000000" w:themeColor="text1"/>
          <w:sz w:val="22"/>
          <w:szCs w:val="22"/>
          <w:lang w:val="bg-BG"/>
        </w:rPr>
        <w:t>Population_Thousands</w:t>
      </w:r>
      <w:proofErr w:type="spellEnd"/>
      <w:r w:rsidR="00440CE5">
        <w:rPr>
          <w:color w:val="000000" w:themeColor="text1"/>
          <w:sz w:val="22"/>
          <w:szCs w:val="22"/>
          <w:lang w:val="bg-BG"/>
        </w:rPr>
        <w:t xml:space="preserve"> ;</w:t>
      </w:r>
    </w:p>
    <w:p w:rsidR="00CA5CDD" w:rsidRPr="00874CF9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i/>
          <w:iCs/>
          <w:color w:val="000000" w:themeColor="text1"/>
          <w:sz w:val="22"/>
          <w:szCs w:val="22"/>
          <w:lang w:val="bg-BG"/>
        </w:rPr>
        <w:t>Целева променлива</w:t>
      </w:r>
      <w:r w:rsidRPr="00A10524">
        <w:rPr>
          <w:color w:val="000000" w:themeColor="text1"/>
          <w:sz w:val="22"/>
          <w:szCs w:val="22"/>
          <w:lang w:val="bg-BG"/>
        </w:rPr>
        <w:t xml:space="preserve">: </w:t>
      </w:r>
      <w:proofErr w:type="spellStart"/>
      <w:r w:rsidRPr="00874CF9">
        <w:rPr>
          <w:color w:val="000000" w:themeColor="text1"/>
          <w:sz w:val="22"/>
          <w:szCs w:val="22"/>
          <w:lang w:val="bg-BG"/>
        </w:rPr>
        <w:t>Electricity_Consumption_MWh</w:t>
      </w:r>
      <w:proofErr w:type="spellEnd"/>
      <w:r w:rsidR="00440CE5">
        <w:rPr>
          <w:color w:val="000000" w:themeColor="text1"/>
          <w:sz w:val="22"/>
          <w:szCs w:val="22"/>
          <w:lang w:val="bg-BG"/>
        </w:rPr>
        <w:t xml:space="preserve"> .</w:t>
      </w:r>
    </w:p>
    <w:p w:rsidR="00CA5CDD" w:rsidRPr="00874CF9" w:rsidRDefault="00CA5CDD" w:rsidP="00874CF9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928" w:hanging="794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874CF9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Разделяне на данните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i/>
          <w:iCs/>
          <w:color w:val="000000" w:themeColor="text1"/>
          <w:sz w:val="22"/>
          <w:szCs w:val="22"/>
          <w:lang w:val="bg-BG"/>
        </w:rPr>
      </w:pPr>
      <w:r w:rsidRPr="00874CF9">
        <w:rPr>
          <w:i/>
          <w:iCs/>
          <w:color w:val="000000" w:themeColor="text1"/>
          <w:sz w:val="22"/>
          <w:szCs w:val="22"/>
          <w:lang w:val="bg-BG"/>
        </w:rPr>
        <w:t>Данните са разделени на обучаващ (80%) и тестов (20%) набор</w:t>
      </w:r>
      <w:r w:rsidRPr="00A10524">
        <w:rPr>
          <w:color w:val="000000" w:themeColor="text1"/>
          <w:sz w:val="22"/>
          <w:szCs w:val="22"/>
          <w:lang w:val="bg-BG"/>
        </w:rPr>
        <w:t>, за да се оцени представянето на модела върху невиждани данни.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928" w:hanging="794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A10524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Обучение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 xml:space="preserve">Моделът на линейна регресия е обучен чрез библиотеката </w:t>
      </w:r>
      <w:proofErr w:type="spellStart"/>
      <w:r w:rsidRPr="00A10524">
        <w:rPr>
          <w:color w:val="000000" w:themeColor="text1"/>
          <w:sz w:val="22"/>
          <w:szCs w:val="22"/>
          <w:lang w:val="bg-BG"/>
        </w:rPr>
        <w:t>Scikit-learn</w:t>
      </w:r>
      <w:proofErr w:type="spellEnd"/>
      <w:r w:rsidR="00440CE5">
        <w:rPr>
          <w:color w:val="000000" w:themeColor="text1"/>
          <w:sz w:val="22"/>
          <w:szCs w:val="22"/>
          <w:lang w:val="bg-BG"/>
        </w:rPr>
        <w:t>;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>Изчислени са коефициентите и пресечната точка, които представляват връзката между характеристиките и целевата променлива.</w:t>
      </w:r>
    </w:p>
    <w:p w:rsidR="00CA5CDD" w:rsidRPr="00A10524" w:rsidRDefault="00CA5CDD" w:rsidP="00A10524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6" w:name="_Toc188444090"/>
      <w:r w:rsidRPr="00A10524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Оценка на модела</w:t>
      </w:r>
      <w:bookmarkEnd w:id="6"/>
    </w:p>
    <w:p w:rsidR="00CA5CDD" w:rsidRPr="00A10524" w:rsidRDefault="00CA5CDD" w:rsidP="00A10524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928" w:hanging="794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A10524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Метрики за оценка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i/>
          <w:iCs/>
          <w:color w:val="000000" w:themeColor="text1"/>
          <w:sz w:val="22"/>
          <w:szCs w:val="22"/>
          <w:lang w:val="bg-BG"/>
        </w:rPr>
        <w:t>Средна квадратична грешка (MSE)</w:t>
      </w:r>
      <w:r w:rsidRPr="00A10524">
        <w:rPr>
          <w:color w:val="000000" w:themeColor="text1"/>
          <w:sz w:val="22"/>
          <w:szCs w:val="22"/>
          <w:lang w:val="bg-BG"/>
        </w:rPr>
        <w:t>: Измерва средната квадратична разлика между предсказаните и реалните стойности</w:t>
      </w:r>
      <w:r w:rsidR="00440CE5">
        <w:rPr>
          <w:color w:val="000000" w:themeColor="text1"/>
          <w:sz w:val="22"/>
          <w:szCs w:val="22"/>
          <w:lang w:val="bg-BG"/>
        </w:rPr>
        <w:t>;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i/>
          <w:iCs/>
          <w:color w:val="000000" w:themeColor="text1"/>
          <w:sz w:val="22"/>
          <w:szCs w:val="22"/>
          <w:lang w:val="bg-BG"/>
        </w:rPr>
        <w:t>Корен от средна квадратична грешка (RMSE)</w:t>
      </w:r>
      <w:r w:rsidRPr="00A10524">
        <w:rPr>
          <w:color w:val="000000" w:themeColor="text1"/>
          <w:sz w:val="22"/>
          <w:szCs w:val="22"/>
          <w:lang w:val="bg-BG"/>
        </w:rPr>
        <w:t>: Осигурява по-ясно интерпретация на грешките в същата единица като целева променлива</w:t>
      </w:r>
      <w:r w:rsidR="00440CE5">
        <w:rPr>
          <w:color w:val="000000" w:themeColor="text1"/>
          <w:sz w:val="22"/>
          <w:szCs w:val="22"/>
          <w:lang w:val="bg-BG"/>
        </w:rPr>
        <w:t>;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i/>
          <w:iCs/>
          <w:color w:val="000000" w:themeColor="text1"/>
          <w:sz w:val="22"/>
          <w:szCs w:val="22"/>
          <w:lang w:val="bg-BG"/>
        </w:rPr>
        <w:t>Коефициент на детерминация (R²)</w:t>
      </w:r>
      <w:r w:rsidRPr="00A10524">
        <w:rPr>
          <w:color w:val="000000" w:themeColor="text1"/>
          <w:sz w:val="22"/>
          <w:szCs w:val="22"/>
          <w:lang w:val="bg-BG"/>
        </w:rPr>
        <w:t>: Показва доколко моделът обяснява вариациите в данните.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2"/>
          <w:numId w:val="2"/>
        </w:numPr>
        <w:snapToGrid w:val="0"/>
        <w:spacing w:before="120" w:after="120" w:line="307" w:lineRule="auto"/>
        <w:ind w:left="1928" w:hanging="794"/>
        <w:contextualSpacing w:val="0"/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</w:pPr>
      <w:r w:rsidRPr="00A10524">
        <w:rPr>
          <w:rFonts w:eastAsiaTheme="majorEastAsia"/>
          <w:color w:val="000000" w:themeColor="text1"/>
          <w:kern w:val="2"/>
          <w:sz w:val="22"/>
          <w:szCs w:val="22"/>
          <w:lang w:val="en-BG"/>
          <w14:ligatures w14:val="standardContextual"/>
        </w:rPr>
        <w:t>Резултати</w:t>
      </w:r>
    </w:p>
    <w:p w:rsidR="00CA5CDD" w:rsidRPr="00A10524" w:rsidRDefault="00CA5CDD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>Представянето на модела върху тестовия набор предоставя базова линия за оценка на точността и надеждността му.</w:t>
      </w:r>
    </w:p>
    <w:p w:rsidR="00054222" w:rsidRPr="00A10524" w:rsidRDefault="00CA5CDD" w:rsidP="00A10524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7" w:name="_Toc188444091"/>
      <w:r w:rsidRPr="00A10524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Прогнози</w:t>
      </w:r>
      <w:bookmarkEnd w:id="7"/>
    </w:p>
    <w:p w:rsidR="00982B03" w:rsidRPr="00493E0A" w:rsidRDefault="00982B03" w:rsidP="00982B03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ind w:left="1383" w:hanging="357"/>
        <w:contextualSpacing w:val="0"/>
        <w:rPr>
          <w:color w:val="000000" w:themeColor="text1"/>
          <w:sz w:val="22"/>
          <w:szCs w:val="22"/>
          <w:lang w:val="bg-BG"/>
        </w:rPr>
      </w:pPr>
      <w:r w:rsidRPr="00493E0A">
        <w:rPr>
          <w:color w:val="000000" w:themeColor="text1"/>
          <w:sz w:val="22"/>
          <w:szCs w:val="22"/>
          <w:lang w:val="bg-BG"/>
        </w:rPr>
        <w:t>Обученият модел е приложен за генериране на прогнози за бъдещото електропотребление, като конкретен пример е януари 2025 г. За създаването на прогнозата моделът използва набор от ключови входни параметри: очакваната средна температура за периода, прогнозната цена на електроенергията, наличието на празнични дни и прогнозираната демографска динамика на населението.</w:t>
      </w:r>
    </w:p>
    <w:p w:rsidR="00054222" w:rsidRPr="00A10524" w:rsidRDefault="00054222" w:rsidP="00A10524">
      <w:pPr>
        <w:pStyle w:val="Heading1"/>
        <w:numPr>
          <w:ilvl w:val="0"/>
          <w:numId w:val="2"/>
        </w:numPr>
        <w:spacing w:before="360" w:after="240" w:line="240" w:lineRule="auto"/>
        <w:ind w:left="714" w:hanging="357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</w:pPr>
      <w:bookmarkStart w:id="8" w:name="_Toc188444092"/>
      <w:r w:rsidRPr="00A10524"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  <w:lastRenderedPageBreak/>
        <w:t>Бъдещи насоки</w:t>
      </w:r>
      <w:bookmarkEnd w:id="8"/>
    </w:p>
    <w:p w:rsidR="00982B03" w:rsidRPr="00493E0A" w:rsidRDefault="00982B03" w:rsidP="00440CE5">
      <w:pPr>
        <w:spacing w:before="120" w:after="120" w:line="307" w:lineRule="auto"/>
        <w:ind w:firstLine="357"/>
        <w:jc w:val="both"/>
        <w:rPr>
          <w:color w:val="000000" w:themeColor="text1"/>
          <w:lang w:val="bg-BG"/>
        </w:rPr>
      </w:pPr>
      <w:r w:rsidRPr="00493E0A">
        <w:rPr>
          <w:color w:val="000000" w:themeColor="text1"/>
          <w:lang w:val="bg-BG"/>
        </w:rPr>
        <w:t>Настоящият модел, базиран на линейна регресия, предоставя солидна основа за прогнозиране на електропотреблението. Въпреки това, за повишаване на точността и обхвата на прогнозите, могат да бъдат разгледани следните потенциални подобрения:</w:t>
      </w:r>
    </w:p>
    <w:p w:rsidR="00054222" w:rsidRPr="00A10524" w:rsidRDefault="00054222" w:rsidP="00A10524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9" w:name="_Toc188444093"/>
      <w:r w:rsidRPr="00A10524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Усъвършенствани модели</w:t>
      </w:r>
      <w:bookmarkEnd w:id="9"/>
    </w:p>
    <w:p w:rsidR="00054222" w:rsidRPr="00A10524" w:rsidRDefault="00054222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ind w:left="1383" w:hanging="357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>Изследване на нелинейни модели (напр. полиномна регресия или невронни мрежи) за улавяне на сложни зависимости</w:t>
      </w:r>
      <w:r w:rsidR="00440CE5">
        <w:rPr>
          <w:color w:val="000000" w:themeColor="text1"/>
          <w:sz w:val="22"/>
          <w:szCs w:val="22"/>
          <w:lang w:val="bg-BG"/>
        </w:rPr>
        <w:t>;</w:t>
      </w:r>
    </w:p>
    <w:p w:rsidR="00054222" w:rsidRPr="00A10524" w:rsidRDefault="00054222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ind w:left="1383" w:hanging="357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>Използване на времеви модели като ARIMA или LSTM за улавяне на времеви зависимости.</w:t>
      </w:r>
    </w:p>
    <w:p w:rsidR="00054222" w:rsidRPr="00A10524" w:rsidRDefault="00054222" w:rsidP="00A10524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10" w:name="_Toc188444094"/>
      <w:r w:rsidRPr="00A10524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Допълнителни характеристики</w:t>
      </w:r>
      <w:bookmarkEnd w:id="10"/>
    </w:p>
    <w:p w:rsidR="00054222" w:rsidRPr="00A10524" w:rsidRDefault="00054222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ind w:left="1383" w:hanging="357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>Включване на метеорологични данни (напр. валежи, снеговалежи, влажност)</w:t>
      </w:r>
      <w:r w:rsidR="00440CE5">
        <w:rPr>
          <w:color w:val="000000" w:themeColor="text1"/>
          <w:sz w:val="22"/>
          <w:szCs w:val="22"/>
          <w:lang w:val="bg-BG"/>
        </w:rPr>
        <w:t>;</w:t>
      </w:r>
    </w:p>
    <w:p w:rsidR="00054222" w:rsidRPr="00A10524" w:rsidRDefault="00054222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ind w:left="1383" w:hanging="357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>Добавяне на икономически индикатори като БВП или промишлено производство.</w:t>
      </w:r>
    </w:p>
    <w:p w:rsidR="00054222" w:rsidRPr="00A10524" w:rsidRDefault="00054222" w:rsidP="00A10524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11" w:name="_Toc188444095"/>
      <w:r w:rsidRPr="00A10524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Оптимизация на модела</w:t>
      </w:r>
      <w:bookmarkEnd w:id="11"/>
    </w:p>
    <w:p w:rsidR="00054222" w:rsidRPr="00A10524" w:rsidRDefault="00054222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ind w:left="1383" w:hanging="357"/>
        <w:contextualSpacing w:val="0"/>
        <w:rPr>
          <w:color w:val="000000" w:themeColor="text1"/>
          <w:sz w:val="22"/>
          <w:szCs w:val="22"/>
          <w:lang w:val="bg-BG"/>
        </w:rPr>
      </w:pPr>
      <w:r w:rsidRPr="00A10524">
        <w:rPr>
          <w:color w:val="000000" w:themeColor="text1"/>
          <w:sz w:val="22"/>
          <w:szCs w:val="22"/>
          <w:lang w:val="bg-BG"/>
        </w:rPr>
        <w:t>Извършване на мащабиране на характеристиките (напр. R</w:t>
      </w:r>
      <w:proofErr w:type="spellStart"/>
      <w:r w:rsidRPr="00A10524">
        <w:rPr>
          <w:color w:val="000000" w:themeColor="text1"/>
          <w:sz w:val="22"/>
          <w:szCs w:val="22"/>
          <w:lang w:val="bg-BG"/>
        </w:rPr>
        <w:t>idge</w:t>
      </w:r>
      <w:proofErr w:type="spellEnd"/>
      <w:r w:rsidRPr="00A10524">
        <w:rPr>
          <w:color w:val="000000" w:themeColor="text1"/>
          <w:sz w:val="22"/>
          <w:szCs w:val="22"/>
          <w:lang w:val="bg-BG"/>
        </w:rPr>
        <w:t xml:space="preserve"> или </w:t>
      </w:r>
      <w:proofErr w:type="spellStart"/>
      <w:r w:rsidRPr="00A10524">
        <w:rPr>
          <w:color w:val="000000" w:themeColor="text1"/>
          <w:sz w:val="22"/>
          <w:szCs w:val="22"/>
          <w:lang w:val="bg-BG"/>
        </w:rPr>
        <w:t>Lasso</w:t>
      </w:r>
      <w:proofErr w:type="spellEnd"/>
      <w:r w:rsidRPr="00A10524">
        <w:rPr>
          <w:color w:val="000000" w:themeColor="text1"/>
          <w:sz w:val="22"/>
          <w:szCs w:val="22"/>
          <w:lang w:val="bg-BG"/>
        </w:rPr>
        <w:t xml:space="preserve"> регресия), за да с</w:t>
      </w:r>
      <w:r w:rsidR="00493E0A">
        <w:rPr>
          <w:color w:val="000000" w:themeColor="text1"/>
          <w:sz w:val="22"/>
          <w:szCs w:val="22"/>
          <w:lang w:val="bg-BG"/>
        </w:rPr>
        <w:t>е</w:t>
      </w:r>
      <w:r w:rsidRPr="00A10524">
        <w:rPr>
          <w:color w:val="000000" w:themeColor="text1"/>
          <w:sz w:val="22"/>
          <w:szCs w:val="22"/>
          <w:lang w:val="bg-BG"/>
        </w:rPr>
        <w:t xml:space="preserve"> подобри обобщаването на модела.</w:t>
      </w:r>
    </w:p>
    <w:p w:rsidR="00054222" w:rsidRPr="00A10524" w:rsidRDefault="00054222" w:rsidP="00A10524">
      <w:pPr>
        <w:pStyle w:val="Heading2"/>
        <w:keepNext w:val="0"/>
        <w:keepLines w:val="0"/>
        <w:numPr>
          <w:ilvl w:val="1"/>
          <w:numId w:val="2"/>
        </w:numPr>
        <w:snapToGrid w:val="0"/>
        <w:spacing w:before="120" w:line="307" w:lineRule="auto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</w:pPr>
      <w:bookmarkStart w:id="12" w:name="_Toc188444096"/>
      <w:r w:rsidRPr="00A10524">
        <w:rPr>
          <w:rFonts w:eastAsiaTheme="majorEastAsia"/>
          <w:b/>
          <w:bCs/>
          <w:color w:val="365F91" w:themeColor="accent1" w:themeShade="BF"/>
          <w:kern w:val="2"/>
          <w:sz w:val="22"/>
          <w:szCs w:val="22"/>
          <w:lang w:val="en-BG"/>
          <w14:ligatures w14:val="standardContextual"/>
        </w:rPr>
        <w:t>Прогнози в реално време</w:t>
      </w:r>
      <w:bookmarkEnd w:id="12"/>
    </w:p>
    <w:p w:rsidR="00054222" w:rsidRPr="00A10524" w:rsidRDefault="00ED2E35" w:rsidP="00A10524">
      <w:pPr>
        <w:pStyle w:val="Heading3"/>
        <w:keepNext w:val="0"/>
        <w:keepLines w:val="0"/>
        <w:numPr>
          <w:ilvl w:val="0"/>
          <w:numId w:val="5"/>
        </w:numPr>
        <w:snapToGrid w:val="0"/>
        <w:spacing w:before="120" w:after="120" w:line="307" w:lineRule="auto"/>
        <w:ind w:left="1383" w:hanging="357"/>
        <w:contextualSpacing w:val="0"/>
        <w:rPr>
          <w:color w:val="000000" w:themeColor="text1"/>
          <w:sz w:val="22"/>
          <w:szCs w:val="22"/>
          <w:lang w:val="bg-BG"/>
        </w:rPr>
      </w:pPr>
      <w:r>
        <w:rPr>
          <w:color w:val="000000" w:themeColor="text1"/>
          <w:sz w:val="22"/>
          <w:szCs w:val="22"/>
          <w:lang w:val="bg-BG"/>
        </w:rPr>
        <w:t>Качване</w:t>
      </w:r>
      <w:r w:rsidR="00054222" w:rsidRPr="00A10524">
        <w:rPr>
          <w:color w:val="000000" w:themeColor="text1"/>
          <w:sz w:val="22"/>
          <w:szCs w:val="22"/>
          <w:lang w:val="bg-BG"/>
        </w:rPr>
        <w:t xml:space="preserve"> на модела като API за предоставяне на прогнози за електропотреблението в реално време.</w:t>
      </w:r>
    </w:p>
    <w:p w:rsidR="00054222" w:rsidRPr="00A10524" w:rsidRDefault="00054222" w:rsidP="00A10524">
      <w:pPr>
        <w:pStyle w:val="Heading1"/>
        <w:numPr>
          <w:ilvl w:val="0"/>
          <w:numId w:val="2"/>
        </w:numPr>
        <w:spacing w:before="360" w:after="240" w:line="240" w:lineRule="auto"/>
        <w:ind w:left="714" w:hanging="357"/>
        <w:contextualSpacing w:val="0"/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</w:pPr>
      <w:bookmarkStart w:id="13" w:name="_Toc188444097"/>
      <w:r w:rsidRPr="00A10524">
        <w:rPr>
          <w:rFonts w:eastAsiaTheme="majorEastAsia"/>
          <w:b/>
          <w:bCs/>
          <w:color w:val="365F91" w:themeColor="accent1" w:themeShade="BF"/>
          <w:kern w:val="2"/>
          <w:sz w:val="24"/>
          <w:szCs w:val="24"/>
          <w:lang w:val="en-BG"/>
          <w14:ligatures w14:val="standardContextual"/>
        </w:rPr>
        <w:t>Заключение</w:t>
      </w:r>
      <w:bookmarkEnd w:id="13"/>
    </w:p>
    <w:p w:rsidR="00982B03" w:rsidRPr="00510C50" w:rsidRDefault="00982B03" w:rsidP="00982B03">
      <w:pPr>
        <w:spacing w:before="120" w:after="120" w:line="307" w:lineRule="auto"/>
        <w:ind w:firstLine="357"/>
        <w:jc w:val="both"/>
        <w:rPr>
          <w:color w:val="000000" w:themeColor="text1"/>
          <w:lang w:val="bg-BG"/>
        </w:rPr>
      </w:pPr>
      <w:r w:rsidRPr="00510C50">
        <w:rPr>
          <w:color w:val="000000" w:themeColor="text1"/>
          <w:lang w:val="bg-BG"/>
        </w:rPr>
        <w:t>Настоящият проект демонстрира успешна разработка и имплементация на прогностичен модел, базиран на линейна регресия, за предвиждане на електроенергийното потребление в град София. Моделът интегрира комплексен набор от влияещи фактори, включително климатични условия (средна температура), демографски показатели (население) и икономически параметри (цена на електроенергията), което позволява задълбочен и многоаспектен анализ на динамиката в енергийното потребление.</w:t>
      </w:r>
    </w:p>
    <w:p w:rsidR="00982B03" w:rsidRPr="00510C50" w:rsidRDefault="00982B03" w:rsidP="00982B03">
      <w:pPr>
        <w:spacing w:before="120" w:after="120" w:line="307" w:lineRule="auto"/>
        <w:ind w:firstLine="357"/>
        <w:jc w:val="both"/>
        <w:rPr>
          <w:color w:val="000000" w:themeColor="text1"/>
          <w:lang w:val="bg-BG"/>
        </w:rPr>
      </w:pPr>
      <w:r w:rsidRPr="00510C50">
        <w:rPr>
          <w:color w:val="000000" w:themeColor="text1"/>
          <w:lang w:val="bg-BG"/>
        </w:rPr>
        <w:t>Постигнатите резултати, отразени в метриките за оценка на модела, потвърждават неговата приложимост за реални прогностични задачи в енергийния сектор. Същевременно, анализът на представянето разкрива специфични области, в които моделът може да бъде допълнително усъвършенстван, което открива път за бъдещи подобрения и оптимизации.</w:t>
      </w:r>
    </w:p>
    <w:sectPr w:rsidR="00982B03" w:rsidRPr="00510C50" w:rsidSect="00E469BF"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1365" w:rsidRDefault="00FE1365" w:rsidP="00135B9F">
      <w:pPr>
        <w:spacing w:line="240" w:lineRule="auto"/>
      </w:pPr>
      <w:r>
        <w:separator/>
      </w:r>
    </w:p>
  </w:endnote>
  <w:endnote w:type="continuationSeparator" w:id="0">
    <w:p w:rsidR="00FE1365" w:rsidRDefault="00FE1365" w:rsidP="0013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2721212"/>
      <w:docPartObj>
        <w:docPartGallery w:val="Page Numbers (Bottom of Page)"/>
        <w:docPartUnique/>
      </w:docPartObj>
    </w:sdtPr>
    <w:sdtContent>
      <w:p w:rsidR="00E469BF" w:rsidRDefault="00E469BF" w:rsidP="00D438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35B9F" w:rsidRDefault="00135B9F" w:rsidP="00E469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i/>
        <w:iCs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id w:val="385070049"/>
      <w:docPartObj>
        <w:docPartGallery w:val="Page Numbers (Bottom of Page)"/>
        <w:docPartUnique/>
      </w:docPartObj>
    </w:sdtPr>
    <w:sdtContent>
      <w:p w:rsidR="00E469BF" w:rsidRPr="00E469BF" w:rsidRDefault="00E469BF" w:rsidP="00D4383A">
        <w:pPr>
          <w:pStyle w:val="Footer"/>
          <w:framePr w:wrap="none" w:vAnchor="text" w:hAnchor="margin" w:xAlign="right" w:y="1"/>
          <w:rPr>
            <w:rStyle w:val="PageNumber"/>
            <w:b/>
            <w:bCs/>
            <w:i/>
            <w:iCs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r w:rsidRPr="00E469BF">
          <w:rPr>
            <w:rStyle w:val="PageNumber"/>
            <w:b/>
            <w:bCs/>
            <w:i/>
            <w:iCs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E469BF">
          <w:rPr>
            <w:rStyle w:val="PageNumber"/>
            <w:b/>
            <w:bCs/>
            <w:i/>
            <w:iCs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 </w:instrText>
        </w:r>
        <w:r w:rsidRPr="00E469BF">
          <w:rPr>
            <w:rStyle w:val="PageNumber"/>
            <w:b/>
            <w:bCs/>
            <w:i/>
            <w:iCs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E469BF">
          <w:rPr>
            <w:rStyle w:val="PageNumber"/>
            <w:b/>
            <w:bCs/>
            <w:i/>
            <w:iCs/>
            <w:noProof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Pr="00E469BF">
          <w:rPr>
            <w:rStyle w:val="PageNumber"/>
            <w:b/>
            <w:bCs/>
            <w:i/>
            <w:iCs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p>
    </w:sdtContent>
  </w:sdt>
  <w:p w:rsidR="00135B9F" w:rsidRDefault="00135B9F" w:rsidP="00E469B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728" w:rsidRDefault="00026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1365" w:rsidRDefault="00FE1365" w:rsidP="00135B9F">
      <w:pPr>
        <w:spacing w:line="240" w:lineRule="auto"/>
      </w:pPr>
      <w:r>
        <w:separator/>
      </w:r>
    </w:p>
  </w:footnote>
  <w:footnote w:type="continuationSeparator" w:id="0">
    <w:p w:rsidR="00FE1365" w:rsidRDefault="00FE1365" w:rsidP="00135B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B9F" w:rsidRDefault="00135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B9F" w:rsidRDefault="00135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B9F" w:rsidRDefault="00135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B83"/>
    <w:multiLevelType w:val="multilevel"/>
    <w:tmpl w:val="2390B488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" w15:restartNumberingAfterBreak="0">
    <w:nsid w:val="22182495"/>
    <w:multiLevelType w:val="multilevel"/>
    <w:tmpl w:val="C1207382"/>
    <w:styleLink w:val="CurrentList2"/>
    <w:lvl w:ilvl="0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DB5FCC"/>
    <w:multiLevelType w:val="hybridMultilevel"/>
    <w:tmpl w:val="DDBE49E6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E0F3D25"/>
    <w:multiLevelType w:val="hybridMultilevel"/>
    <w:tmpl w:val="96048A2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4D9093B"/>
    <w:multiLevelType w:val="hybridMultilevel"/>
    <w:tmpl w:val="BC3A9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DA257A"/>
    <w:multiLevelType w:val="hybridMultilevel"/>
    <w:tmpl w:val="4E50D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92745"/>
    <w:multiLevelType w:val="multilevel"/>
    <w:tmpl w:val="93165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02A08E0"/>
    <w:multiLevelType w:val="hybridMultilevel"/>
    <w:tmpl w:val="A1EEBDDC"/>
    <w:lvl w:ilvl="0" w:tplc="0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5A95564"/>
    <w:multiLevelType w:val="multilevel"/>
    <w:tmpl w:val="93D263CE"/>
    <w:styleLink w:val="CurrentList1"/>
    <w:lvl w:ilvl="0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B556AE8"/>
    <w:multiLevelType w:val="hybridMultilevel"/>
    <w:tmpl w:val="5CBAD4D4"/>
    <w:lvl w:ilvl="0" w:tplc="5D202A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40847748">
    <w:abstractNumId w:val="0"/>
  </w:num>
  <w:num w:numId="2" w16cid:durableId="1988364937">
    <w:abstractNumId w:val="6"/>
  </w:num>
  <w:num w:numId="3" w16cid:durableId="1572616794">
    <w:abstractNumId w:val="4"/>
  </w:num>
  <w:num w:numId="4" w16cid:durableId="151063069">
    <w:abstractNumId w:val="5"/>
  </w:num>
  <w:num w:numId="5" w16cid:durableId="1876890203">
    <w:abstractNumId w:val="9"/>
  </w:num>
  <w:num w:numId="6" w16cid:durableId="971642218">
    <w:abstractNumId w:val="7"/>
  </w:num>
  <w:num w:numId="7" w16cid:durableId="327566002">
    <w:abstractNumId w:val="8"/>
  </w:num>
  <w:num w:numId="8" w16cid:durableId="391774671">
    <w:abstractNumId w:val="1"/>
  </w:num>
  <w:num w:numId="9" w16cid:durableId="46345059">
    <w:abstractNumId w:val="2"/>
  </w:num>
  <w:num w:numId="10" w16cid:durableId="852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1"/>
    <w:rsid w:val="00006621"/>
    <w:rsid w:val="00026728"/>
    <w:rsid w:val="00054222"/>
    <w:rsid w:val="00063ECC"/>
    <w:rsid w:val="000D782D"/>
    <w:rsid w:val="00135B9F"/>
    <w:rsid w:val="002020CD"/>
    <w:rsid w:val="00276326"/>
    <w:rsid w:val="00287DD1"/>
    <w:rsid w:val="002A4F34"/>
    <w:rsid w:val="002A6FE0"/>
    <w:rsid w:val="002D2A1B"/>
    <w:rsid w:val="00440CE5"/>
    <w:rsid w:val="004856FD"/>
    <w:rsid w:val="00493E0A"/>
    <w:rsid w:val="004A4F1F"/>
    <w:rsid w:val="00510C50"/>
    <w:rsid w:val="005D2D64"/>
    <w:rsid w:val="00602320"/>
    <w:rsid w:val="006528B3"/>
    <w:rsid w:val="006A6E37"/>
    <w:rsid w:val="006C421F"/>
    <w:rsid w:val="006D7361"/>
    <w:rsid w:val="00737B12"/>
    <w:rsid w:val="00750259"/>
    <w:rsid w:val="00781916"/>
    <w:rsid w:val="007D124C"/>
    <w:rsid w:val="007E1EFE"/>
    <w:rsid w:val="00831B25"/>
    <w:rsid w:val="00841517"/>
    <w:rsid w:val="00874CF9"/>
    <w:rsid w:val="00886812"/>
    <w:rsid w:val="008A4C4C"/>
    <w:rsid w:val="008E7B78"/>
    <w:rsid w:val="00934A8B"/>
    <w:rsid w:val="00982B03"/>
    <w:rsid w:val="00A10524"/>
    <w:rsid w:val="00AE4911"/>
    <w:rsid w:val="00AE6844"/>
    <w:rsid w:val="00B91DDC"/>
    <w:rsid w:val="00BE3064"/>
    <w:rsid w:val="00CA5CDD"/>
    <w:rsid w:val="00CC1E7F"/>
    <w:rsid w:val="00CE2D24"/>
    <w:rsid w:val="00D519F9"/>
    <w:rsid w:val="00D5249C"/>
    <w:rsid w:val="00DA6F8C"/>
    <w:rsid w:val="00DA7B6A"/>
    <w:rsid w:val="00E43CE6"/>
    <w:rsid w:val="00E469BF"/>
    <w:rsid w:val="00EA11A5"/>
    <w:rsid w:val="00ED2E35"/>
    <w:rsid w:val="00F230FC"/>
    <w:rsid w:val="00F244FA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5B539D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C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5B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9F"/>
  </w:style>
  <w:style w:type="paragraph" w:styleId="Footer">
    <w:name w:val="footer"/>
    <w:basedOn w:val="Normal"/>
    <w:link w:val="FooterChar"/>
    <w:uiPriority w:val="99"/>
    <w:unhideWhenUsed/>
    <w:rsid w:val="00135B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9F"/>
  </w:style>
  <w:style w:type="character" w:customStyle="1" w:styleId="apple-converted-space">
    <w:name w:val="apple-converted-space"/>
    <w:basedOn w:val="DefaultParagraphFont"/>
    <w:rsid w:val="00CE2D24"/>
  </w:style>
  <w:style w:type="paragraph" w:styleId="ListParagraph">
    <w:name w:val="List Paragraph"/>
    <w:basedOn w:val="Normal"/>
    <w:uiPriority w:val="34"/>
    <w:qFormat/>
    <w:rsid w:val="00054222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8A4C4C"/>
    <w:rPr>
      <w:sz w:val="52"/>
      <w:szCs w:val="52"/>
    </w:rPr>
  </w:style>
  <w:style w:type="character" w:styleId="Strong">
    <w:name w:val="Strong"/>
    <w:basedOn w:val="DefaultParagraphFont"/>
    <w:uiPriority w:val="22"/>
    <w:qFormat/>
    <w:rsid w:val="008A4C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8A4C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A4C4C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69BF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9BF"/>
    <w:rPr>
      <w:color w:val="434343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469BF"/>
  </w:style>
  <w:style w:type="numbering" w:customStyle="1" w:styleId="CurrentList1">
    <w:name w:val="Current List1"/>
    <w:uiPriority w:val="99"/>
    <w:rsid w:val="00874CF9"/>
    <w:pPr>
      <w:numPr>
        <w:numId w:val="7"/>
      </w:numPr>
    </w:pPr>
  </w:style>
  <w:style w:type="numbering" w:customStyle="1" w:styleId="CurrentList2">
    <w:name w:val="Current List2"/>
    <w:uiPriority w:val="99"/>
    <w:rsid w:val="00874CF9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unhideWhenUsed/>
    <w:rsid w:val="0098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G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82B03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2B0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2B03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82B03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2B03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2B0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2B0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2B0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2B0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2B0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2B03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DA14E-1DEC-9B4F-A407-F308F01C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2025-01-22T10:47:00Z</dcterms:created>
  <dcterms:modified xsi:type="dcterms:W3CDTF">2025-01-22T11:54:00Z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f1f2e26f8b4343c8943b34291dca3acf29ce98d7f883aca4f3d6f583e21788f6</vt:lpwstr>
  </property>
</Properties>
</file>