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http://www.ic.unicamp.br/~edson/disciplinas/mc404/2014-1s/ab/labs/trab03.html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Escreva o codigo de um programa numa folha de papel a mao que salva e recupera todos os registradores, inclusive PC, SP, LR e CPSR do processo que sofreu a interrupÃ§Ã£o. Para isso,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caso seu grupo nao tenha rodado a experiencia da aula passada, continue ateh ver os "1"s (da interrupacao) e "2"s (do programa principal) intercalados.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a64d79"/>
          <w:rtl w:val="0"/>
        </w:rPr>
        <w:tab/>
        <w:t xml:space="preserve">Terminamos na aula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Crie uma estrutura de dados (um espaco na memoria), linhaA, onde voce deverah salvar todos os registradores r0-r12 ao entrar e sair da rotina de interrupcao. Rode e teste isso em casa.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linhaA: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.space 1024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Aumente essa estrutura de dados para armazenar os outros registradores: PC do programa principal, LR do programa principal, SP do programa principal e CPSR do programa principal. Os outros registradores LR, SP, PC e CPSR provÃ©m de fonte diferente (veja: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http://aelmahmoudy.users.sourceforge.net/electronix/arm/chapter3.htm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a64d79"/>
          <w:rtl w:val="0"/>
        </w:rPr>
        <w:t xml:space="preserve">In  addition  there are also five SPSRs (Saved Program Status Registers) that  are  loaded  with the CPSR when an exception occurs. There is one  SPSR  for  each  privileged mode.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CPSR/supervisor está salvo em SPSR/IRQ. </w:t>
      </w:r>
      <w:r w:rsidDel="00000000" w:rsidR="00000000" w:rsidRPr="00000000">
        <w:rPr>
          <w:rFonts w:ascii="Times New Roman" w:cs="Times New Roman" w:eastAsia="Times New Roman" w:hAnsi="Times New Roman"/>
          <w:color w:val="a64d79"/>
          <w:rtl w:val="0"/>
        </w:rPr>
        <w:t xml:space="preserve">Saved Program Status Register do modo IRQ (Interrupt ReQuest)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PC/supervisor está salvo em LR/IRQ; melhor dizendo: PC/supervisor = LR/irq - 4 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Obtenha esses registradores e armazena em linhaA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Uma ideia eh, logo ao entrar na interrupcao de relogio, salvar o PC do processo, ou seja, salvar LR/IRQ -4 (pode ser em memoria numa variavel declarada por voce), liberando LR para outros usos.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LR e SP sÃo backed registeres (ver pag 1.7 da apostila Lab Manual).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Para obter o LR e o SP do modo supervisor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 as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instrucoes que alteram o modo do processador MRS R0,CPSR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; 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SPSR MSR CPSR,R0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; 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SPSR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Tome cuidado ao usar MSR e MRS pois, ao chavear de modo, vc. pode acabar sujando registradores como o spsr; alem disso, lembre-se que o CPSR contem o bit I onde zero em I habilita as interrupcoes.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Voce deverah alterar os modos para pegar LR e SP com as interrupcoes desabilitadas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Reescreva o código de forma que na interrupcao de relogio,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salve todos os registradores (incluindo LR, SP, PC, CPSR) e os recupere (como se fosse o chaveamento de um processo apenas).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Compile e execute o cÃ³digo em casa. Observe os 1s e 2s sendo impressos.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Para salvar os registradores pensei nisso: ainda falta recuperar os registradores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do_irq_interrupt: @Rotina de interrupções IRQ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SUB r14, r14, #4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0000ff"/>
          <w:rtl w:val="0"/>
        </w:rPr>
        <w:t xml:space="preserve">  stmfd sp!, {r14} @ empilha o (lr_irq - 4), pc do programa principal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6aa84f"/>
          <w:rtl w:val="0"/>
        </w:rPr>
        <w:t xml:space="preserve">e se usar aqui mrs registradordado,  cpsr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0000ff"/>
          <w:rtl w:val="0"/>
        </w:rPr>
        <w:t xml:space="preserve">  msr cpsr_c, 0xd3 @ vai para o modo supervisor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0000ff"/>
          <w:rtl w:val="0"/>
        </w:rPr>
        <w:t xml:space="preserve">  stmfd sp!, {r14} @empilha LR link register do programa principal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0000ff"/>
          <w:rtl w:val="0"/>
        </w:rPr>
        <w:t xml:space="preserve">  adr r14, linhaA @link register recebe inicio do endereco da pilha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0000ff"/>
          <w:rtl w:val="0"/>
        </w:rPr>
        <w:t xml:space="preserve">  stmfa r14!, {r0-r12, sp, spsr} @empilha todos registradores na area de dados LinhaA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0000ff"/>
          <w:rtl w:val="0"/>
        </w:rPr>
        <w:t xml:space="preserve">  mov r0, r14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0000ff"/>
          <w:rtl w:val="0"/>
        </w:rPr>
        <w:t xml:space="preserve">  ldmfd sp!, {r14} @ desempilha o Link Register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0000ff"/>
          <w:rtl w:val="0"/>
        </w:rPr>
        <w:t xml:space="preserve">  stmfa r0!, {r14} @ empilho Link Register na area de dados LinhaA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0000ff"/>
          <w:rtl w:val="0"/>
        </w:rPr>
        <w:t xml:space="preserve">  msr cpsr_c, 0x53 @ volta para o modo de interrupcao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38761d"/>
          <w:rtl w:val="0"/>
        </w:rPr>
        <w:t xml:space="preserve">e se usar aqui msr cpsr_c, 0x53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ff0000"/>
          <w:rtl w:val="0"/>
        </w:rPr>
        <w:t xml:space="preserve">acabei de ver mrs e msr, o mrs copia o valor do cprs para o registrador dado e o msr copia o valor dado para o registrador </w:t>
      </w:r>
    </w:p>
    <w:p w:rsidR="00000000" w:rsidDel="00000000" w:rsidP="00000000" w:rsidRDefault="00000000" w:rsidRPr="00000000">
      <w:pPr>
        <w:ind w:left="0" w:firstLine="0"/>
        <w:contextualSpacing w:val="0"/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http://infocenter.arm.com/help/index.jsp?topic=/com.arm.doc.dui0204g/Bcfbdihi.html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@STMFD sp!, {r0-r12} @Empilha os registradores, </w:t>
      </w:r>
      <w:r w:rsidDel="00000000" w:rsidR="00000000" w:rsidRPr="00000000">
        <w:rPr>
          <w:color w:val="0000ff"/>
          <w:rtl w:val="0"/>
        </w:rPr>
        <w:t xml:space="preserve">Não sei se precisa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LDR r0, INTPND @Carrega o registrador de status de interrupção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LDR r1, [r0]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TST r1, #0x0010 @verifica se é uma interupção de timer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BNE handler_timer @vai para o rotina de tratamento da interupção de timer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handle r_timer: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LDR r0, TIMER0X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MOV r1, #0x0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STR r1, [r0] @Escreve no registrador TIMER0X para limpar o pedido de interrupção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@ Inserir código que sera executado na interrupção de timer aqui (chaveamento de processos, ou alternar LED por exemplo)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bl   print_2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0000ff"/>
          <w:rtl w:val="0"/>
        </w:rPr>
        <w:t xml:space="preserve">  adr r0, linhaA @r0 recebe EstruturaDado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0000ff"/>
          <w:rtl w:val="0"/>
        </w:rPr>
        <w:t xml:space="preserve">  ldmfa r0!, {r14} @ recupera o lr do programa principal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0000ff"/>
          <w:rtl w:val="0"/>
        </w:rPr>
        <w:t xml:space="preserve">  stmfd sp!, {r14} @ empilha o lr do programa principal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0000ff"/>
          <w:rtl w:val="0"/>
        </w:rPr>
        <w:t xml:space="preserve">  mov r14, r0 @volta r0 no lr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0000ff"/>
          <w:rtl w:val="0"/>
        </w:rPr>
        <w:t xml:space="preserve">  ldmfa r14!, { r0-r12, sp, spsr } @ recupera os registradores do programa principall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0000ff"/>
          <w:rtl w:val="0"/>
        </w:rPr>
        <w:t xml:space="preserve">  ldmfd sp!, { r14 } @ recupera o lr do programa principal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0000ff"/>
          <w:rtl w:val="0"/>
        </w:rPr>
        <w:t xml:space="preserve">  ldmfa r14!, { pc }^ @ recupera o pc empilhado primeiro e volta pro modo supervisor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0000ff"/>
          <w:rtl w:val="0"/>
        </w:rPr>
        <w:t xml:space="preserve">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cs="Times New Roman" w:eastAsia="Times New Roman" w:hAnsi="Times New Roman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cs="Times New Roman" w:eastAsia="Times New Roman" w:hAnsi="Times New Roman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cs="Times New Roman" w:eastAsia="Times New Roman" w:hAnsi="Times New Roman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contextualSpacing w:val="1"/>
    </w:pPr>
    <w:rPr>
      <w:color w:val="6d9eeb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1440" w:hanging="360"/>
      <w:contextualSpacing w:val="1"/>
    </w:pPr>
    <w:rPr>
      <w:color w:val="6d9eeb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ind w:left="720" w:hanging="360"/>
      <w:contextualSpacing w:val="1"/>
      <w:jc w:val="center"/>
    </w:pPr>
    <w:rPr>
      <w:rFonts w:ascii="Calibri" w:cs="Calibri" w:eastAsia="Calibri" w:hAnsi="Calibri"/>
      <w:color w:val="1c4587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ic.unicamp.br/~edson/disciplinas/mc404/2014-1s/ab/labs/trab03.html" TargetMode="External"/><Relationship Id="rId6" Type="http://schemas.openxmlformats.org/officeDocument/2006/relationships/hyperlink" Target="http://aelmahmoudy.users.sourceforge.net/electronix/arm/chapter3.htm" TargetMode="External"/><Relationship Id="rId7" Type="http://schemas.openxmlformats.org/officeDocument/2006/relationships/hyperlink" Target="http://infocenter.arm.com/help/index.jsp?topic=/com.arm.doc.dui0204g/Bcfbdihi.html" TargetMode="External"/></Relationships>
</file>