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B271A" w14:textId="1973D70B" w:rsidR="00B92EA6" w:rsidRDefault="00B92EA6"/>
    <w:p w14:paraId="0C0D8915" w14:textId="2CCA1931" w:rsidR="00A80048" w:rsidRDefault="00A80048">
      <w:r>
        <w:t>Question 1:</w:t>
      </w:r>
    </w:p>
    <w:p w14:paraId="37D8BD82" w14:textId="6156E9BD" w:rsidR="00F61A1F" w:rsidRDefault="00F61A1F" w:rsidP="00F61A1F"/>
    <w:p w14:paraId="391762C6" w14:textId="77777777" w:rsidR="00F61A1F" w:rsidRDefault="00F61A1F"/>
    <w:p w14:paraId="2458913A" w14:textId="3CEDFBA8" w:rsidR="00F61A1F" w:rsidRDefault="00F61A1F">
      <w:r>
        <w:t>a)</w:t>
      </w:r>
    </w:p>
    <w:p w14:paraId="70398479" w14:textId="699C182E" w:rsidR="00F61A1F" w:rsidRDefault="00F61A1F">
      <w:r w:rsidRPr="00F61A1F">
        <w:rPr>
          <w:noProof/>
        </w:rPr>
        <w:drawing>
          <wp:inline distT="0" distB="0" distL="0" distR="0" wp14:anchorId="0D07DAE6" wp14:editId="42494418">
            <wp:extent cx="2386800" cy="3434400"/>
            <wp:effectExtent l="0" t="0" r="127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6800" cy="3434400"/>
                    </a:xfrm>
                    <a:prstGeom prst="rect">
                      <a:avLst/>
                    </a:prstGeom>
                  </pic:spPr>
                </pic:pic>
              </a:graphicData>
            </a:graphic>
          </wp:inline>
        </w:drawing>
      </w:r>
    </w:p>
    <w:p w14:paraId="6C0E320B" w14:textId="77777777" w:rsidR="00F61A1F" w:rsidRDefault="00F61A1F"/>
    <w:p w14:paraId="4FAC229E" w14:textId="77777777" w:rsidR="004112AA" w:rsidRDefault="00F61A1F">
      <w:r>
        <w:t xml:space="preserve">b) For puzzle B, a python program  was written to calculate the number of hashes  required. It consists of </w:t>
      </w:r>
      <w:r w:rsidR="004112AA">
        <w:t>multiple</w:t>
      </w:r>
      <w:r>
        <w:t xml:space="preserve"> nested loop</w:t>
      </w:r>
      <w:r w:rsidR="004112AA">
        <w:t>s</w:t>
      </w:r>
      <w:r>
        <w:t>, the first looping for the total number of expect hash which is 32</w:t>
      </w:r>
      <w:r w:rsidR="004112AA">
        <w:t>, an</w:t>
      </w:r>
      <w:r>
        <w:t xml:space="preserve"> inner loop  will  execute from 1 to 8 for a total of 4 times . </w:t>
      </w:r>
      <w:r w:rsidR="004112AA">
        <w:t xml:space="preserve"> The last loop  will proceed to then compute the total value and check if this sum is equal to  a variable . If true, the frequency counter will be incremented.</w:t>
      </w:r>
    </w:p>
    <w:p w14:paraId="676E92C2" w14:textId="77777777" w:rsidR="004112AA" w:rsidRDefault="004112AA">
      <w:r>
        <w:br w:type="page"/>
      </w:r>
    </w:p>
    <w:p w14:paraId="0B827927" w14:textId="77777777" w:rsidR="004112AA" w:rsidRDefault="004112AA">
      <w:r>
        <w:lastRenderedPageBreak/>
        <w:t>Question 1:</w:t>
      </w:r>
    </w:p>
    <w:p w14:paraId="0F0D0807" w14:textId="77777777" w:rsidR="004112AA" w:rsidRDefault="004112AA">
      <w:r>
        <w:t xml:space="preserve">c) </w:t>
      </w:r>
    </w:p>
    <w:p w14:paraId="1E7A1788" w14:textId="77777777" w:rsidR="005B1304" w:rsidRDefault="004112AA">
      <w:r>
        <w:rPr>
          <w:noProof/>
        </w:rPr>
        <w:drawing>
          <wp:inline distT="0" distB="0" distL="0" distR="0" wp14:anchorId="79CED0E9" wp14:editId="4787071D">
            <wp:extent cx="3564924" cy="2880807"/>
            <wp:effectExtent l="0" t="0" r="16510" b="15240"/>
            <wp:docPr id="3" name="Chart 3">
              <a:extLst xmlns:a="http://schemas.openxmlformats.org/drawingml/2006/main">
                <a:ext uri="{FF2B5EF4-FFF2-40B4-BE49-F238E27FC236}">
                  <a16:creationId xmlns:a16="http://schemas.microsoft.com/office/drawing/2014/main" id="{19A37130-E316-FE00-7FDE-8E2D78EEEB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0E1DC6F3" wp14:editId="27660B4E">
            <wp:extent cx="4572000" cy="2743200"/>
            <wp:effectExtent l="0" t="0" r="12700" b="12700"/>
            <wp:docPr id="4" name="Chart 4">
              <a:extLst xmlns:a="http://schemas.openxmlformats.org/drawingml/2006/main">
                <a:ext uri="{FF2B5EF4-FFF2-40B4-BE49-F238E27FC236}">
                  <a16:creationId xmlns:a16="http://schemas.microsoft.com/office/drawing/2014/main" id="{C2CA09F4-4504-DF93-D637-15A9C95EBA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20F350" w14:textId="77777777" w:rsidR="005B1304" w:rsidRDefault="005B1304">
      <w:r>
        <w:br w:type="page"/>
      </w:r>
    </w:p>
    <w:p w14:paraId="6541D2B4" w14:textId="77777777" w:rsidR="005B1304" w:rsidRDefault="005B1304">
      <w:pPr>
        <w:rPr>
          <w:noProof/>
        </w:rPr>
      </w:pPr>
      <w:r>
        <w:lastRenderedPageBreak/>
        <w:t>d)</w:t>
      </w:r>
      <w:r w:rsidRPr="005B1304">
        <w:rPr>
          <w:noProof/>
        </w:rPr>
        <w:t xml:space="preserve"> </w:t>
      </w:r>
    </w:p>
    <w:p w14:paraId="132A628C" w14:textId="77777777" w:rsidR="005B1304" w:rsidRDefault="005B1304">
      <w:r w:rsidRPr="005B1304">
        <w:drawing>
          <wp:inline distT="0" distB="0" distL="0" distR="0" wp14:anchorId="30DA4B37" wp14:editId="4C45E94E">
            <wp:extent cx="3620530" cy="473564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6833" cy="4783132"/>
                    </a:xfrm>
                    <a:prstGeom prst="rect">
                      <a:avLst/>
                    </a:prstGeom>
                  </pic:spPr>
                </pic:pic>
              </a:graphicData>
            </a:graphic>
          </wp:inline>
        </w:drawing>
      </w:r>
    </w:p>
    <w:p w14:paraId="51C353CE" w14:textId="4D72F46E" w:rsidR="005B1304" w:rsidRDefault="005B1304">
      <w:r>
        <w:t>e)</w:t>
      </w:r>
    </w:p>
    <w:p w14:paraId="4E17FDB2" w14:textId="0F598E80" w:rsidR="005B1304" w:rsidRDefault="005B1304">
      <w:r w:rsidRPr="005B1304">
        <w:drawing>
          <wp:inline distT="0" distB="0" distL="0" distR="0" wp14:anchorId="79BC6B3C" wp14:editId="45CF8CA5">
            <wp:extent cx="3948990" cy="294708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385" cy="2957082"/>
                    </a:xfrm>
                    <a:prstGeom prst="rect">
                      <a:avLst/>
                    </a:prstGeom>
                  </pic:spPr>
                </pic:pic>
              </a:graphicData>
            </a:graphic>
          </wp:inline>
        </w:drawing>
      </w:r>
    </w:p>
    <w:p w14:paraId="7FD4199D" w14:textId="30413CB9" w:rsidR="00A80048" w:rsidRDefault="00A80048">
      <w:r>
        <w:br w:type="page"/>
      </w:r>
      <w:r w:rsidR="0092458A">
        <w:lastRenderedPageBreak/>
        <w:tab/>
      </w:r>
      <w:r w:rsidR="0092458A">
        <w:tab/>
      </w:r>
    </w:p>
    <w:p w14:paraId="7E7E609C" w14:textId="59FB8F2A" w:rsidR="00A80048" w:rsidRDefault="00A80048">
      <w:r>
        <w:t>Question 2:</w:t>
      </w:r>
    </w:p>
    <w:p w14:paraId="22B021EA" w14:textId="5A11D7D0" w:rsidR="00A80048" w:rsidRDefault="00A80048"/>
    <w:p w14:paraId="79911D2D" w14:textId="7EE3B7A8" w:rsidR="00A80048" w:rsidRDefault="00A80048">
      <w:r w:rsidRPr="00A80048">
        <w:rPr>
          <w:noProof/>
        </w:rPr>
        <w:drawing>
          <wp:inline distT="0" distB="0" distL="0" distR="0" wp14:anchorId="1B09A387" wp14:editId="7C91C29B">
            <wp:extent cx="4086970" cy="1914033"/>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7090" cy="1928139"/>
                    </a:xfrm>
                    <a:prstGeom prst="rect">
                      <a:avLst/>
                    </a:prstGeom>
                  </pic:spPr>
                </pic:pic>
              </a:graphicData>
            </a:graphic>
          </wp:inline>
        </w:drawing>
      </w:r>
    </w:p>
    <w:p w14:paraId="010991E9" w14:textId="672F3E15" w:rsidR="00A80048" w:rsidRDefault="00A80048"/>
    <w:p w14:paraId="1A6D8C71" w14:textId="27E98E2D" w:rsidR="00A80048" w:rsidRDefault="00A80048">
      <w:r>
        <w:t>Of the two basic philosophies in computer security related to access control, default allow and default deny. “Default Deny” is regarded as the industry’s best practise as it will permit only the bare minimum required access to the supposed system.</w:t>
      </w:r>
    </w:p>
    <w:p w14:paraId="460011DD" w14:textId="0BBA29FF" w:rsidR="00A80048" w:rsidRDefault="00A80048"/>
    <w:p w14:paraId="1185DBE7" w14:textId="1A1431BC" w:rsidR="00A80048" w:rsidRDefault="00A80048">
      <w:r>
        <w:t>Hence the pseudo code should be:</w:t>
      </w:r>
      <w:bookmarkStart w:id="0" w:name="_MON_1729283078"/>
      <w:bookmarkEnd w:id="0"/>
      <w:r w:rsidR="004112AA">
        <w:rPr>
          <w:noProof/>
        </w:rPr>
      </w:r>
      <w:r w:rsidR="004112AA">
        <w:rPr>
          <w:noProof/>
        </w:rPr>
        <w:object w:dxaOrig="9020" w:dyaOrig="1920" w14:anchorId="3AC93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95pt;height:95.85pt;mso-width-percent:0;mso-height-percent:0;mso-width-percent:0;mso-height-percent:0" o:ole="">
            <v:imagedata r:id="rId13" o:title=""/>
          </v:shape>
          <o:OLEObject Type="Embed" ProgID="Word.Document.12" ShapeID="_x0000_i1025" DrawAspect="Content" ObjectID="_1729451515" r:id="rId14">
            <o:FieldCodes>\s</o:FieldCodes>
          </o:OLEObject>
        </w:object>
      </w:r>
    </w:p>
    <w:p w14:paraId="589AEF1A" w14:textId="77777777" w:rsidR="00A80048" w:rsidRDefault="00A80048"/>
    <w:p w14:paraId="30B9D68A" w14:textId="1CF41D47" w:rsidR="00A80048" w:rsidRDefault="00A80048">
      <w:r>
        <w:t>Question 3:</w:t>
      </w:r>
      <w:r>
        <w:br/>
      </w:r>
    </w:p>
    <w:p w14:paraId="7E113238" w14:textId="0B57DE35" w:rsidR="00A80048" w:rsidRDefault="00A80048">
      <w:r>
        <w:t>Bayes Theorem:</w:t>
      </w:r>
    </w:p>
    <w:p w14:paraId="44F4475C" w14:textId="6E91EB6B" w:rsidR="00A80048" w:rsidRDefault="00A80048">
      <w:r w:rsidRPr="00A80048">
        <w:rPr>
          <w:noProof/>
        </w:rPr>
        <w:drawing>
          <wp:inline distT="0" distB="0" distL="0" distR="0" wp14:anchorId="1A262D35" wp14:editId="43C24BD2">
            <wp:extent cx="2144969" cy="48503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7126" cy="499085"/>
                    </a:xfrm>
                    <a:prstGeom prst="rect">
                      <a:avLst/>
                    </a:prstGeom>
                  </pic:spPr>
                </pic:pic>
              </a:graphicData>
            </a:graphic>
          </wp:inline>
        </w:drawing>
      </w:r>
    </w:p>
    <w:p w14:paraId="6F0148E7" w14:textId="1F56A873" w:rsidR="0062662F" w:rsidRDefault="0062662F"/>
    <w:p w14:paraId="5A891838" w14:textId="2032F1B1" w:rsidR="0062662F" w:rsidRDefault="0062662F">
      <w:r>
        <w:t>P(A) = 799/800</w:t>
      </w:r>
    </w:p>
    <w:p w14:paraId="2F1942B9" w14:textId="50C9B11A" w:rsidR="0062662F" w:rsidRDefault="0062662F">
      <w:r>
        <w:t>P(B|A) = 5% = 0.05</w:t>
      </w:r>
    </w:p>
    <w:p w14:paraId="649C0EC1" w14:textId="5D562D49" w:rsidR="0071387F" w:rsidRDefault="0071387F">
      <w:r>
        <w:t>P(</w:t>
      </w:r>
      <m:oMath>
        <m:acc>
          <m:accPr>
            <m:chr m:val="̅"/>
            <m:ctrlPr>
              <w:rPr>
                <w:rFonts w:ascii="Cambria Math" w:hAnsi="Cambria Math"/>
                <w:i/>
              </w:rPr>
            </m:ctrlPr>
          </m:accPr>
          <m:e>
            <m:r>
              <w:rPr>
                <w:rFonts w:ascii="Cambria Math" w:hAnsi="Cambria Math"/>
              </w:rPr>
              <m:t>A</m:t>
            </m:r>
          </m:e>
        </m:acc>
      </m:oMath>
      <w:r>
        <w:t>) = 1/800</w:t>
      </w:r>
    </w:p>
    <w:p w14:paraId="4E14314B" w14:textId="3D0EA645" w:rsidR="0071387F" w:rsidRDefault="0071387F">
      <w:r>
        <w:t>P(B|</w:t>
      </w:r>
      <m:oMath>
        <m:acc>
          <m:accPr>
            <m:chr m:val="̅"/>
            <m:ctrlPr>
              <w:rPr>
                <w:rFonts w:ascii="Cambria Math" w:hAnsi="Cambria Math"/>
                <w:i/>
              </w:rPr>
            </m:ctrlPr>
          </m:accPr>
          <m:e>
            <m:r>
              <w:rPr>
                <w:rFonts w:ascii="Cambria Math" w:hAnsi="Cambria Math"/>
              </w:rPr>
              <m:t>A</m:t>
            </m:r>
          </m:e>
        </m:acc>
      </m:oMath>
      <w:r>
        <w:t>) = 95% = 0.95</w:t>
      </w:r>
    </w:p>
    <w:p w14:paraId="760D8280" w14:textId="7F546135" w:rsidR="0071387F" w:rsidRDefault="0071387F"/>
    <w:p w14:paraId="63222011" w14:textId="37A4D3DE" w:rsidR="0071387F" w:rsidRDefault="0071387F">
      <w:pPr>
        <w:rPr>
          <w:rFonts w:eastAsiaTheme="minorEastAsia"/>
          <w:sz w:val="48"/>
          <w:szCs w:val="48"/>
        </w:rPr>
      </w:pPr>
      <w:r>
        <w:t xml:space="preserve">Hence      </w:t>
      </w:r>
      <m:oMath>
        <m:r>
          <w:rPr>
            <w:rFonts w:ascii="Cambria Math" w:hAnsi="Cambria Math"/>
            <w:sz w:val="48"/>
            <w:szCs w:val="48"/>
          </w:rPr>
          <m:t xml:space="preserve">P= </m:t>
        </m:r>
        <m:f>
          <m:fPr>
            <m:ctrlPr>
              <w:rPr>
                <w:rFonts w:ascii="Cambria Math" w:hAnsi="Cambria Math"/>
                <w:i/>
                <w:sz w:val="48"/>
                <w:szCs w:val="48"/>
              </w:rPr>
            </m:ctrlPr>
          </m:fPr>
          <m:num>
            <m:r>
              <w:rPr>
                <w:rFonts w:ascii="Cambria Math" w:hAnsi="Cambria Math"/>
                <w:sz w:val="48"/>
                <w:szCs w:val="48"/>
              </w:rPr>
              <m:t>0.05*</m:t>
            </m:r>
            <m:f>
              <m:fPr>
                <m:ctrlPr>
                  <w:rPr>
                    <w:rFonts w:ascii="Cambria Math" w:hAnsi="Cambria Math"/>
                    <w:i/>
                    <w:sz w:val="48"/>
                    <w:szCs w:val="48"/>
                  </w:rPr>
                </m:ctrlPr>
              </m:fPr>
              <m:num>
                <m:r>
                  <w:rPr>
                    <w:rFonts w:ascii="Cambria Math" w:hAnsi="Cambria Math"/>
                    <w:sz w:val="48"/>
                    <w:szCs w:val="48"/>
                  </w:rPr>
                  <m:t>799</m:t>
                </m:r>
              </m:num>
              <m:den>
                <m:r>
                  <w:rPr>
                    <w:rFonts w:ascii="Cambria Math" w:hAnsi="Cambria Math"/>
                    <w:sz w:val="48"/>
                    <w:szCs w:val="48"/>
                  </w:rPr>
                  <m:t>800</m:t>
                </m:r>
              </m:den>
            </m:f>
          </m:num>
          <m:den>
            <m:d>
              <m:dPr>
                <m:ctrlPr>
                  <w:rPr>
                    <w:rFonts w:ascii="Cambria Math" w:hAnsi="Cambria Math"/>
                    <w:i/>
                    <w:sz w:val="48"/>
                    <w:szCs w:val="48"/>
                  </w:rPr>
                </m:ctrlPr>
              </m:dPr>
              <m:e>
                <m:r>
                  <w:rPr>
                    <w:rFonts w:ascii="Cambria Math" w:hAnsi="Cambria Math"/>
                    <w:sz w:val="48"/>
                    <w:szCs w:val="48"/>
                  </w:rPr>
                  <m:t>0.05*</m:t>
                </m:r>
                <m:f>
                  <m:fPr>
                    <m:ctrlPr>
                      <w:rPr>
                        <w:rFonts w:ascii="Cambria Math" w:hAnsi="Cambria Math"/>
                        <w:i/>
                        <w:sz w:val="48"/>
                        <w:szCs w:val="48"/>
                      </w:rPr>
                    </m:ctrlPr>
                  </m:fPr>
                  <m:num>
                    <m:r>
                      <w:rPr>
                        <w:rFonts w:ascii="Cambria Math" w:hAnsi="Cambria Math"/>
                        <w:sz w:val="48"/>
                        <w:szCs w:val="48"/>
                      </w:rPr>
                      <m:t>799</m:t>
                    </m:r>
                  </m:num>
                  <m:den>
                    <m:r>
                      <w:rPr>
                        <w:rFonts w:ascii="Cambria Math" w:hAnsi="Cambria Math"/>
                        <w:sz w:val="48"/>
                        <w:szCs w:val="48"/>
                      </w:rPr>
                      <m:t>800</m:t>
                    </m:r>
                  </m:den>
                </m:f>
              </m:e>
            </m:d>
            <m:r>
              <w:rPr>
                <w:rFonts w:ascii="Cambria Math" w:hAnsi="Cambria Math"/>
                <w:sz w:val="48"/>
                <w:szCs w:val="48"/>
              </w:rPr>
              <m:t xml:space="preserve">+(0.95* </m:t>
            </m:r>
            <m:f>
              <m:fPr>
                <m:ctrlPr>
                  <w:rPr>
                    <w:rFonts w:ascii="Cambria Math" w:hAnsi="Cambria Math"/>
                    <w:i/>
                    <w:sz w:val="48"/>
                    <w:szCs w:val="48"/>
                  </w:rPr>
                </m:ctrlPr>
              </m:fPr>
              <m:num>
                <m:r>
                  <w:rPr>
                    <w:rFonts w:ascii="Cambria Math" w:hAnsi="Cambria Math"/>
                    <w:sz w:val="48"/>
                    <w:szCs w:val="48"/>
                  </w:rPr>
                  <m:t>1</m:t>
                </m:r>
              </m:num>
              <m:den>
                <m:r>
                  <w:rPr>
                    <w:rFonts w:ascii="Cambria Math" w:hAnsi="Cambria Math"/>
                    <w:sz w:val="48"/>
                    <w:szCs w:val="48"/>
                  </w:rPr>
                  <m:t>800</m:t>
                </m:r>
              </m:den>
            </m:f>
            <m:r>
              <w:rPr>
                <w:rFonts w:ascii="Cambria Math" w:hAnsi="Cambria Math"/>
                <w:sz w:val="48"/>
                <w:szCs w:val="48"/>
              </w:rPr>
              <m:t>)</m:t>
            </m:r>
          </m:den>
        </m:f>
      </m:oMath>
    </w:p>
    <w:p w14:paraId="1DBF1E07" w14:textId="77777777" w:rsidR="0071387F" w:rsidRDefault="0071387F">
      <w:pPr>
        <w:rPr>
          <w:rFonts w:eastAsiaTheme="minorEastAsia"/>
        </w:rPr>
      </w:pPr>
    </w:p>
    <w:p w14:paraId="52C05CF5" w14:textId="77777777" w:rsidR="0071387F" w:rsidRDefault="0071387F">
      <w:pPr>
        <w:rPr>
          <w:rFonts w:eastAsiaTheme="minorEastAsia"/>
        </w:rPr>
      </w:pPr>
    </w:p>
    <w:p w14:paraId="7D4BB4F4" w14:textId="4873740A" w:rsidR="00C957CE" w:rsidRDefault="0071387F">
      <w:pPr>
        <w:rPr>
          <w:rFonts w:eastAsiaTheme="minorEastAsia"/>
        </w:rPr>
      </w:pPr>
      <w:r>
        <w:rPr>
          <w:rFonts w:eastAsiaTheme="minorEastAsia"/>
        </w:rPr>
        <w:t>Therefore, P = 80.6 ~ the chance of the message being clean is 80.6%</w:t>
      </w:r>
    </w:p>
    <w:p w14:paraId="10376F77" w14:textId="77777777" w:rsidR="00C957CE" w:rsidRDefault="00C957CE">
      <w:pPr>
        <w:rPr>
          <w:rFonts w:eastAsiaTheme="minorEastAsia"/>
        </w:rPr>
      </w:pPr>
      <w:r>
        <w:rPr>
          <w:rFonts w:eastAsiaTheme="minorEastAsia"/>
        </w:rPr>
        <w:br w:type="page"/>
      </w:r>
    </w:p>
    <w:p w14:paraId="5F5B30FE" w14:textId="3582D762" w:rsidR="0071387F" w:rsidRDefault="00C957CE">
      <w:r>
        <w:lastRenderedPageBreak/>
        <w:t>Question 4:</w:t>
      </w:r>
    </w:p>
    <w:p w14:paraId="778DA6C3" w14:textId="59332783" w:rsidR="00C957CE" w:rsidRDefault="00C957CE"/>
    <w:p w14:paraId="7BCAFB10" w14:textId="77777777" w:rsidR="004B7E6B" w:rsidRDefault="00C957CE" w:rsidP="004B7E6B">
      <w:r>
        <w:t xml:space="preserve">With the advent of open source collaboration and projects dominating the current software scene, two security researches and open source software contributors from the University of Minnesota decided to push and contribute known malicious vulnerabilities to the Linux kernel maintained by the Linux Foundation. The two contributors claims were that they were </w:t>
      </w:r>
      <w:r w:rsidR="004B7E6B">
        <w:t>doing that as part of their paper “On the Feasibility of Stealthily Introducing</w:t>
      </w:r>
    </w:p>
    <w:p w14:paraId="350E98E9" w14:textId="77777777" w:rsidR="004B7E6B" w:rsidRDefault="004B7E6B" w:rsidP="004B7E6B">
      <w:r>
        <w:t>Vulnerabilities in Open-Source Software via</w:t>
      </w:r>
    </w:p>
    <w:p w14:paraId="450FF597" w14:textId="582F4896" w:rsidR="00C957CE" w:rsidRDefault="004B7E6B" w:rsidP="004B7E6B">
      <w:r>
        <w:t>Hypocrite Commits” debating that the security by making software open source is ineffective and decided to prove their point by sending malicious commits into the code base using their authority as inducted contributes to the Linux Kernel project.</w:t>
      </w:r>
    </w:p>
    <w:p w14:paraId="29009728" w14:textId="16B3AC41" w:rsidR="004B7E6B" w:rsidRDefault="004B7E6B" w:rsidP="004B7E6B"/>
    <w:p w14:paraId="4C936442" w14:textId="6E1B8054" w:rsidR="001B2A74" w:rsidRDefault="004B7E6B" w:rsidP="004B7E6B">
      <w:r>
        <w:t xml:space="preserve">Majority of their malicious commits were </w:t>
      </w:r>
      <w:r w:rsidRPr="004B7E6B">
        <w:t>Use-After-Free()</w:t>
      </w:r>
      <w:r>
        <w:t xml:space="preserve"> vulnerabilities</w:t>
      </w:r>
      <w:r w:rsidR="001B2A74">
        <w:t xml:space="preserve"> (CVE-2019-15922)</w:t>
      </w:r>
    </w:p>
    <w:p w14:paraId="301715F8" w14:textId="150C44DB" w:rsidR="001B2A74" w:rsidRDefault="001B2A74" w:rsidP="004B7E6B">
      <w:r>
        <w:t>which is a common Heap Bug in the OS Kernel. This bug has the potential to allow an attacker to gain access to a system without owning the correct credentials in the presence of a infected system. A summary of how an attacker would proceed would be to,</w:t>
      </w:r>
    </w:p>
    <w:p w14:paraId="12BA300C" w14:textId="2370C838" w:rsidR="001B2A74" w:rsidRDefault="001B2A74" w:rsidP="004B7E6B">
      <w:r>
        <w:t>first: Allocate a chunk on the machine to store the username</w:t>
      </w:r>
    </w:p>
    <w:p w14:paraId="38BDDF4A" w14:textId="38CA6D6D" w:rsidR="001B2A74" w:rsidRDefault="001B2A74" w:rsidP="004B7E6B">
      <w:r>
        <w:t>second: Allocate another chunk on the machine to store the password</w:t>
      </w:r>
    </w:p>
    <w:p w14:paraId="48D4B601" w14:textId="5E15EC3C" w:rsidR="001B2A74" w:rsidRDefault="001B2A74" w:rsidP="004B7E6B">
      <w:r>
        <w:t>third: Free the chunks using said vulnerability</w:t>
      </w:r>
    </w:p>
    <w:p w14:paraId="3DA55C6B" w14:textId="47FCE4FD" w:rsidR="001B2A74" w:rsidRDefault="001B2A74" w:rsidP="004B7E6B">
      <w:r>
        <w:t>fourth: by using the Free()d chunks, the chunk will return the last 2 pointers in the head that was previously storing the username and password.</w:t>
      </w:r>
    </w:p>
    <w:p w14:paraId="4BE986AB" w14:textId="71A34AF1" w:rsidR="001B2A74" w:rsidRDefault="001B2A74" w:rsidP="004B7E6B">
      <w:r>
        <w:t>Thereby, allowing the attacker to further comprise the system with his stolen access.</w:t>
      </w:r>
    </w:p>
    <w:p w14:paraId="207EEFDF" w14:textId="40C4FC47" w:rsidR="001B2A74" w:rsidRDefault="001B2A74" w:rsidP="004B7E6B"/>
    <w:p w14:paraId="72148D69" w14:textId="77777777" w:rsidR="00F4013A" w:rsidRDefault="001B2A74" w:rsidP="004B7E6B">
      <w:r>
        <w:t xml:space="preserve">The repercussions faced by the two researchers were mild for this case as compared to other insider attacks. Firstly, they were banned from contributing the code repository for life, all their previous commits has been pulled out from the code base and is being “re-reviewed” by the rest of the open source community citing that the Linux Foundation </w:t>
      </w:r>
      <w:r w:rsidR="00F4013A">
        <w:t>does not appreciate “being experimented on”. Furthermore, as the researchers were from University of Minnesota, the Linux foundation has decided to ban all contributors from the</w:t>
      </w:r>
    </w:p>
    <w:p w14:paraId="600F0775" w14:textId="3CE5F0C8" w:rsidR="001B2A74" w:rsidRDefault="00F4013A" w:rsidP="004B7E6B">
      <w:r>
        <w:t>Institution as well despite unpopular sentiment.</w:t>
      </w:r>
    </w:p>
    <w:p w14:paraId="2886EFC4" w14:textId="77777777" w:rsidR="001B2A74" w:rsidRDefault="001B2A74" w:rsidP="004B7E6B"/>
    <w:p w14:paraId="077B0E3F" w14:textId="16DE3066" w:rsidR="00C957CE" w:rsidRDefault="00C957CE"/>
    <w:p w14:paraId="64F384A8" w14:textId="7E6F2C65" w:rsidR="00C957CE" w:rsidRDefault="00C957CE">
      <w:r>
        <w:t>References:</w:t>
      </w:r>
    </w:p>
    <w:p w14:paraId="2CCDB962" w14:textId="77777777" w:rsidR="001B2A74" w:rsidRDefault="001B2A74"/>
    <w:p w14:paraId="0A0723FE" w14:textId="69E90E12" w:rsidR="00C957CE" w:rsidRDefault="00C957CE">
      <w:r>
        <w:t xml:space="preserve">Clark, M. 2021. Available at : </w:t>
      </w:r>
      <w:hyperlink r:id="rId16" w:history="1">
        <w:r w:rsidRPr="000F0D2D">
          <w:rPr>
            <w:rStyle w:val="Hyperlink"/>
          </w:rPr>
          <w:t>https://www.theverge.com/2021/4/22/22398156/university-minnesota-linux-kernal-ban-research</w:t>
        </w:r>
      </w:hyperlink>
    </w:p>
    <w:p w14:paraId="6DC50536" w14:textId="29BA4B5A" w:rsidR="00C957CE" w:rsidRDefault="00C957CE"/>
    <w:p w14:paraId="7C783DD4" w14:textId="77777777" w:rsidR="004B7E6B" w:rsidRDefault="004B7E6B">
      <w:r>
        <w:t xml:space="preserve">Wu </w:t>
      </w:r>
      <w:proofErr w:type="spellStart"/>
      <w:r>
        <w:t>QuiShi</w:t>
      </w:r>
      <w:proofErr w:type="spellEnd"/>
      <w:r>
        <w:t xml:space="preserve">, Lu </w:t>
      </w:r>
      <w:proofErr w:type="spellStart"/>
      <w:r>
        <w:t>Kangjie</w:t>
      </w:r>
      <w:proofErr w:type="spellEnd"/>
      <w:r>
        <w:t>. 2021.</w:t>
      </w:r>
    </w:p>
    <w:p w14:paraId="6AE99289" w14:textId="3ED76FCE" w:rsidR="004B7E6B" w:rsidRPr="001B2A74" w:rsidRDefault="004B7E6B">
      <w:r>
        <w:t xml:space="preserve">Available at: </w:t>
      </w:r>
      <w:hyperlink r:id="rId17" w:history="1">
        <w:r w:rsidRPr="000F0D2D">
          <w:rPr>
            <w:rStyle w:val="Hyperlink"/>
          </w:rPr>
          <w:t>https://raw.githubusercontent.com/QiushiWu/qiushiwu.github.io/main/papers/OpenSourceInsecurity.pdf</w:t>
        </w:r>
      </w:hyperlink>
    </w:p>
    <w:p w14:paraId="3C463436" w14:textId="6B4DAD34" w:rsidR="004B7E6B" w:rsidRDefault="004B7E6B">
      <w:pPr>
        <w:rPr>
          <w:b/>
          <w:bCs/>
        </w:rPr>
      </w:pPr>
    </w:p>
    <w:p w14:paraId="2CD9907C" w14:textId="77777777" w:rsidR="001B2A74" w:rsidRDefault="001B2A74">
      <w:pPr>
        <w:rPr>
          <w:b/>
          <w:bCs/>
        </w:rPr>
      </w:pPr>
    </w:p>
    <w:p w14:paraId="1DFAA478" w14:textId="51727F8F" w:rsidR="001B2A74" w:rsidRDefault="001B2A74">
      <w:pPr>
        <w:rPr>
          <w:b/>
          <w:bCs/>
        </w:rPr>
      </w:pPr>
      <w:r>
        <w:t xml:space="preserve">MITRE. 2019 </w:t>
      </w:r>
      <w:hyperlink r:id="rId18" w:history="1">
        <w:r w:rsidRPr="000F0D2D">
          <w:rPr>
            <w:rStyle w:val="Hyperlink"/>
            <w:b/>
            <w:bCs/>
          </w:rPr>
          <w:t>https://nvd.nist.gov/vuln/detail/CVE-2019-15922</w:t>
        </w:r>
      </w:hyperlink>
    </w:p>
    <w:p w14:paraId="621E2336" w14:textId="77777777" w:rsidR="001B2A74" w:rsidRPr="004B7E6B" w:rsidRDefault="001B2A74">
      <w:pPr>
        <w:rPr>
          <w:b/>
          <w:bCs/>
        </w:rPr>
      </w:pPr>
    </w:p>
    <w:p w14:paraId="7ECDDC60" w14:textId="5C530770" w:rsidR="00C957CE" w:rsidRDefault="00C957CE"/>
    <w:p w14:paraId="78514B45" w14:textId="61C1925F" w:rsidR="00F4013A" w:rsidRDefault="00F4013A"/>
    <w:p w14:paraId="5A192D89" w14:textId="12F4D79C" w:rsidR="00F4013A" w:rsidRDefault="00F4013A"/>
    <w:p w14:paraId="5600324B" w14:textId="621C479A" w:rsidR="00F4013A" w:rsidRDefault="00F4013A">
      <w:r>
        <w:t>Question 5:</w:t>
      </w:r>
    </w:p>
    <w:p w14:paraId="7F9A8050" w14:textId="77777777" w:rsidR="00316917" w:rsidRDefault="00316917"/>
    <w:tbl>
      <w:tblPr>
        <w:tblpPr w:leftFromText="180" w:rightFromText="180" w:vertAnchor="page" w:horzAnchor="margin" w:tblpXSpec="center" w:tblpY="3757"/>
        <w:tblW w:w="2600" w:type="dxa"/>
        <w:tblLook w:val="04A0" w:firstRow="1" w:lastRow="0" w:firstColumn="1" w:lastColumn="0" w:noHBand="0" w:noVBand="1"/>
      </w:tblPr>
      <w:tblGrid>
        <w:gridCol w:w="1300"/>
        <w:gridCol w:w="1300"/>
      </w:tblGrid>
      <w:tr w:rsidR="008F6001" w:rsidRPr="008F6001" w14:paraId="72C57EEA" w14:textId="77777777" w:rsidTr="008F6001">
        <w:trPr>
          <w:trHeight w:val="340"/>
        </w:trPr>
        <w:tc>
          <w:tcPr>
            <w:tcW w:w="1300" w:type="dxa"/>
            <w:tcBorders>
              <w:top w:val="nil"/>
              <w:left w:val="nil"/>
              <w:bottom w:val="single" w:sz="12" w:space="0" w:color="FFFFFF"/>
              <w:right w:val="single" w:sz="4" w:space="0" w:color="FFFFFF"/>
            </w:tcBorders>
            <w:shd w:val="clear" w:color="000000" w:fill="000000"/>
            <w:noWrap/>
            <w:vAlign w:val="bottom"/>
            <w:hideMark/>
          </w:tcPr>
          <w:p w14:paraId="25CD481E" w14:textId="77777777" w:rsidR="008F6001" w:rsidRPr="008F6001" w:rsidRDefault="008F6001" w:rsidP="008F6001">
            <w:pPr>
              <w:rPr>
                <w:rFonts w:ascii="Calibri" w:eastAsia="Times New Roman" w:hAnsi="Calibri" w:cs="Calibri"/>
                <w:b/>
                <w:bCs/>
                <w:color w:val="FFFFFF"/>
                <w:lang w:eastAsia="en-GB"/>
              </w:rPr>
            </w:pPr>
            <w:r w:rsidRPr="008F6001">
              <w:rPr>
                <w:rFonts w:ascii="Calibri" w:eastAsia="Times New Roman" w:hAnsi="Calibri" w:cs="Calibri"/>
                <w:b/>
                <w:bCs/>
                <w:color w:val="FFFFFF"/>
                <w:lang w:eastAsia="en-GB"/>
              </w:rPr>
              <w:t>t</w:t>
            </w:r>
          </w:p>
        </w:tc>
        <w:tc>
          <w:tcPr>
            <w:tcW w:w="1300" w:type="dxa"/>
            <w:tcBorders>
              <w:top w:val="nil"/>
              <w:left w:val="nil"/>
              <w:bottom w:val="single" w:sz="12" w:space="0" w:color="FFFFFF"/>
              <w:right w:val="single" w:sz="4" w:space="0" w:color="FFFFFF"/>
            </w:tcBorders>
            <w:shd w:val="clear" w:color="000000" w:fill="000000"/>
            <w:noWrap/>
            <w:vAlign w:val="bottom"/>
            <w:hideMark/>
          </w:tcPr>
          <w:p w14:paraId="4F545ECB" w14:textId="77777777" w:rsidR="008F6001" w:rsidRPr="008F6001" w:rsidRDefault="008F6001" w:rsidP="008F6001">
            <w:pPr>
              <w:rPr>
                <w:rFonts w:ascii="Calibri" w:eastAsia="Times New Roman" w:hAnsi="Calibri" w:cs="Calibri"/>
                <w:b/>
                <w:bCs/>
                <w:color w:val="FFFFFF"/>
                <w:lang w:eastAsia="en-GB"/>
              </w:rPr>
            </w:pPr>
            <w:r w:rsidRPr="008F6001">
              <w:rPr>
                <w:rFonts w:ascii="Calibri" w:eastAsia="Times New Roman" w:hAnsi="Calibri" w:cs="Calibri"/>
                <w:b/>
                <w:bCs/>
                <w:color w:val="FFFFFF"/>
                <w:lang w:eastAsia="en-GB"/>
              </w:rPr>
              <w:t>X</w:t>
            </w:r>
          </w:p>
        </w:tc>
      </w:tr>
      <w:tr w:rsidR="008F6001" w:rsidRPr="008F6001" w14:paraId="57A059D8" w14:textId="77777777" w:rsidTr="008F6001">
        <w:trPr>
          <w:trHeight w:val="340"/>
        </w:trPr>
        <w:tc>
          <w:tcPr>
            <w:tcW w:w="1300" w:type="dxa"/>
            <w:tcBorders>
              <w:top w:val="single" w:sz="4" w:space="0" w:color="FFFFFF"/>
              <w:left w:val="nil"/>
              <w:bottom w:val="single" w:sz="4" w:space="0" w:color="FFFFFF"/>
              <w:right w:val="single" w:sz="4" w:space="0" w:color="FFFFFF"/>
            </w:tcBorders>
            <w:shd w:val="clear" w:color="A6A6A6" w:fill="A6A6A6"/>
            <w:noWrap/>
            <w:vAlign w:val="bottom"/>
            <w:hideMark/>
          </w:tcPr>
          <w:p w14:paraId="1DA2C9CD"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0</w:t>
            </w:r>
          </w:p>
        </w:tc>
        <w:tc>
          <w:tcPr>
            <w:tcW w:w="1300" w:type="dxa"/>
            <w:tcBorders>
              <w:top w:val="single" w:sz="4" w:space="0" w:color="FFFFFF"/>
              <w:left w:val="nil"/>
              <w:bottom w:val="single" w:sz="4" w:space="0" w:color="FFFFFF"/>
              <w:right w:val="single" w:sz="4" w:space="0" w:color="FFFFFF"/>
            </w:tcBorders>
            <w:shd w:val="clear" w:color="A6A6A6" w:fill="A6A6A6"/>
            <w:noWrap/>
            <w:vAlign w:val="bottom"/>
            <w:hideMark/>
          </w:tcPr>
          <w:p w14:paraId="09247B71"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1</w:t>
            </w:r>
          </w:p>
        </w:tc>
      </w:tr>
      <w:tr w:rsidR="008F6001" w:rsidRPr="008F6001" w14:paraId="405C11BF" w14:textId="77777777" w:rsidTr="008F6001">
        <w:trPr>
          <w:trHeight w:val="320"/>
        </w:trPr>
        <w:tc>
          <w:tcPr>
            <w:tcW w:w="1300" w:type="dxa"/>
            <w:tcBorders>
              <w:top w:val="nil"/>
              <w:left w:val="nil"/>
              <w:bottom w:val="single" w:sz="4" w:space="0" w:color="FFFFFF"/>
              <w:right w:val="single" w:sz="4" w:space="0" w:color="FFFFFF"/>
            </w:tcBorders>
            <w:shd w:val="clear" w:color="D9D9D9" w:fill="D9D9D9"/>
            <w:noWrap/>
            <w:vAlign w:val="bottom"/>
            <w:hideMark/>
          </w:tcPr>
          <w:p w14:paraId="3DA38B5C"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1</w:t>
            </w:r>
          </w:p>
        </w:tc>
        <w:tc>
          <w:tcPr>
            <w:tcW w:w="1300" w:type="dxa"/>
            <w:tcBorders>
              <w:top w:val="nil"/>
              <w:left w:val="nil"/>
              <w:bottom w:val="single" w:sz="4" w:space="0" w:color="FFFFFF"/>
              <w:right w:val="single" w:sz="4" w:space="0" w:color="FFFFFF"/>
            </w:tcBorders>
            <w:shd w:val="clear" w:color="D9D9D9" w:fill="D9D9D9"/>
            <w:noWrap/>
            <w:vAlign w:val="bottom"/>
            <w:hideMark/>
          </w:tcPr>
          <w:p w14:paraId="462624BC"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2</w:t>
            </w:r>
          </w:p>
        </w:tc>
      </w:tr>
      <w:tr w:rsidR="008F6001" w:rsidRPr="008F6001" w14:paraId="49DAFF93" w14:textId="77777777" w:rsidTr="008F6001">
        <w:trPr>
          <w:trHeight w:val="320"/>
        </w:trPr>
        <w:tc>
          <w:tcPr>
            <w:tcW w:w="1300" w:type="dxa"/>
            <w:tcBorders>
              <w:top w:val="nil"/>
              <w:left w:val="nil"/>
              <w:bottom w:val="single" w:sz="4" w:space="0" w:color="FFFFFF"/>
              <w:right w:val="single" w:sz="4" w:space="0" w:color="FFFFFF"/>
            </w:tcBorders>
            <w:shd w:val="clear" w:color="A6A6A6" w:fill="A6A6A6"/>
            <w:noWrap/>
            <w:vAlign w:val="bottom"/>
            <w:hideMark/>
          </w:tcPr>
          <w:p w14:paraId="272190DF"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2</w:t>
            </w:r>
          </w:p>
        </w:tc>
        <w:tc>
          <w:tcPr>
            <w:tcW w:w="1300" w:type="dxa"/>
            <w:tcBorders>
              <w:top w:val="nil"/>
              <w:left w:val="nil"/>
              <w:bottom w:val="single" w:sz="4" w:space="0" w:color="FFFFFF"/>
              <w:right w:val="single" w:sz="4" w:space="0" w:color="FFFFFF"/>
            </w:tcBorders>
            <w:shd w:val="clear" w:color="A6A6A6" w:fill="A6A6A6"/>
            <w:noWrap/>
            <w:vAlign w:val="bottom"/>
            <w:hideMark/>
          </w:tcPr>
          <w:p w14:paraId="4DBF9599"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4</w:t>
            </w:r>
          </w:p>
        </w:tc>
      </w:tr>
      <w:tr w:rsidR="008F6001" w:rsidRPr="008F6001" w14:paraId="6928F483" w14:textId="77777777" w:rsidTr="008F6001">
        <w:trPr>
          <w:trHeight w:val="320"/>
        </w:trPr>
        <w:tc>
          <w:tcPr>
            <w:tcW w:w="1300" w:type="dxa"/>
            <w:tcBorders>
              <w:top w:val="nil"/>
              <w:left w:val="nil"/>
              <w:bottom w:val="single" w:sz="4" w:space="0" w:color="FFFFFF"/>
              <w:right w:val="single" w:sz="4" w:space="0" w:color="FFFFFF"/>
            </w:tcBorders>
            <w:shd w:val="clear" w:color="D9D9D9" w:fill="D9D9D9"/>
            <w:noWrap/>
            <w:vAlign w:val="bottom"/>
            <w:hideMark/>
          </w:tcPr>
          <w:p w14:paraId="718B80F1"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3</w:t>
            </w:r>
          </w:p>
        </w:tc>
        <w:tc>
          <w:tcPr>
            <w:tcW w:w="1300" w:type="dxa"/>
            <w:tcBorders>
              <w:top w:val="nil"/>
              <w:left w:val="nil"/>
              <w:bottom w:val="single" w:sz="4" w:space="0" w:color="FFFFFF"/>
              <w:right w:val="single" w:sz="4" w:space="0" w:color="FFFFFF"/>
            </w:tcBorders>
            <w:shd w:val="clear" w:color="D9D9D9" w:fill="D9D9D9"/>
            <w:noWrap/>
            <w:vAlign w:val="bottom"/>
            <w:hideMark/>
          </w:tcPr>
          <w:p w14:paraId="0FDE95E4"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8</w:t>
            </w:r>
          </w:p>
        </w:tc>
      </w:tr>
      <w:tr w:rsidR="008F6001" w:rsidRPr="008F6001" w14:paraId="25CC0AED" w14:textId="77777777" w:rsidTr="008F6001">
        <w:trPr>
          <w:trHeight w:val="320"/>
        </w:trPr>
        <w:tc>
          <w:tcPr>
            <w:tcW w:w="1300" w:type="dxa"/>
            <w:tcBorders>
              <w:top w:val="nil"/>
              <w:left w:val="nil"/>
              <w:bottom w:val="single" w:sz="4" w:space="0" w:color="FFFFFF"/>
              <w:right w:val="single" w:sz="4" w:space="0" w:color="FFFFFF"/>
            </w:tcBorders>
            <w:shd w:val="clear" w:color="A6A6A6" w:fill="A6A6A6"/>
            <w:noWrap/>
            <w:vAlign w:val="bottom"/>
            <w:hideMark/>
          </w:tcPr>
          <w:p w14:paraId="633937A1"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4</w:t>
            </w:r>
          </w:p>
        </w:tc>
        <w:tc>
          <w:tcPr>
            <w:tcW w:w="1300" w:type="dxa"/>
            <w:tcBorders>
              <w:top w:val="nil"/>
              <w:left w:val="nil"/>
              <w:bottom w:val="single" w:sz="4" w:space="0" w:color="FFFFFF"/>
              <w:right w:val="single" w:sz="4" w:space="0" w:color="FFFFFF"/>
            </w:tcBorders>
            <w:shd w:val="clear" w:color="A6A6A6" w:fill="A6A6A6"/>
            <w:noWrap/>
            <w:vAlign w:val="bottom"/>
            <w:hideMark/>
          </w:tcPr>
          <w:p w14:paraId="251806DD"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16</w:t>
            </w:r>
          </w:p>
        </w:tc>
      </w:tr>
      <w:tr w:rsidR="008F6001" w:rsidRPr="008F6001" w14:paraId="501D409F" w14:textId="77777777" w:rsidTr="008F6001">
        <w:trPr>
          <w:trHeight w:val="320"/>
        </w:trPr>
        <w:tc>
          <w:tcPr>
            <w:tcW w:w="1300" w:type="dxa"/>
            <w:tcBorders>
              <w:top w:val="nil"/>
              <w:left w:val="nil"/>
              <w:bottom w:val="single" w:sz="4" w:space="0" w:color="FFFFFF"/>
              <w:right w:val="single" w:sz="4" w:space="0" w:color="FFFFFF"/>
            </w:tcBorders>
            <w:shd w:val="clear" w:color="D9D9D9" w:fill="D9D9D9"/>
            <w:noWrap/>
            <w:vAlign w:val="bottom"/>
            <w:hideMark/>
          </w:tcPr>
          <w:p w14:paraId="1FCBFA3F"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5</w:t>
            </w:r>
          </w:p>
        </w:tc>
        <w:tc>
          <w:tcPr>
            <w:tcW w:w="1300" w:type="dxa"/>
            <w:tcBorders>
              <w:top w:val="nil"/>
              <w:left w:val="nil"/>
              <w:bottom w:val="single" w:sz="4" w:space="0" w:color="FFFFFF"/>
              <w:right w:val="single" w:sz="4" w:space="0" w:color="FFFFFF"/>
            </w:tcBorders>
            <w:shd w:val="clear" w:color="D9D9D9" w:fill="D9D9D9"/>
            <w:noWrap/>
            <w:vAlign w:val="bottom"/>
            <w:hideMark/>
          </w:tcPr>
          <w:p w14:paraId="6F4BF5AF"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32</w:t>
            </w:r>
          </w:p>
        </w:tc>
      </w:tr>
      <w:tr w:rsidR="008F6001" w:rsidRPr="008F6001" w14:paraId="7236B331" w14:textId="77777777" w:rsidTr="008F6001">
        <w:trPr>
          <w:trHeight w:val="320"/>
        </w:trPr>
        <w:tc>
          <w:tcPr>
            <w:tcW w:w="1300" w:type="dxa"/>
            <w:tcBorders>
              <w:top w:val="nil"/>
              <w:left w:val="nil"/>
              <w:bottom w:val="single" w:sz="4" w:space="0" w:color="FFFFFF"/>
              <w:right w:val="single" w:sz="4" w:space="0" w:color="FFFFFF"/>
            </w:tcBorders>
            <w:shd w:val="clear" w:color="A6A6A6" w:fill="A6A6A6"/>
            <w:noWrap/>
            <w:vAlign w:val="bottom"/>
            <w:hideMark/>
          </w:tcPr>
          <w:p w14:paraId="0D44EBF5"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6</w:t>
            </w:r>
          </w:p>
        </w:tc>
        <w:tc>
          <w:tcPr>
            <w:tcW w:w="1300" w:type="dxa"/>
            <w:tcBorders>
              <w:top w:val="nil"/>
              <w:left w:val="nil"/>
              <w:bottom w:val="single" w:sz="4" w:space="0" w:color="FFFFFF"/>
              <w:right w:val="single" w:sz="4" w:space="0" w:color="FFFFFF"/>
            </w:tcBorders>
            <w:shd w:val="clear" w:color="A6A6A6" w:fill="A6A6A6"/>
            <w:noWrap/>
            <w:vAlign w:val="bottom"/>
            <w:hideMark/>
          </w:tcPr>
          <w:p w14:paraId="281CC177"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64</w:t>
            </w:r>
          </w:p>
        </w:tc>
      </w:tr>
      <w:tr w:rsidR="008F6001" w:rsidRPr="008F6001" w14:paraId="24910460" w14:textId="77777777" w:rsidTr="008F6001">
        <w:trPr>
          <w:trHeight w:val="320"/>
        </w:trPr>
        <w:tc>
          <w:tcPr>
            <w:tcW w:w="1300" w:type="dxa"/>
            <w:tcBorders>
              <w:top w:val="nil"/>
              <w:left w:val="nil"/>
              <w:bottom w:val="single" w:sz="4" w:space="0" w:color="FFFFFF"/>
              <w:right w:val="single" w:sz="4" w:space="0" w:color="FFFFFF"/>
            </w:tcBorders>
            <w:shd w:val="clear" w:color="D9D9D9" w:fill="D9D9D9"/>
            <w:noWrap/>
            <w:vAlign w:val="bottom"/>
            <w:hideMark/>
          </w:tcPr>
          <w:p w14:paraId="37854B26"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7</w:t>
            </w:r>
          </w:p>
        </w:tc>
        <w:tc>
          <w:tcPr>
            <w:tcW w:w="1300" w:type="dxa"/>
            <w:tcBorders>
              <w:top w:val="nil"/>
              <w:left w:val="nil"/>
              <w:bottom w:val="single" w:sz="4" w:space="0" w:color="FFFFFF"/>
              <w:right w:val="single" w:sz="4" w:space="0" w:color="FFFFFF"/>
            </w:tcBorders>
            <w:shd w:val="clear" w:color="D9D9D9" w:fill="D9D9D9"/>
            <w:noWrap/>
            <w:vAlign w:val="bottom"/>
            <w:hideMark/>
          </w:tcPr>
          <w:p w14:paraId="0FA0BD76"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128</w:t>
            </w:r>
          </w:p>
        </w:tc>
      </w:tr>
      <w:tr w:rsidR="008F6001" w:rsidRPr="008F6001" w14:paraId="24AE1177" w14:textId="77777777" w:rsidTr="008F6001">
        <w:trPr>
          <w:trHeight w:val="320"/>
        </w:trPr>
        <w:tc>
          <w:tcPr>
            <w:tcW w:w="1300" w:type="dxa"/>
            <w:tcBorders>
              <w:top w:val="nil"/>
              <w:left w:val="nil"/>
              <w:bottom w:val="single" w:sz="4" w:space="0" w:color="FFFFFF"/>
              <w:right w:val="single" w:sz="4" w:space="0" w:color="FFFFFF"/>
            </w:tcBorders>
            <w:shd w:val="clear" w:color="A6A6A6" w:fill="A6A6A6"/>
            <w:noWrap/>
            <w:vAlign w:val="bottom"/>
            <w:hideMark/>
          </w:tcPr>
          <w:p w14:paraId="6A61ACAA"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8</w:t>
            </w:r>
          </w:p>
        </w:tc>
        <w:tc>
          <w:tcPr>
            <w:tcW w:w="1300" w:type="dxa"/>
            <w:tcBorders>
              <w:top w:val="nil"/>
              <w:left w:val="nil"/>
              <w:bottom w:val="single" w:sz="4" w:space="0" w:color="FFFFFF"/>
              <w:right w:val="single" w:sz="4" w:space="0" w:color="FFFFFF"/>
            </w:tcBorders>
            <w:shd w:val="clear" w:color="A6A6A6" w:fill="A6A6A6"/>
            <w:noWrap/>
            <w:vAlign w:val="bottom"/>
            <w:hideMark/>
          </w:tcPr>
          <w:p w14:paraId="4029F523"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256</w:t>
            </w:r>
          </w:p>
        </w:tc>
      </w:tr>
      <w:tr w:rsidR="008F6001" w:rsidRPr="008F6001" w14:paraId="6562D579" w14:textId="77777777" w:rsidTr="008F6001">
        <w:trPr>
          <w:trHeight w:val="320"/>
        </w:trPr>
        <w:tc>
          <w:tcPr>
            <w:tcW w:w="1300" w:type="dxa"/>
            <w:tcBorders>
              <w:top w:val="nil"/>
              <w:left w:val="nil"/>
              <w:bottom w:val="single" w:sz="4" w:space="0" w:color="FFFFFF"/>
              <w:right w:val="single" w:sz="4" w:space="0" w:color="FFFFFF"/>
            </w:tcBorders>
            <w:shd w:val="clear" w:color="D9D9D9" w:fill="D9D9D9"/>
            <w:noWrap/>
            <w:vAlign w:val="bottom"/>
            <w:hideMark/>
          </w:tcPr>
          <w:p w14:paraId="44E0BC3A"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9</w:t>
            </w:r>
          </w:p>
        </w:tc>
        <w:tc>
          <w:tcPr>
            <w:tcW w:w="1300" w:type="dxa"/>
            <w:tcBorders>
              <w:top w:val="nil"/>
              <w:left w:val="nil"/>
              <w:bottom w:val="single" w:sz="4" w:space="0" w:color="FFFFFF"/>
              <w:right w:val="single" w:sz="4" w:space="0" w:color="FFFFFF"/>
            </w:tcBorders>
            <w:shd w:val="clear" w:color="D9D9D9" w:fill="D9D9D9"/>
            <w:noWrap/>
            <w:vAlign w:val="bottom"/>
            <w:hideMark/>
          </w:tcPr>
          <w:p w14:paraId="7CA1C72C"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512</w:t>
            </w:r>
          </w:p>
        </w:tc>
      </w:tr>
      <w:tr w:rsidR="008F6001" w:rsidRPr="008F6001" w14:paraId="379BD66F" w14:textId="77777777" w:rsidTr="008F6001">
        <w:trPr>
          <w:trHeight w:val="320"/>
        </w:trPr>
        <w:tc>
          <w:tcPr>
            <w:tcW w:w="1300" w:type="dxa"/>
            <w:tcBorders>
              <w:top w:val="nil"/>
              <w:left w:val="nil"/>
              <w:bottom w:val="single" w:sz="4" w:space="0" w:color="FFFFFF"/>
              <w:right w:val="single" w:sz="4" w:space="0" w:color="FFFFFF"/>
            </w:tcBorders>
            <w:shd w:val="clear" w:color="A6A6A6" w:fill="A6A6A6"/>
            <w:noWrap/>
            <w:vAlign w:val="bottom"/>
            <w:hideMark/>
          </w:tcPr>
          <w:p w14:paraId="1BA471C7"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10</w:t>
            </w:r>
          </w:p>
        </w:tc>
        <w:tc>
          <w:tcPr>
            <w:tcW w:w="1300" w:type="dxa"/>
            <w:tcBorders>
              <w:top w:val="nil"/>
              <w:left w:val="nil"/>
              <w:bottom w:val="single" w:sz="4" w:space="0" w:color="FFFFFF"/>
              <w:right w:val="single" w:sz="4" w:space="0" w:color="FFFFFF"/>
            </w:tcBorders>
            <w:shd w:val="clear" w:color="A6A6A6" w:fill="A6A6A6"/>
            <w:noWrap/>
            <w:vAlign w:val="bottom"/>
            <w:hideMark/>
          </w:tcPr>
          <w:p w14:paraId="0EADAB93"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1024</w:t>
            </w:r>
          </w:p>
        </w:tc>
      </w:tr>
      <w:tr w:rsidR="008F6001" w:rsidRPr="008F6001" w14:paraId="372CDBBE" w14:textId="77777777" w:rsidTr="008F6001">
        <w:trPr>
          <w:trHeight w:val="320"/>
        </w:trPr>
        <w:tc>
          <w:tcPr>
            <w:tcW w:w="1300" w:type="dxa"/>
            <w:tcBorders>
              <w:top w:val="nil"/>
              <w:left w:val="nil"/>
              <w:bottom w:val="single" w:sz="4" w:space="0" w:color="FFFFFF"/>
              <w:right w:val="single" w:sz="4" w:space="0" w:color="FFFFFF"/>
            </w:tcBorders>
            <w:shd w:val="clear" w:color="D9D9D9" w:fill="D9D9D9"/>
            <w:noWrap/>
            <w:vAlign w:val="bottom"/>
            <w:hideMark/>
          </w:tcPr>
          <w:p w14:paraId="707E245B"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11</w:t>
            </w:r>
          </w:p>
        </w:tc>
        <w:tc>
          <w:tcPr>
            <w:tcW w:w="1300" w:type="dxa"/>
            <w:tcBorders>
              <w:top w:val="nil"/>
              <w:left w:val="nil"/>
              <w:bottom w:val="single" w:sz="4" w:space="0" w:color="FFFFFF"/>
              <w:right w:val="single" w:sz="4" w:space="0" w:color="FFFFFF"/>
            </w:tcBorders>
            <w:shd w:val="clear" w:color="D9D9D9" w:fill="D9D9D9"/>
            <w:noWrap/>
            <w:vAlign w:val="bottom"/>
            <w:hideMark/>
          </w:tcPr>
          <w:p w14:paraId="3245B491"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2048</w:t>
            </w:r>
          </w:p>
        </w:tc>
      </w:tr>
      <w:tr w:rsidR="008F6001" w:rsidRPr="008F6001" w14:paraId="1E88E851" w14:textId="77777777" w:rsidTr="008F6001">
        <w:trPr>
          <w:trHeight w:val="320"/>
        </w:trPr>
        <w:tc>
          <w:tcPr>
            <w:tcW w:w="1300" w:type="dxa"/>
            <w:tcBorders>
              <w:top w:val="nil"/>
              <w:left w:val="nil"/>
              <w:bottom w:val="single" w:sz="4" w:space="0" w:color="FFFFFF"/>
              <w:right w:val="single" w:sz="4" w:space="0" w:color="FFFFFF"/>
            </w:tcBorders>
            <w:shd w:val="clear" w:color="A6A6A6" w:fill="A6A6A6"/>
            <w:noWrap/>
            <w:vAlign w:val="bottom"/>
            <w:hideMark/>
          </w:tcPr>
          <w:p w14:paraId="4EF6E349"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12</w:t>
            </w:r>
          </w:p>
        </w:tc>
        <w:tc>
          <w:tcPr>
            <w:tcW w:w="1300" w:type="dxa"/>
            <w:tcBorders>
              <w:top w:val="nil"/>
              <w:left w:val="nil"/>
              <w:bottom w:val="single" w:sz="4" w:space="0" w:color="FFFFFF"/>
              <w:right w:val="single" w:sz="4" w:space="0" w:color="FFFFFF"/>
            </w:tcBorders>
            <w:shd w:val="clear" w:color="A6A6A6" w:fill="A6A6A6"/>
            <w:noWrap/>
            <w:vAlign w:val="bottom"/>
            <w:hideMark/>
          </w:tcPr>
          <w:p w14:paraId="707A4A7F"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4096</w:t>
            </w:r>
          </w:p>
        </w:tc>
      </w:tr>
      <w:tr w:rsidR="008F6001" w:rsidRPr="008F6001" w14:paraId="469651D3" w14:textId="77777777" w:rsidTr="008F6001">
        <w:trPr>
          <w:trHeight w:val="320"/>
        </w:trPr>
        <w:tc>
          <w:tcPr>
            <w:tcW w:w="1300" w:type="dxa"/>
            <w:tcBorders>
              <w:top w:val="nil"/>
              <w:left w:val="nil"/>
              <w:bottom w:val="single" w:sz="4" w:space="0" w:color="FFFFFF"/>
              <w:right w:val="single" w:sz="4" w:space="0" w:color="FFFFFF"/>
            </w:tcBorders>
            <w:shd w:val="clear" w:color="D9D9D9" w:fill="D9D9D9"/>
            <w:noWrap/>
            <w:vAlign w:val="bottom"/>
            <w:hideMark/>
          </w:tcPr>
          <w:p w14:paraId="054540C6"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13</w:t>
            </w:r>
          </w:p>
        </w:tc>
        <w:tc>
          <w:tcPr>
            <w:tcW w:w="1300" w:type="dxa"/>
            <w:tcBorders>
              <w:top w:val="nil"/>
              <w:left w:val="nil"/>
              <w:bottom w:val="single" w:sz="4" w:space="0" w:color="FFFFFF"/>
              <w:right w:val="single" w:sz="4" w:space="0" w:color="FFFFFF"/>
            </w:tcBorders>
            <w:shd w:val="clear" w:color="D9D9D9" w:fill="D9D9D9"/>
            <w:noWrap/>
            <w:vAlign w:val="bottom"/>
            <w:hideMark/>
          </w:tcPr>
          <w:p w14:paraId="4CD29B22"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8192</w:t>
            </w:r>
          </w:p>
        </w:tc>
      </w:tr>
      <w:tr w:rsidR="008F6001" w:rsidRPr="008F6001" w14:paraId="7D9B5691" w14:textId="77777777" w:rsidTr="008F6001">
        <w:trPr>
          <w:trHeight w:val="320"/>
        </w:trPr>
        <w:tc>
          <w:tcPr>
            <w:tcW w:w="1300" w:type="dxa"/>
            <w:tcBorders>
              <w:top w:val="nil"/>
              <w:left w:val="nil"/>
              <w:bottom w:val="single" w:sz="4" w:space="0" w:color="FFFFFF"/>
              <w:right w:val="single" w:sz="4" w:space="0" w:color="FFFFFF"/>
            </w:tcBorders>
            <w:shd w:val="clear" w:color="A6A6A6" w:fill="A6A6A6"/>
            <w:noWrap/>
            <w:vAlign w:val="bottom"/>
            <w:hideMark/>
          </w:tcPr>
          <w:p w14:paraId="0FCDE9C4"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14</w:t>
            </w:r>
          </w:p>
        </w:tc>
        <w:tc>
          <w:tcPr>
            <w:tcW w:w="1300" w:type="dxa"/>
            <w:tcBorders>
              <w:top w:val="nil"/>
              <w:left w:val="nil"/>
              <w:bottom w:val="single" w:sz="4" w:space="0" w:color="FFFFFF"/>
              <w:right w:val="single" w:sz="4" w:space="0" w:color="FFFFFF"/>
            </w:tcBorders>
            <w:shd w:val="clear" w:color="A6A6A6" w:fill="A6A6A6"/>
            <w:noWrap/>
            <w:vAlign w:val="bottom"/>
            <w:hideMark/>
          </w:tcPr>
          <w:p w14:paraId="698DBD12"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16384</w:t>
            </w:r>
          </w:p>
        </w:tc>
      </w:tr>
      <w:tr w:rsidR="008F6001" w:rsidRPr="008F6001" w14:paraId="4BEDB831" w14:textId="77777777" w:rsidTr="008F6001">
        <w:trPr>
          <w:trHeight w:val="320"/>
        </w:trPr>
        <w:tc>
          <w:tcPr>
            <w:tcW w:w="1300" w:type="dxa"/>
            <w:tcBorders>
              <w:top w:val="nil"/>
              <w:left w:val="nil"/>
              <w:bottom w:val="single" w:sz="4" w:space="0" w:color="FFFFFF"/>
              <w:right w:val="single" w:sz="4" w:space="0" w:color="FFFFFF"/>
            </w:tcBorders>
            <w:shd w:val="clear" w:color="D9D9D9" w:fill="D9D9D9"/>
            <w:noWrap/>
            <w:vAlign w:val="bottom"/>
            <w:hideMark/>
          </w:tcPr>
          <w:p w14:paraId="4B55029E"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15</w:t>
            </w:r>
          </w:p>
        </w:tc>
        <w:tc>
          <w:tcPr>
            <w:tcW w:w="1300" w:type="dxa"/>
            <w:tcBorders>
              <w:top w:val="nil"/>
              <w:left w:val="nil"/>
              <w:bottom w:val="single" w:sz="4" w:space="0" w:color="FFFFFF"/>
              <w:right w:val="single" w:sz="4" w:space="0" w:color="FFFFFF"/>
            </w:tcBorders>
            <w:shd w:val="clear" w:color="D9D9D9" w:fill="D9D9D9"/>
            <w:noWrap/>
            <w:vAlign w:val="bottom"/>
            <w:hideMark/>
          </w:tcPr>
          <w:p w14:paraId="175250AD"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32768</w:t>
            </w:r>
          </w:p>
        </w:tc>
      </w:tr>
      <w:tr w:rsidR="008F6001" w:rsidRPr="008F6001" w14:paraId="16486AAA" w14:textId="77777777" w:rsidTr="008F6001">
        <w:trPr>
          <w:trHeight w:val="320"/>
        </w:trPr>
        <w:tc>
          <w:tcPr>
            <w:tcW w:w="1300" w:type="dxa"/>
            <w:tcBorders>
              <w:top w:val="nil"/>
              <w:left w:val="nil"/>
              <w:bottom w:val="single" w:sz="4" w:space="0" w:color="FFFFFF"/>
              <w:right w:val="single" w:sz="4" w:space="0" w:color="FFFFFF"/>
            </w:tcBorders>
            <w:shd w:val="clear" w:color="A6A6A6" w:fill="A6A6A6"/>
            <w:noWrap/>
            <w:vAlign w:val="bottom"/>
            <w:hideMark/>
          </w:tcPr>
          <w:p w14:paraId="79C0043E"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16</w:t>
            </w:r>
          </w:p>
        </w:tc>
        <w:tc>
          <w:tcPr>
            <w:tcW w:w="1300" w:type="dxa"/>
            <w:tcBorders>
              <w:top w:val="nil"/>
              <w:left w:val="nil"/>
              <w:bottom w:val="single" w:sz="4" w:space="0" w:color="FFFFFF"/>
              <w:right w:val="single" w:sz="4" w:space="0" w:color="FFFFFF"/>
            </w:tcBorders>
            <w:shd w:val="clear" w:color="A6A6A6" w:fill="A6A6A6"/>
            <w:noWrap/>
            <w:vAlign w:val="bottom"/>
            <w:hideMark/>
          </w:tcPr>
          <w:p w14:paraId="566FB38F"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65536</w:t>
            </w:r>
          </w:p>
        </w:tc>
      </w:tr>
      <w:tr w:rsidR="008F6001" w:rsidRPr="008F6001" w14:paraId="7687210C" w14:textId="77777777" w:rsidTr="008F6001">
        <w:trPr>
          <w:trHeight w:val="320"/>
        </w:trPr>
        <w:tc>
          <w:tcPr>
            <w:tcW w:w="1300" w:type="dxa"/>
            <w:tcBorders>
              <w:top w:val="nil"/>
              <w:left w:val="nil"/>
              <w:bottom w:val="single" w:sz="4" w:space="0" w:color="FFFFFF"/>
              <w:right w:val="single" w:sz="4" w:space="0" w:color="FFFFFF"/>
            </w:tcBorders>
            <w:shd w:val="clear" w:color="D9D9D9" w:fill="D9D9D9"/>
            <w:noWrap/>
            <w:vAlign w:val="bottom"/>
            <w:hideMark/>
          </w:tcPr>
          <w:p w14:paraId="7330BCF1"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17</w:t>
            </w:r>
          </w:p>
        </w:tc>
        <w:tc>
          <w:tcPr>
            <w:tcW w:w="1300" w:type="dxa"/>
            <w:tcBorders>
              <w:top w:val="nil"/>
              <w:left w:val="nil"/>
              <w:bottom w:val="single" w:sz="4" w:space="0" w:color="FFFFFF"/>
              <w:right w:val="single" w:sz="4" w:space="0" w:color="FFFFFF"/>
            </w:tcBorders>
            <w:shd w:val="clear" w:color="D9D9D9" w:fill="D9D9D9"/>
            <w:noWrap/>
            <w:vAlign w:val="bottom"/>
            <w:hideMark/>
          </w:tcPr>
          <w:p w14:paraId="2FCD6ACE"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131072</w:t>
            </w:r>
          </w:p>
        </w:tc>
      </w:tr>
      <w:tr w:rsidR="008F6001" w:rsidRPr="008F6001" w14:paraId="5D4C63A2" w14:textId="77777777" w:rsidTr="008F6001">
        <w:trPr>
          <w:trHeight w:val="320"/>
        </w:trPr>
        <w:tc>
          <w:tcPr>
            <w:tcW w:w="1300" w:type="dxa"/>
            <w:tcBorders>
              <w:top w:val="nil"/>
              <w:left w:val="nil"/>
              <w:bottom w:val="single" w:sz="4" w:space="0" w:color="FFFFFF"/>
              <w:right w:val="single" w:sz="4" w:space="0" w:color="FFFFFF"/>
            </w:tcBorders>
            <w:shd w:val="clear" w:color="A6A6A6" w:fill="A6A6A6"/>
            <w:noWrap/>
            <w:vAlign w:val="bottom"/>
            <w:hideMark/>
          </w:tcPr>
          <w:p w14:paraId="390BBCC0"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18</w:t>
            </w:r>
          </w:p>
        </w:tc>
        <w:tc>
          <w:tcPr>
            <w:tcW w:w="1300" w:type="dxa"/>
            <w:tcBorders>
              <w:top w:val="nil"/>
              <w:left w:val="nil"/>
              <w:bottom w:val="single" w:sz="4" w:space="0" w:color="FFFFFF"/>
              <w:right w:val="single" w:sz="4" w:space="0" w:color="FFFFFF"/>
            </w:tcBorders>
            <w:shd w:val="clear" w:color="A6A6A6" w:fill="A6A6A6"/>
            <w:noWrap/>
            <w:vAlign w:val="bottom"/>
            <w:hideMark/>
          </w:tcPr>
          <w:p w14:paraId="1254E11A"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262144</w:t>
            </w:r>
          </w:p>
        </w:tc>
      </w:tr>
      <w:tr w:rsidR="008F6001" w:rsidRPr="008F6001" w14:paraId="08DC9E52" w14:textId="77777777" w:rsidTr="008F6001">
        <w:trPr>
          <w:trHeight w:val="320"/>
        </w:trPr>
        <w:tc>
          <w:tcPr>
            <w:tcW w:w="1300" w:type="dxa"/>
            <w:tcBorders>
              <w:top w:val="nil"/>
              <w:left w:val="nil"/>
              <w:bottom w:val="single" w:sz="4" w:space="0" w:color="FFFFFF"/>
              <w:right w:val="single" w:sz="4" w:space="0" w:color="FFFFFF"/>
            </w:tcBorders>
            <w:shd w:val="clear" w:color="D9D9D9" w:fill="D9D9D9"/>
            <w:noWrap/>
            <w:vAlign w:val="bottom"/>
            <w:hideMark/>
          </w:tcPr>
          <w:p w14:paraId="569718BD"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19</w:t>
            </w:r>
          </w:p>
        </w:tc>
        <w:tc>
          <w:tcPr>
            <w:tcW w:w="1300" w:type="dxa"/>
            <w:tcBorders>
              <w:top w:val="nil"/>
              <w:left w:val="nil"/>
              <w:bottom w:val="single" w:sz="4" w:space="0" w:color="FFFFFF"/>
              <w:right w:val="single" w:sz="4" w:space="0" w:color="FFFFFF"/>
            </w:tcBorders>
            <w:shd w:val="clear" w:color="D9D9D9" w:fill="D9D9D9"/>
            <w:noWrap/>
            <w:vAlign w:val="bottom"/>
            <w:hideMark/>
          </w:tcPr>
          <w:p w14:paraId="7D9CF129"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524288</w:t>
            </w:r>
          </w:p>
        </w:tc>
      </w:tr>
      <w:tr w:rsidR="008F6001" w:rsidRPr="008F6001" w14:paraId="6BCEF272" w14:textId="77777777" w:rsidTr="008F6001">
        <w:trPr>
          <w:trHeight w:val="320"/>
        </w:trPr>
        <w:tc>
          <w:tcPr>
            <w:tcW w:w="1300" w:type="dxa"/>
            <w:tcBorders>
              <w:top w:val="nil"/>
              <w:left w:val="nil"/>
              <w:bottom w:val="single" w:sz="4" w:space="0" w:color="FFFFFF"/>
              <w:right w:val="single" w:sz="4" w:space="0" w:color="FFFFFF"/>
            </w:tcBorders>
            <w:shd w:val="clear" w:color="A6A6A6" w:fill="A6A6A6"/>
            <w:noWrap/>
            <w:vAlign w:val="bottom"/>
            <w:hideMark/>
          </w:tcPr>
          <w:p w14:paraId="12B25CF9"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20</w:t>
            </w:r>
          </w:p>
        </w:tc>
        <w:tc>
          <w:tcPr>
            <w:tcW w:w="1300" w:type="dxa"/>
            <w:tcBorders>
              <w:top w:val="nil"/>
              <w:left w:val="nil"/>
              <w:bottom w:val="single" w:sz="4" w:space="0" w:color="FFFFFF"/>
              <w:right w:val="single" w:sz="4" w:space="0" w:color="FFFFFF"/>
            </w:tcBorders>
            <w:shd w:val="clear" w:color="A6A6A6" w:fill="A6A6A6"/>
            <w:noWrap/>
            <w:vAlign w:val="bottom"/>
            <w:hideMark/>
          </w:tcPr>
          <w:p w14:paraId="5FA5843D"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1048576</w:t>
            </w:r>
          </w:p>
        </w:tc>
      </w:tr>
      <w:tr w:rsidR="008F6001" w:rsidRPr="008F6001" w14:paraId="2811D6E5" w14:textId="77777777" w:rsidTr="008F6001">
        <w:trPr>
          <w:trHeight w:val="320"/>
        </w:trPr>
        <w:tc>
          <w:tcPr>
            <w:tcW w:w="1300" w:type="dxa"/>
            <w:tcBorders>
              <w:top w:val="nil"/>
              <w:left w:val="nil"/>
              <w:bottom w:val="single" w:sz="4" w:space="0" w:color="FFFFFF"/>
              <w:right w:val="single" w:sz="4" w:space="0" w:color="FFFFFF"/>
            </w:tcBorders>
            <w:shd w:val="clear" w:color="D9D9D9" w:fill="D9D9D9"/>
            <w:noWrap/>
            <w:vAlign w:val="bottom"/>
            <w:hideMark/>
          </w:tcPr>
          <w:p w14:paraId="7D37FAE4"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21</w:t>
            </w:r>
          </w:p>
        </w:tc>
        <w:tc>
          <w:tcPr>
            <w:tcW w:w="1300" w:type="dxa"/>
            <w:tcBorders>
              <w:top w:val="nil"/>
              <w:left w:val="nil"/>
              <w:bottom w:val="single" w:sz="4" w:space="0" w:color="FFFFFF"/>
              <w:right w:val="single" w:sz="4" w:space="0" w:color="FFFFFF"/>
            </w:tcBorders>
            <w:shd w:val="clear" w:color="D9D9D9" w:fill="D9D9D9"/>
            <w:noWrap/>
            <w:vAlign w:val="bottom"/>
            <w:hideMark/>
          </w:tcPr>
          <w:p w14:paraId="67A10A37"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2097152</w:t>
            </w:r>
          </w:p>
        </w:tc>
      </w:tr>
      <w:tr w:rsidR="008F6001" w:rsidRPr="008F6001" w14:paraId="77717B5F" w14:textId="77777777" w:rsidTr="008F6001">
        <w:trPr>
          <w:trHeight w:val="320"/>
        </w:trPr>
        <w:tc>
          <w:tcPr>
            <w:tcW w:w="1300" w:type="dxa"/>
            <w:tcBorders>
              <w:top w:val="nil"/>
              <w:left w:val="nil"/>
              <w:bottom w:val="single" w:sz="4" w:space="0" w:color="FFFFFF"/>
              <w:right w:val="single" w:sz="4" w:space="0" w:color="FFFFFF"/>
            </w:tcBorders>
            <w:shd w:val="clear" w:color="A6A6A6" w:fill="A6A6A6"/>
            <w:noWrap/>
            <w:vAlign w:val="bottom"/>
            <w:hideMark/>
          </w:tcPr>
          <w:p w14:paraId="4F6DCCC8"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22</w:t>
            </w:r>
          </w:p>
        </w:tc>
        <w:tc>
          <w:tcPr>
            <w:tcW w:w="1300" w:type="dxa"/>
            <w:tcBorders>
              <w:top w:val="nil"/>
              <w:left w:val="nil"/>
              <w:bottom w:val="single" w:sz="4" w:space="0" w:color="FFFFFF"/>
              <w:right w:val="single" w:sz="4" w:space="0" w:color="FFFFFF"/>
            </w:tcBorders>
            <w:shd w:val="clear" w:color="A6A6A6" w:fill="A6A6A6"/>
            <w:noWrap/>
            <w:vAlign w:val="bottom"/>
            <w:hideMark/>
          </w:tcPr>
          <w:p w14:paraId="4255FA56"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4194304</w:t>
            </w:r>
          </w:p>
        </w:tc>
      </w:tr>
      <w:tr w:rsidR="008F6001" w:rsidRPr="008F6001" w14:paraId="6A18E98D" w14:textId="77777777" w:rsidTr="008F6001">
        <w:trPr>
          <w:trHeight w:val="320"/>
        </w:trPr>
        <w:tc>
          <w:tcPr>
            <w:tcW w:w="1300" w:type="dxa"/>
            <w:tcBorders>
              <w:top w:val="nil"/>
              <w:left w:val="nil"/>
              <w:bottom w:val="single" w:sz="4" w:space="0" w:color="FFFFFF"/>
              <w:right w:val="single" w:sz="4" w:space="0" w:color="FFFFFF"/>
            </w:tcBorders>
            <w:shd w:val="clear" w:color="D9D9D9" w:fill="D9D9D9"/>
            <w:noWrap/>
            <w:vAlign w:val="bottom"/>
            <w:hideMark/>
          </w:tcPr>
          <w:p w14:paraId="5796EC50"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23</w:t>
            </w:r>
          </w:p>
        </w:tc>
        <w:tc>
          <w:tcPr>
            <w:tcW w:w="1300" w:type="dxa"/>
            <w:tcBorders>
              <w:top w:val="nil"/>
              <w:left w:val="nil"/>
              <w:bottom w:val="single" w:sz="4" w:space="0" w:color="FFFFFF"/>
              <w:right w:val="single" w:sz="4" w:space="0" w:color="FFFFFF"/>
            </w:tcBorders>
            <w:shd w:val="clear" w:color="D9D9D9" w:fill="D9D9D9"/>
            <w:noWrap/>
            <w:vAlign w:val="bottom"/>
            <w:hideMark/>
          </w:tcPr>
          <w:p w14:paraId="53F49C31"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8388608</w:t>
            </w:r>
          </w:p>
        </w:tc>
      </w:tr>
      <w:tr w:rsidR="008F6001" w:rsidRPr="008F6001" w14:paraId="4063800B" w14:textId="77777777" w:rsidTr="008F6001">
        <w:trPr>
          <w:trHeight w:val="320"/>
        </w:trPr>
        <w:tc>
          <w:tcPr>
            <w:tcW w:w="1300" w:type="dxa"/>
            <w:tcBorders>
              <w:top w:val="nil"/>
              <w:left w:val="nil"/>
              <w:bottom w:val="single" w:sz="4" w:space="0" w:color="FFFFFF"/>
              <w:right w:val="single" w:sz="4" w:space="0" w:color="FFFFFF"/>
            </w:tcBorders>
            <w:shd w:val="clear" w:color="A6A6A6" w:fill="A6A6A6"/>
            <w:noWrap/>
            <w:vAlign w:val="bottom"/>
            <w:hideMark/>
          </w:tcPr>
          <w:p w14:paraId="58C4B9B0"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24</w:t>
            </w:r>
          </w:p>
        </w:tc>
        <w:tc>
          <w:tcPr>
            <w:tcW w:w="1300" w:type="dxa"/>
            <w:tcBorders>
              <w:top w:val="nil"/>
              <w:left w:val="nil"/>
              <w:bottom w:val="single" w:sz="4" w:space="0" w:color="FFFFFF"/>
              <w:right w:val="single" w:sz="4" w:space="0" w:color="FFFFFF"/>
            </w:tcBorders>
            <w:shd w:val="clear" w:color="A6A6A6" w:fill="A6A6A6"/>
            <w:noWrap/>
            <w:vAlign w:val="bottom"/>
            <w:hideMark/>
          </w:tcPr>
          <w:p w14:paraId="0E146B42" w14:textId="77777777" w:rsidR="008F6001" w:rsidRPr="008F6001" w:rsidRDefault="008F6001" w:rsidP="008F6001">
            <w:pPr>
              <w:jc w:val="right"/>
              <w:rPr>
                <w:rFonts w:ascii="Calibri" w:eastAsia="Times New Roman" w:hAnsi="Calibri" w:cs="Calibri"/>
                <w:color w:val="000000"/>
                <w:lang w:eastAsia="en-GB"/>
              </w:rPr>
            </w:pPr>
            <w:r w:rsidRPr="008F6001">
              <w:rPr>
                <w:rFonts w:ascii="Calibri" w:eastAsia="Times New Roman" w:hAnsi="Calibri" w:cs="Calibri"/>
                <w:color w:val="000000"/>
                <w:lang w:eastAsia="en-GB"/>
              </w:rPr>
              <w:t>16777216</w:t>
            </w:r>
          </w:p>
        </w:tc>
      </w:tr>
    </w:tbl>
    <w:p w14:paraId="14436477" w14:textId="5F436945" w:rsidR="008F6001" w:rsidRPr="008F6001" w:rsidRDefault="00316917" w:rsidP="008F6001">
      <w:pPr>
        <w:pStyle w:val="ListParagraph"/>
        <w:numPr>
          <w:ilvl w:val="0"/>
          <w:numId w:val="1"/>
        </w:numPr>
        <w:rPr>
          <w:sz w:val="21"/>
          <w:szCs w:val="21"/>
        </w:rPr>
      </w:pPr>
      <w:r w:rsidRPr="008F6001">
        <w:rPr>
          <w:sz w:val="21"/>
          <w:szCs w:val="21"/>
        </w:rPr>
        <w:t xml:space="preserve">Given at t = 0, the first worm has infected the first machine. After an hour passes, the </w:t>
      </w:r>
      <w:r w:rsidR="008F6001" w:rsidRPr="008F6001">
        <w:rPr>
          <w:sz w:val="21"/>
          <w:szCs w:val="21"/>
        </w:rPr>
        <w:t xml:space="preserve">host machine will infect another machine giving a total number of infected machines  X = 2 at t= 1. Subsequently, at t = 3, the 2 infected machines will each infect a uninfected computer giving a grand total of 4 infected machines ( X = 4 ), this goes on for the next 24 hours leading to a total of </w:t>
      </w:r>
      <m:oMath>
        <m:sSup>
          <m:sSupPr>
            <m:ctrlPr>
              <w:rPr>
                <w:rFonts w:ascii="Cambria Math" w:hAnsi="Cambria Math"/>
                <w:i/>
                <w:sz w:val="21"/>
                <w:szCs w:val="21"/>
              </w:rPr>
            </m:ctrlPr>
          </m:sSupPr>
          <m:e>
            <m:r>
              <w:rPr>
                <w:rFonts w:ascii="Cambria Math" w:hAnsi="Cambria Math"/>
                <w:sz w:val="21"/>
                <w:szCs w:val="21"/>
              </w:rPr>
              <m:t>2</m:t>
            </m:r>
          </m:e>
          <m:sup>
            <m:r>
              <w:rPr>
                <w:rFonts w:ascii="Cambria Math" w:hAnsi="Cambria Math"/>
                <w:sz w:val="21"/>
                <w:szCs w:val="21"/>
              </w:rPr>
              <m:t>24</m:t>
            </m:r>
          </m:sup>
        </m:sSup>
      </m:oMath>
      <w:r w:rsidR="008F6001" w:rsidRPr="008F6001">
        <w:rPr>
          <w:sz w:val="21"/>
          <w:szCs w:val="21"/>
        </w:rPr>
        <w:t xml:space="preserve"> (</w:t>
      </w:r>
      <m:oMath>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t</m:t>
            </m:r>
          </m:sup>
        </m:sSup>
      </m:oMath>
      <w:r w:rsidR="008F6001" w:rsidRPr="008F6001">
        <w:rPr>
          <w:sz w:val="21"/>
          <w:szCs w:val="21"/>
        </w:rPr>
        <w:t>) given that r = rate of infection. A table below represents the number of infected computers over time:</w:t>
      </w:r>
    </w:p>
    <w:p w14:paraId="71F3CB37" w14:textId="062D55DB" w:rsidR="00F4013A" w:rsidRDefault="00F4013A">
      <w:r>
        <w:br w:type="page"/>
      </w:r>
    </w:p>
    <w:p w14:paraId="17F48654" w14:textId="1AD1F6CC" w:rsidR="00316917" w:rsidRDefault="00316917"/>
    <w:p w14:paraId="03F59F05" w14:textId="54A93599" w:rsidR="00316917" w:rsidRDefault="008F6001">
      <w:r>
        <w:t>Question 5:</w:t>
      </w:r>
    </w:p>
    <w:p w14:paraId="35768191" w14:textId="77777777" w:rsidR="00317C68" w:rsidRDefault="00D3301D" w:rsidP="00D3301D">
      <w:pPr>
        <w:pStyle w:val="ListParagraph"/>
        <w:numPr>
          <w:ilvl w:val="0"/>
          <w:numId w:val="1"/>
        </w:numPr>
      </w:pPr>
      <w:r>
        <w:t xml:space="preserve">For t = 0 till t = 6.5, the amount of infected computers X will remain the same as the table shown in figure 5a, that is where W a counter worm is deployed with a growth rate of </w:t>
      </w:r>
      <w:r w:rsidR="00317C68">
        <w:t xml:space="preserve">2. This would mean that on t = 6.5, there would be 63 infected computers as compared to 64 in the previous non-counter worm example. As the growth rate for W is faster than X over time we would see X increasing and decreasing over time as shown in the table below. And at t= 15.5, the amount of X is 0 as the </w:t>
      </w:r>
      <w:proofErr w:type="spellStart"/>
      <w:r w:rsidR="00317C68">
        <w:t>counterworm</w:t>
      </w:r>
      <w:proofErr w:type="spellEnd"/>
      <w:r w:rsidR="00317C68">
        <w:t xml:space="preserve"> has completed ‘countered’ all infected X machines having the total count of W plateau at 13597 indefinitely.</w:t>
      </w:r>
    </w:p>
    <w:p w14:paraId="72F22FE7" w14:textId="77777777" w:rsidR="00317C68" w:rsidRDefault="00317C68" w:rsidP="00317C68"/>
    <w:tbl>
      <w:tblPr>
        <w:tblW w:w="6163" w:type="dxa"/>
        <w:tblLook w:val="04A0" w:firstRow="1" w:lastRow="0" w:firstColumn="1" w:lastColumn="0" w:noHBand="0" w:noVBand="1"/>
      </w:tblPr>
      <w:tblGrid>
        <w:gridCol w:w="1260"/>
        <w:gridCol w:w="2655"/>
        <w:gridCol w:w="2248"/>
      </w:tblGrid>
      <w:tr w:rsidR="00317C68" w:rsidRPr="00317C68" w14:paraId="1364A451" w14:textId="77777777" w:rsidTr="00317C68">
        <w:trPr>
          <w:trHeight w:val="240"/>
        </w:trPr>
        <w:tc>
          <w:tcPr>
            <w:tcW w:w="1260" w:type="dxa"/>
            <w:tcBorders>
              <w:top w:val="nil"/>
              <w:left w:val="nil"/>
              <w:bottom w:val="single" w:sz="12" w:space="0" w:color="FFFFFF"/>
              <w:right w:val="single" w:sz="4" w:space="0" w:color="FFFFFF"/>
            </w:tcBorders>
            <w:shd w:val="clear" w:color="000000" w:fill="000000"/>
            <w:noWrap/>
            <w:vAlign w:val="center"/>
            <w:hideMark/>
          </w:tcPr>
          <w:p w14:paraId="65D4876F" w14:textId="77777777" w:rsidR="00317C68" w:rsidRPr="00317C68" w:rsidRDefault="00317C68" w:rsidP="00317C68">
            <w:pPr>
              <w:jc w:val="center"/>
              <w:rPr>
                <w:rFonts w:ascii="Calibri" w:eastAsia="Times New Roman" w:hAnsi="Calibri" w:cs="Calibri"/>
                <w:b/>
                <w:bCs/>
                <w:color w:val="FFFFFF"/>
                <w:lang w:eastAsia="en-GB"/>
              </w:rPr>
            </w:pPr>
            <w:r w:rsidRPr="00317C68">
              <w:rPr>
                <w:rFonts w:ascii="Calibri" w:eastAsia="Times New Roman" w:hAnsi="Calibri" w:cs="Calibri"/>
                <w:b/>
                <w:bCs/>
                <w:color w:val="FFFFFF"/>
                <w:lang w:eastAsia="en-GB"/>
              </w:rPr>
              <w:t>t</w:t>
            </w:r>
          </w:p>
        </w:tc>
        <w:tc>
          <w:tcPr>
            <w:tcW w:w="2655" w:type="dxa"/>
            <w:tcBorders>
              <w:top w:val="nil"/>
              <w:left w:val="single" w:sz="4" w:space="0" w:color="FFFFFF"/>
              <w:bottom w:val="single" w:sz="12" w:space="0" w:color="FFFFFF"/>
              <w:right w:val="single" w:sz="4" w:space="0" w:color="FFFFFF"/>
            </w:tcBorders>
            <w:shd w:val="clear" w:color="000000" w:fill="000000"/>
            <w:noWrap/>
            <w:vAlign w:val="bottom"/>
            <w:hideMark/>
          </w:tcPr>
          <w:p w14:paraId="255C9AB9" w14:textId="77777777" w:rsidR="00317C68" w:rsidRPr="00317C68" w:rsidRDefault="00317C68" w:rsidP="00317C68">
            <w:pPr>
              <w:rPr>
                <w:rFonts w:ascii="Calibri" w:eastAsia="Times New Roman" w:hAnsi="Calibri" w:cs="Calibri"/>
                <w:b/>
                <w:bCs/>
                <w:color w:val="FFFFFF"/>
                <w:lang w:eastAsia="en-GB"/>
              </w:rPr>
            </w:pPr>
            <w:r w:rsidRPr="00317C68">
              <w:rPr>
                <w:rFonts w:ascii="Calibri" w:eastAsia="Times New Roman" w:hAnsi="Calibri" w:cs="Calibri"/>
                <w:b/>
                <w:bCs/>
                <w:color w:val="FFFFFF"/>
                <w:lang w:eastAsia="en-GB"/>
              </w:rPr>
              <w:t>X</w:t>
            </w:r>
          </w:p>
        </w:tc>
        <w:tc>
          <w:tcPr>
            <w:tcW w:w="2248" w:type="dxa"/>
            <w:tcBorders>
              <w:top w:val="nil"/>
              <w:left w:val="single" w:sz="4" w:space="0" w:color="FFFFFF"/>
              <w:bottom w:val="single" w:sz="12" w:space="0" w:color="FFFFFF"/>
              <w:right w:val="nil"/>
            </w:tcBorders>
            <w:shd w:val="clear" w:color="000000" w:fill="000000"/>
            <w:noWrap/>
            <w:vAlign w:val="bottom"/>
            <w:hideMark/>
          </w:tcPr>
          <w:p w14:paraId="6CA8662C" w14:textId="77777777" w:rsidR="00317C68" w:rsidRPr="00317C68" w:rsidRDefault="00317C68" w:rsidP="00317C68">
            <w:pPr>
              <w:rPr>
                <w:rFonts w:ascii="Calibri" w:eastAsia="Times New Roman" w:hAnsi="Calibri" w:cs="Calibri"/>
                <w:b/>
                <w:bCs/>
                <w:color w:val="FFFFFF"/>
                <w:lang w:eastAsia="en-GB"/>
              </w:rPr>
            </w:pPr>
            <w:r w:rsidRPr="00317C68">
              <w:rPr>
                <w:rFonts w:ascii="Calibri" w:eastAsia="Times New Roman" w:hAnsi="Calibri" w:cs="Calibri"/>
                <w:b/>
                <w:bCs/>
                <w:color w:val="FFFFFF"/>
                <w:lang w:eastAsia="en-GB"/>
              </w:rPr>
              <w:t>W</w:t>
            </w:r>
          </w:p>
        </w:tc>
      </w:tr>
      <w:tr w:rsidR="00317C68" w:rsidRPr="00317C68" w14:paraId="3340E411" w14:textId="77777777" w:rsidTr="00317C68">
        <w:trPr>
          <w:trHeight w:val="240"/>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1700747F"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0781E10A"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1CA2F941"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r>
      <w:tr w:rsidR="00317C68" w:rsidRPr="00317C68" w14:paraId="584CB196"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5B7A3585"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A6404E2"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6A1C3C93"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r>
      <w:tr w:rsidR="00317C68" w:rsidRPr="00317C68" w14:paraId="27D27BB8"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1145ADB3"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9255636"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68693992"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r>
      <w:tr w:rsidR="00317C68" w:rsidRPr="00317C68" w14:paraId="6A0A18B0"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50E107FA"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3FBDC42"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503DB308"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r>
      <w:tr w:rsidR="00317C68" w:rsidRPr="00317C68" w14:paraId="3557CD23"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20620F86"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CFA5D9F"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4</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5BE683B6"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r>
      <w:tr w:rsidR="00317C68" w:rsidRPr="00317C68" w14:paraId="72A644F0"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04658066"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4FB83E0"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4</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7FFEF267"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r>
      <w:tr w:rsidR="00317C68" w:rsidRPr="00317C68" w14:paraId="5FBFDAA0"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6FAF9E33"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3.0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F5503D6"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8</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3B810594"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r>
      <w:tr w:rsidR="00317C68" w:rsidRPr="00317C68" w14:paraId="17F13935"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5E33207D"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3.5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A72389E"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8</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3AF3041A"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r>
      <w:tr w:rsidR="00317C68" w:rsidRPr="00317C68" w14:paraId="29240286"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1C2C5EFA"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4.0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D44638D"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16</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73AC040B"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r>
      <w:tr w:rsidR="00317C68" w:rsidRPr="00317C68" w14:paraId="39FAAEEF"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65819124"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4.5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36A9F057"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16</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3076006A"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r>
      <w:tr w:rsidR="00317C68" w:rsidRPr="00317C68" w14:paraId="44F94B4F"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6115EB27"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5.0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20EB1954"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32</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76375D0A"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r>
      <w:tr w:rsidR="00317C68" w:rsidRPr="00317C68" w14:paraId="2CA2A296"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2ACAE726"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5.5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512614A"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32</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6D2B2E78"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r>
      <w:tr w:rsidR="00317C68" w:rsidRPr="00317C68" w14:paraId="04AB8215"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76442B08"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6.0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33CA3E"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64</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4DE27B92"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r>
      <w:tr w:rsidR="00317C68" w:rsidRPr="00317C68" w14:paraId="096F0294"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42AA24A3"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6.5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44C6639"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63</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51FA467D"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w:t>
            </w:r>
          </w:p>
        </w:tc>
      </w:tr>
      <w:tr w:rsidR="00317C68" w:rsidRPr="00317C68" w14:paraId="4A9D3AA1"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02C2A117"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7.0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FAAA11B"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126</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4FF37A07"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w:t>
            </w:r>
          </w:p>
        </w:tc>
      </w:tr>
      <w:tr w:rsidR="00317C68" w:rsidRPr="00317C68" w14:paraId="007801C8"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0CDF1566"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7.5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5449489"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124</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13034B9A"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3</w:t>
            </w:r>
          </w:p>
        </w:tc>
      </w:tr>
      <w:tr w:rsidR="00317C68" w:rsidRPr="00317C68" w14:paraId="572C1424"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16E8F6ED"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8.0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0255AE74"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248</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2C125AA4"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3</w:t>
            </w:r>
          </w:p>
        </w:tc>
      </w:tr>
      <w:tr w:rsidR="00317C68" w:rsidRPr="00317C68" w14:paraId="7CF6C836"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510D9802"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8.5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8D6EAE"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242</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79DBB68A"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9</w:t>
            </w:r>
          </w:p>
        </w:tc>
      </w:tr>
      <w:tr w:rsidR="00317C68" w:rsidRPr="00317C68" w14:paraId="397FDF81"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226BB807"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9.0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97FBA7D"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484</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54220DFF"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9</w:t>
            </w:r>
          </w:p>
        </w:tc>
      </w:tr>
      <w:tr w:rsidR="00317C68" w:rsidRPr="00317C68" w14:paraId="74B217A7"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79AE38F8"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9.5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BCC6B85"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466</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5C4596AB"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27</w:t>
            </w:r>
          </w:p>
        </w:tc>
      </w:tr>
      <w:tr w:rsidR="00317C68" w:rsidRPr="00317C68" w14:paraId="6C30DF61"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6F425355"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10.0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E83D2D9"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932</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023CA920"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27</w:t>
            </w:r>
          </w:p>
        </w:tc>
      </w:tr>
      <w:tr w:rsidR="00317C68" w:rsidRPr="00317C68" w14:paraId="3D20FA1D"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29F67345"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10.5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EB0DF2D"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878</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126EBBA2"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81</w:t>
            </w:r>
          </w:p>
        </w:tc>
      </w:tr>
      <w:tr w:rsidR="00317C68" w:rsidRPr="00317C68" w14:paraId="47500AEE"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3527F038"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11.0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8376B56"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1756</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611D97A9"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81</w:t>
            </w:r>
          </w:p>
        </w:tc>
      </w:tr>
      <w:tr w:rsidR="00317C68" w:rsidRPr="00317C68" w14:paraId="401974F7"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64C032D0"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11.5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3C6A340C"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1594</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515B8C12"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243</w:t>
            </w:r>
          </w:p>
        </w:tc>
      </w:tr>
      <w:tr w:rsidR="00317C68" w:rsidRPr="00317C68" w14:paraId="5C3EE2E1"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2BA90D2F"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12.0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0F6B9BAB"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3188</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2E3FAF90"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243</w:t>
            </w:r>
          </w:p>
        </w:tc>
      </w:tr>
      <w:tr w:rsidR="00317C68" w:rsidRPr="00317C68" w14:paraId="33C9EF56"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7392BB16"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12.5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5F2023AA"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2702</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6F052784"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729</w:t>
            </w:r>
          </w:p>
        </w:tc>
      </w:tr>
      <w:tr w:rsidR="00317C68" w:rsidRPr="00317C68" w14:paraId="0FFE028A"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64EF7DCC"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13.0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2B9E6DB"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5404</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40DA410A"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729</w:t>
            </w:r>
          </w:p>
        </w:tc>
      </w:tr>
      <w:tr w:rsidR="00317C68" w:rsidRPr="00317C68" w14:paraId="6B9CA8F7"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1EB41CCF"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13.5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EC1FF45"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3946</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736B049B"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2187</w:t>
            </w:r>
          </w:p>
        </w:tc>
      </w:tr>
      <w:tr w:rsidR="00317C68" w:rsidRPr="00317C68" w14:paraId="666CD54E"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740AF2E7"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14.0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3158CC4"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7892</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4CC616FD"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2187</w:t>
            </w:r>
          </w:p>
        </w:tc>
      </w:tr>
      <w:tr w:rsidR="00317C68" w:rsidRPr="00317C68" w14:paraId="5B140F7F"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783FF2AA"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14.5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84D6216"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3518</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5BB8C96C"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6561</w:t>
            </w:r>
          </w:p>
        </w:tc>
      </w:tr>
      <w:tr w:rsidR="00317C68" w:rsidRPr="00317C68" w14:paraId="1F2D6D39"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2BA35E1E"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15.0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55E7CB7"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7036</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04E34DD4"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6561</w:t>
            </w:r>
          </w:p>
        </w:tc>
      </w:tr>
      <w:tr w:rsidR="00317C68" w:rsidRPr="00317C68" w14:paraId="2207B49C"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2CC3E7D1"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15.5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2A11B08"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29970781"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13597</w:t>
            </w:r>
          </w:p>
        </w:tc>
      </w:tr>
      <w:tr w:rsidR="00317C68" w:rsidRPr="00317C68" w14:paraId="3221218F"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1CA888DC"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16.0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08971EA4"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287F2E54"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13597</w:t>
            </w:r>
          </w:p>
        </w:tc>
      </w:tr>
      <w:tr w:rsidR="00317C68" w:rsidRPr="00317C68" w14:paraId="3C7D6460"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3C114B02"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16.5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E776051"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44B70667"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13597</w:t>
            </w:r>
          </w:p>
        </w:tc>
      </w:tr>
      <w:tr w:rsidR="00317C68" w:rsidRPr="00317C68" w14:paraId="30AA3898"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3180913D"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lastRenderedPageBreak/>
              <w:t>17.0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2C50AD40"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2E132CCB"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13597</w:t>
            </w:r>
          </w:p>
        </w:tc>
      </w:tr>
      <w:tr w:rsidR="00317C68" w:rsidRPr="00317C68" w14:paraId="4E123FE1"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0D49F8B0"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17.5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9D626C4"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579A1B32"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13597</w:t>
            </w:r>
          </w:p>
        </w:tc>
      </w:tr>
      <w:tr w:rsidR="00317C68" w:rsidRPr="00317C68" w14:paraId="3C0EDC05"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2D29781A"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18.0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2AF13D5C"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03CBC9F1"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13597</w:t>
            </w:r>
          </w:p>
        </w:tc>
      </w:tr>
      <w:tr w:rsidR="00317C68" w:rsidRPr="00317C68" w14:paraId="1F3128EF"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211B91DF"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18.5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39B7DAA0"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5D4AF1F5"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13597</w:t>
            </w:r>
          </w:p>
        </w:tc>
      </w:tr>
      <w:tr w:rsidR="00317C68" w:rsidRPr="00317C68" w14:paraId="166C16A8"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3BFC2600"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19.0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34AAB49"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7299EED3"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13597</w:t>
            </w:r>
          </w:p>
        </w:tc>
      </w:tr>
      <w:tr w:rsidR="00317C68" w:rsidRPr="00317C68" w14:paraId="1E35F38D"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4BADE433"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19.5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9186911"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6883AAA2"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13597</w:t>
            </w:r>
          </w:p>
        </w:tc>
      </w:tr>
      <w:tr w:rsidR="00317C68" w:rsidRPr="00317C68" w14:paraId="1284E23B"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16CD34E1"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20.0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972483F"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104A6EAF"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13597</w:t>
            </w:r>
          </w:p>
        </w:tc>
      </w:tr>
      <w:tr w:rsidR="00317C68" w:rsidRPr="00317C68" w14:paraId="0D62A641"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0EE79CD2"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20.5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677DE48"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1F9760A0"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13597</w:t>
            </w:r>
          </w:p>
        </w:tc>
      </w:tr>
      <w:tr w:rsidR="00317C68" w:rsidRPr="00317C68" w14:paraId="29B7A7E7"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1C90D412"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21.0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B2482D0"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42BB6251"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13597</w:t>
            </w:r>
          </w:p>
        </w:tc>
      </w:tr>
      <w:tr w:rsidR="00317C68" w:rsidRPr="00317C68" w14:paraId="370DED48"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05B100AB"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21.5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27358FD"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4E29DCF1"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13597</w:t>
            </w:r>
          </w:p>
        </w:tc>
      </w:tr>
      <w:tr w:rsidR="00317C68" w:rsidRPr="00317C68" w14:paraId="12973C0D"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2C54B3EE"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22.0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88783F5"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11DE2752"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13597</w:t>
            </w:r>
          </w:p>
        </w:tc>
      </w:tr>
      <w:tr w:rsidR="00317C68" w:rsidRPr="00317C68" w14:paraId="7F4DA3A0"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4EE7683B"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22.5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E969167"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1154DA76"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13597</w:t>
            </w:r>
          </w:p>
        </w:tc>
      </w:tr>
      <w:tr w:rsidR="00317C68" w:rsidRPr="00317C68" w14:paraId="61124599"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A6A6A6" w:fill="A6A6A6"/>
            <w:noWrap/>
            <w:vAlign w:val="bottom"/>
            <w:hideMark/>
          </w:tcPr>
          <w:p w14:paraId="608B2B42"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23.0</w:t>
            </w:r>
          </w:p>
        </w:tc>
        <w:tc>
          <w:tcPr>
            <w:tcW w:w="265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6075FD0"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c>
          <w:tcPr>
            <w:tcW w:w="2248" w:type="dxa"/>
            <w:tcBorders>
              <w:top w:val="single" w:sz="4" w:space="0" w:color="FFFFFF"/>
              <w:left w:val="single" w:sz="4" w:space="0" w:color="FFFFFF"/>
              <w:bottom w:val="single" w:sz="4" w:space="0" w:color="FFFFFF"/>
              <w:right w:val="nil"/>
            </w:tcBorders>
            <w:shd w:val="clear" w:color="A6A6A6" w:fill="A6A6A6"/>
            <w:noWrap/>
            <w:vAlign w:val="bottom"/>
            <w:hideMark/>
          </w:tcPr>
          <w:p w14:paraId="73F38A6C"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13597</w:t>
            </w:r>
          </w:p>
        </w:tc>
      </w:tr>
      <w:tr w:rsidR="00317C68" w:rsidRPr="00317C68" w14:paraId="11143F1D" w14:textId="77777777" w:rsidTr="00317C68">
        <w:trPr>
          <w:trHeight w:val="226"/>
        </w:trPr>
        <w:tc>
          <w:tcPr>
            <w:tcW w:w="1260" w:type="dxa"/>
            <w:tcBorders>
              <w:top w:val="single" w:sz="4" w:space="0" w:color="FFFFFF"/>
              <w:left w:val="nil"/>
              <w:bottom w:val="single" w:sz="4" w:space="0" w:color="FFFFFF"/>
              <w:right w:val="single" w:sz="4" w:space="0" w:color="FFFFFF"/>
            </w:tcBorders>
            <w:shd w:val="clear" w:color="D9D9D9" w:fill="D9D9D9"/>
            <w:noWrap/>
            <w:vAlign w:val="bottom"/>
            <w:hideMark/>
          </w:tcPr>
          <w:p w14:paraId="1504DBDF"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23.5</w:t>
            </w:r>
          </w:p>
        </w:tc>
        <w:tc>
          <w:tcPr>
            <w:tcW w:w="265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673B2F4"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c>
          <w:tcPr>
            <w:tcW w:w="2248" w:type="dxa"/>
            <w:tcBorders>
              <w:top w:val="single" w:sz="4" w:space="0" w:color="FFFFFF"/>
              <w:left w:val="single" w:sz="4" w:space="0" w:color="FFFFFF"/>
              <w:bottom w:val="single" w:sz="4" w:space="0" w:color="FFFFFF"/>
              <w:right w:val="nil"/>
            </w:tcBorders>
            <w:shd w:val="clear" w:color="D9D9D9" w:fill="D9D9D9"/>
            <w:noWrap/>
            <w:vAlign w:val="bottom"/>
            <w:hideMark/>
          </w:tcPr>
          <w:p w14:paraId="4FA53CA4"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13597</w:t>
            </w:r>
          </w:p>
        </w:tc>
      </w:tr>
      <w:tr w:rsidR="00317C68" w:rsidRPr="00317C68" w14:paraId="17912C1A" w14:textId="77777777" w:rsidTr="00317C68">
        <w:trPr>
          <w:trHeight w:val="49"/>
        </w:trPr>
        <w:tc>
          <w:tcPr>
            <w:tcW w:w="1260" w:type="dxa"/>
            <w:tcBorders>
              <w:top w:val="single" w:sz="4" w:space="0" w:color="FFFFFF"/>
              <w:left w:val="nil"/>
              <w:bottom w:val="nil"/>
              <w:right w:val="single" w:sz="4" w:space="0" w:color="FFFFFF"/>
            </w:tcBorders>
            <w:shd w:val="clear" w:color="A6A6A6" w:fill="A6A6A6"/>
            <w:noWrap/>
            <w:vAlign w:val="bottom"/>
            <w:hideMark/>
          </w:tcPr>
          <w:p w14:paraId="50C605B7"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24.0</w:t>
            </w:r>
          </w:p>
        </w:tc>
        <w:tc>
          <w:tcPr>
            <w:tcW w:w="2655" w:type="dxa"/>
            <w:tcBorders>
              <w:top w:val="single" w:sz="4" w:space="0" w:color="FFFFFF"/>
              <w:left w:val="single" w:sz="4" w:space="0" w:color="FFFFFF"/>
              <w:bottom w:val="nil"/>
              <w:right w:val="single" w:sz="4" w:space="0" w:color="FFFFFF"/>
            </w:tcBorders>
            <w:shd w:val="clear" w:color="A6A6A6" w:fill="A6A6A6"/>
            <w:noWrap/>
            <w:vAlign w:val="bottom"/>
            <w:hideMark/>
          </w:tcPr>
          <w:p w14:paraId="57D61093"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0</w:t>
            </w:r>
          </w:p>
        </w:tc>
        <w:tc>
          <w:tcPr>
            <w:tcW w:w="2248" w:type="dxa"/>
            <w:tcBorders>
              <w:top w:val="single" w:sz="4" w:space="0" w:color="FFFFFF"/>
              <w:left w:val="single" w:sz="4" w:space="0" w:color="FFFFFF"/>
              <w:bottom w:val="nil"/>
              <w:right w:val="nil"/>
            </w:tcBorders>
            <w:shd w:val="clear" w:color="A6A6A6" w:fill="A6A6A6"/>
            <w:noWrap/>
            <w:vAlign w:val="bottom"/>
            <w:hideMark/>
          </w:tcPr>
          <w:p w14:paraId="4A46C21A" w14:textId="77777777" w:rsidR="00317C68" w:rsidRPr="00317C68" w:rsidRDefault="00317C68" w:rsidP="00317C68">
            <w:pPr>
              <w:jc w:val="right"/>
              <w:rPr>
                <w:rFonts w:ascii="Calibri" w:eastAsia="Times New Roman" w:hAnsi="Calibri" w:cs="Calibri"/>
                <w:color w:val="000000"/>
                <w:lang w:eastAsia="en-GB"/>
              </w:rPr>
            </w:pPr>
            <w:r w:rsidRPr="00317C68">
              <w:rPr>
                <w:rFonts w:ascii="Calibri" w:eastAsia="Times New Roman" w:hAnsi="Calibri" w:cs="Calibri"/>
                <w:color w:val="000000"/>
                <w:lang w:eastAsia="en-GB"/>
              </w:rPr>
              <w:t>13597</w:t>
            </w:r>
          </w:p>
        </w:tc>
      </w:tr>
    </w:tbl>
    <w:p w14:paraId="7A7A141B" w14:textId="5F801050" w:rsidR="008F6001" w:rsidRDefault="00317C68" w:rsidP="00317C68">
      <w:r>
        <w:t xml:space="preserve">c) </w:t>
      </w:r>
    </w:p>
    <w:p w14:paraId="43EA3601" w14:textId="61D72D57" w:rsidR="00317C68" w:rsidRDefault="00317C68" w:rsidP="00317C68">
      <w:r>
        <w:rPr>
          <w:noProof/>
        </w:rPr>
        <mc:AlternateContent>
          <mc:Choice Requires="wps">
            <w:drawing>
              <wp:anchor distT="0" distB="0" distL="114300" distR="114300" simplePos="0" relativeHeight="251659264" behindDoc="0" locked="0" layoutInCell="1" allowOverlap="1" wp14:anchorId="3DCC378A" wp14:editId="0DEBC71D">
                <wp:simplePos x="0" y="0"/>
                <wp:positionH relativeFrom="column">
                  <wp:posOffset>2761323</wp:posOffset>
                </wp:positionH>
                <wp:positionV relativeFrom="paragraph">
                  <wp:posOffset>468081</wp:posOffset>
                </wp:positionV>
                <wp:extent cx="0" cy="2106295"/>
                <wp:effectExtent l="0" t="0" r="12700" b="14605"/>
                <wp:wrapNone/>
                <wp:docPr id="7" name="Straight Connector 7"/>
                <wp:cNvGraphicFramePr/>
                <a:graphic xmlns:a="http://schemas.openxmlformats.org/drawingml/2006/main">
                  <a:graphicData uri="http://schemas.microsoft.com/office/word/2010/wordprocessingShape">
                    <wps:wsp>
                      <wps:cNvCnPr/>
                      <wps:spPr>
                        <a:xfrm>
                          <a:off x="0" y="0"/>
                          <a:ext cx="0" cy="2106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DB193"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45pt,36.85pt" to="217.45pt,20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JGesmQEAAJQDAAAOAAAAZHJzL2Uyb0RvYy54bWysU01v2zAMvQ/YfxB0X2wHaLEZcXpo0V6G&#13;&#10;rdjHD1BlKhYgiQKlxs6/nyQnztAWKFr0QksUH8n3SG+uJmvYHihodB1vVjVn4CT22u06/vfP7Zev&#13;&#10;nIUoXC8MOuj4AQK/2n7+tBl9C2sc0PRALCVxoR19x4cYfVtVQQ5gRVihB5ceFZIVMV1pV/UkxpTd&#13;&#10;mmpd15fViNR7QgkhJO/N/Mi3Jb9SIONPpQJEZjqeeovFUrEP2VbbjWh3JPyg5bEN8Y4urNAuFV1S&#13;&#10;3Ygo2CPpZ6msloQBVVxJtBUqpSUUDolNUz9h83sQHgqXJE7wi0zh49LKH/trd09JhtGHNvh7yiwm&#13;&#10;RTZ/U39sKmIdFrFgikzOTpm866a+XH+7yEJWZ6CnEO8ALcuHjhvtMg/Riv33EOfQU0jCnUuXUzwY&#13;&#10;yMHG/QLFdJ+KNQVdtgKuDbG9SPMUUoKLzbF0ic4wpY1ZgPXrwGN8hkLZmLeAF0SpjC4uYKsd0kvV&#13;&#10;43RqWc3xJwVm3lmCB+wPZShFmjT6Iu5xTfNu/X8v8PPPtP0HAAD//wMAUEsDBBQABgAIAAAAIQCq&#13;&#10;Yt4x5AAAAA8BAAAPAAAAZHJzL2Rvd25yZXYueG1sTE9LT8JAEL6b+B82Y+JNtkIVLd0SgjECiSGg&#13;&#10;CR6X7thWu7NNd6Hl3zvGg1wm8/jme6TT3tbiiK2vHCm4HUQgkHJnKioUvL893zyA8EGT0bUjVHBC&#13;&#10;D9Ps8iLViXEdbfC4DYVgEvKJVlCG0CRS+rxEq/3ANUh8+3St1YHHtpCm1R2T21oOo+heWl0RK5S6&#13;&#10;wXmJ+ff2YBW8tovFfLY6fdH6w3a74Wq3XvYvSl1f9U8TLrMJiIB9+P+A3wzsHzI2tncHMl7UCuJR&#13;&#10;/MhQBePRGAQD/hZ7bqK7GGSWyvMc2Q8AAAD//wMAUEsBAi0AFAAGAAgAAAAhALaDOJL+AAAA4QEA&#13;&#10;ABMAAAAAAAAAAAAAAAAAAAAAAFtDb250ZW50X1R5cGVzXS54bWxQSwECLQAUAAYACAAAACEAOP0h&#13;&#10;/9YAAACUAQAACwAAAAAAAAAAAAAAAAAvAQAAX3JlbHMvLnJlbHNQSwECLQAUAAYACAAAACEA+iRn&#13;&#10;rJkBAACUAwAADgAAAAAAAAAAAAAAAAAuAgAAZHJzL2Uyb0RvYy54bWxQSwECLQAUAAYACAAAACEA&#13;&#10;qmLeMeQAAAAPAQAADwAAAAAAAAAAAAAAAADzAwAAZHJzL2Rvd25yZXYueG1sUEsFBgAAAAAEAAQA&#13;&#10;8wAAAAQFAAAAAA==&#13;&#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2EACFDCF" wp14:editId="79AC6C02">
                <wp:simplePos x="0" y="0"/>
                <wp:positionH relativeFrom="column">
                  <wp:posOffset>2601097</wp:posOffset>
                </wp:positionH>
                <wp:positionV relativeFrom="paragraph">
                  <wp:posOffset>2371021</wp:posOffset>
                </wp:positionV>
                <wp:extent cx="488092" cy="265671"/>
                <wp:effectExtent l="0" t="0" r="7620" b="13970"/>
                <wp:wrapNone/>
                <wp:docPr id="8" name="Text Box 8"/>
                <wp:cNvGraphicFramePr/>
                <a:graphic xmlns:a="http://schemas.openxmlformats.org/drawingml/2006/main">
                  <a:graphicData uri="http://schemas.microsoft.com/office/word/2010/wordprocessingShape">
                    <wps:wsp>
                      <wps:cNvSpPr txBox="1"/>
                      <wps:spPr>
                        <a:xfrm>
                          <a:off x="0" y="0"/>
                          <a:ext cx="488092" cy="265671"/>
                        </a:xfrm>
                        <a:prstGeom prst="rect">
                          <a:avLst/>
                        </a:prstGeom>
                        <a:solidFill>
                          <a:schemeClr val="lt1"/>
                        </a:solidFill>
                        <a:ln w="6350">
                          <a:solidFill>
                            <a:prstClr val="black"/>
                          </a:solidFill>
                        </a:ln>
                      </wps:spPr>
                      <wps:txbx>
                        <w:txbxContent>
                          <w:p w14:paraId="12672876" w14:textId="631D5706" w:rsidR="00317C68" w:rsidRPr="00317C68" w:rsidRDefault="00317C68">
                            <w:pPr>
                              <w:rPr>
                                <w:sz w:val="18"/>
                                <w:szCs w:val="18"/>
                                <w:lang w:val="en-US"/>
                              </w:rPr>
                            </w:pPr>
                            <w:r>
                              <w:rPr>
                                <w:sz w:val="18"/>
                                <w:szCs w:val="18"/>
                                <w:lang w:val="en-US"/>
                              </w:rPr>
                              <w:t>N=0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CFDCF" id="_x0000_t202" coordsize="21600,21600" o:spt="202" path="m,l,21600r21600,l21600,xe">
                <v:stroke joinstyle="miter"/>
                <v:path gradientshapeok="t" o:connecttype="rect"/>
              </v:shapetype>
              <v:shape id="Text Box 8" o:spid="_x0000_s1026" type="#_x0000_t202" style="position:absolute;margin-left:204.8pt;margin-top:186.7pt;width:38.45pt;height:2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NewNwIAAHsEAAAOAAAAZHJzL2Uyb0RvYy54bWysVE1v2zAMvQ/YfxB0X+xkSZoacYosRYYB&#13;&#10;QVsgHXpWZCk2KouapMTOfv0oxflot9PQi0yK1CP5SHp619aK7IV1Feic9nspJUJzKCq9zenP5+WX&#13;&#10;CSXOM10wBVrk9CAcvZt9/jRtTCYGUIIqhCUIol3WmJyW3pssSRwvRc1cD4zQaJRga+ZRtduksKxB&#13;&#10;9FolgzQdJw3Ywljgwjm8vT8a6SziSym4f5TSCU9UTjE3H08bz004k9mUZVvLTFnxLg32H1nUrNIY&#13;&#10;9Ax1zzwjO1v9BVVX3IID6Xsc6gSkrLiINWA1/fRdNeuSGRFrQXKcOdPkPg6WP+zX5skS336DFhsY&#13;&#10;CGmMyxxehnpaaevwxUwJ2pHCw5k20XrC8XI4maS3A0o4mgbj0fgmoiSXx8Y6/11ATYKQU4tdiWSx&#13;&#10;/cp5DIiuJ5cQy4GqimWlVFTCJIiFsmTPsIfKn8DfeClNmpyOv47SCPzGFqDP7zeK8ddQJMa88kJN&#13;&#10;aby8lB4k327ajo8NFAekycJxgpzhywpxV8z5J2ZxZJAZXAP/iIdUgMlAJ1FSgv39r/vgj51EKyUN&#13;&#10;jmBO3a8ds4IS9UNjj2/7w2GY2agMRzcDVOy1ZXNt0bt6AchQHxfO8CgGf69OorRQv+C2zENUNDHN&#13;&#10;MXZO/Ulc+ONi4LZxMZ9HJ5xSw/xKrw0P0KEjgc/n9oVZ0/XT4yA8wGlYWfaurUff8FLDfOdBVrHn&#13;&#10;geAjqx3vOOGxLd02hhW61qPX5Z8x+wMAAP//AwBQSwMEFAAGAAgAAAAhAEddECDjAAAAEAEAAA8A&#13;&#10;AABkcnMvZG93bnJldi54bWxMT8tOwzAQvCPxD9YicaNO2zSkaZyKR+mFEwVxdmPXsYjXke2m4e9Z&#13;&#10;TnBZ7Wpm51FvJ9ezUYdoPQqYzzJgGluvLBoBH+8vdyWwmCQq2XvUAr51hG1zfVXLSvkLvunxkAwj&#13;&#10;EYyVFNClNFScx7bTTsaZHzQSdvLByURnMFwFeSFx1/NFlhXcSYvk0MlBP3W6/TqcnYDdo1mbtpSh&#13;&#10;25XK2nH6PL2avRC3N9PzhsbDBljSU/r7gN8OlB8aCnb0Z1SR9QLybF0QVcDyfpkDI0ZeFitgR1rm&#13;&#10;qwXwpub/izQ/AAAA//8DAFBLAQItABQABgAIAAAAIQC2gziS/gAAAOEBAAATAAAAAAAAAAAAAAAA&#13;&#10;AAAAAABbQ29udGVudF9UeXBlc10ueG1sUEsBAi0AFAAGAAgAAAAhADj9If/WAAAAlAEAAAsAAAAA&#13;&#10;AAAAAAAAAAAALwEAAF9yZWxzLy5yZWxzUEsBAi0AFAAGAAgAAAAhALRY17A3AgAAewQAAA4AAAAA&#13;&#10;AAAAAAAAAAAALgIAAGRycy9lMm9Eb2MueG1sUEsBAi0AFAAGAAgAAAAhAEddECDjAAAAEAEAAA8A&#13;&#10;AAAAAAAAAAAAAAAAkQQAAGRycy9kb3ducmV2LnhtbFBLBQYAAAAABAAEAPMAAAChBQAAAAA=&#13;&#10;" fillcolor="white [3201]" strokeweight=".5pt">
                <v:textbox>
                  <w:txbxContent>
                    <w:p w14:paraId="12672876" w14:textId="631D5706" w:rsidR="00317C68" w:rsidRPr="00317C68" w:rsidRDefault="00317C68">
                      <w:pPr>
                        <w:rPr>
                          <w:sz w:val="18"/>
                          <w:szCs w:val="18"/>
                          <w:lang w:val="en-US"/>
                        </w:rPr>
                      </w:pPr>
                      <w:r>
                        <w:rPr>
                          <w:sz w:val="18"/>
                          <w:szCs w:val="18"/>
                          <w:lang w:val="en-US"/>
                        </w:rPr>
                        <w:t>N=0</w:t>
                      </w:r>
                    </w:p>
                  </w:txbxContent>
                </v:textbox>
              </v:shape>
            </w:pict>
          </mc:Fallback>
        </mc:AlternateContent>
      </w:r>
      <w:r>
        <w:rPr>
          <w:noProof/>
        </w:rPr>
        <w:drawing>
          <wp:inline distT="0" distB="0" distL="0" distR="0" wp14:anchorId="4D18C33C" wp14:editId="04F96C88">
            <wp:extent cx="4149227" cy="2681965"/>
            <wp:effectExtent l="0" t="0" r="16510" b="10795"/>
            <wp:docPr id="5" name="Chart 5">
              <a:extLst xmlns:a="http://schemas.openxmlformats.org/drawingml/2006/main">
                <a:ext uri="{FF2B5EF4-FFF2-40B4-BE49-F238E27FC236}">
                  <a16:creationId xmlns:a16="http://schemas.microsoft.com/office/drawing/2014/main" id="{1D50AD17-EF4C-7070-B344-29E06B424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C97E3C" w14:textId="1E0A002A" w:rsidR="00D3301D" w:rsidRDefault="00D3301D" w:rsidP="00D3301D"/>
    <w:p w14:paraId="00B51A3D" w14:textId="11F41DB2" w:rsidR="00317C68" w:rsidRDefault="00317C68" w:rsidP="00317C68">
      <w:pPr>
        <w:pStyle w:val="ListParagraph"/>
        <w:numPr>
          <w:ilvl w:val="0"/>
          <w:numId w:val="1"/>
        </w:numPr>
      </w:pPr>
      <w:r>
        <w:t xml:space="preserve">Assuming t = 9, </w:t>
      </w:r>
      <w:r w:rsidR="003D05BE">
        <w:t>where X has 484 infected machines, and W has 9 counter infected machines, X will continue to spread indefinitely as the rate of spread of X is greater than W. In which case the rate of total W will never exceed the total amount of X in this example.</w:t>
      </w:r>
    </w:p>
    <w:p w14:paraId="5537285B" w14:textId="77777777" w:rsidR="00317C68" w:rsidRDefault="00317C68" w:rsidP="00D3301D"/>
    <w:p w14:paraId="45CADAB7" w14:textId="77777777" w:rsidR="003D05BE" w:rsidRDefault="003D05BE">
      <w:r>
        <w:br w:type="page"/>
      </w:r>
    </w:p>
    <w:p w14:paraId="003DC8CC" w14:textId="5D23E9BD" w:rsidR="00F4013A" w:rsidRDefault="00F4013A">
      <w:r>
        <w:lastRenderedPageBreak/>
        <w:t>Question 6:</w:t>
      </w:r>
    </w:p>
    <w:p w14:paraId="5B3620A6" w14:textId="77C1D09D" w:rsidR="00F4013A" w:rsidRDefault="003D05BE" w:rsidP="003D05BE">
      <w:pPr>
        <w:pStyle w:val="ListParagraph"/>
        <w:numPr>
          <w:ilvl w:val="0"/>
          <w:numId w:val="2"/>
        </w:numPr>
      </w:pPr>
      <w:r>
        <w:t xml:space="preserve">An XML Bomb, is a type of denial-of-service (Dos) in which the main goal is to overload and eventually crash a server (usually a server that accepts HTTP request). It is also colloquially known as a ‘billion laughs attack’ due to </w:t>
      </w:r>
      <w:proofErr w:type="spellStart"/>
      <w:r>
        <w:t>it’s</w:t>
      </w:r>
      <w:proofErr w:type="spellEnd"/>
      <w:r>
        <w:t xml:space="preserve"> implementation usually requiring the attacker to define an entity in XML denoting ‘&amp;lol9;’ which abbreviates to laughing out loud in the current internet culture. The server crashes upon parsing a XML Bomb due to the nested data entities sent to the server for parsing, as the nested entities grow exponentially creating a “data explosion” situation hence the name “bomb” in the attack and thereby crashing the server.</w:t>
      </w:r>
    </w:p>
    <w:p w14:paraId="616D20C0" w14:textId="07651297" w:rsidR="008D46CA" w:rsidRDefault="008D46CA" w:rsidP="008D46CA"/>
    <w:p w14:paraId="4B86DD95" w14:textId="415B24B3" w:rsidR="008D46CA" w:rsidRDefault="008D46CA" w:rsidP="008D46CA">
      <w:pPr>
        <w:pStyle w:val="ListParagraph"/>
        <w:numPr>
          <w:ilvl w:val="0"/>
          <w:numId w:val="2"/>
        </w:numPr>
      </w:pPr>
      <w:r>
        <w:t xml:space="preserve">A </w:t>
      </w:r>
      <w:proofErr w:type="spellStart"/>
      <w:r>
        <w:t>Bluesmack</w:t>
      </w:r>
      <w:proofErr w:type="spellEnd"/>
      <w:r>
        <w:t xml:space="preserve"> is a cyber-attack done on Bluetooth-enable devices, it falls within the denial-of-service (Dos) domain as the main idea behind a </w:t>
      </w:r>
      <w:proofErr w:type="spellStart"/>
      <w:r>
        <w:t>Bluesmack</w:t>
      </w:r>
      <w:proofErr w:type="spellEnd"/>
      <w:r>
        <w:t xml:space="preserve"> attack is to overload the victim’s Bluetooth device with massive packets of data </w:t>
      </w:r>
      <w:r w:rsidR="005B720B">
        <w:t xml:space="preserve">over </w:t>
      </w:r>
      <w:r w:rsidR="005B720B" w:rsidRPr="005B720B">
        <w:t>s L2CAP (Logic Link Control And Adaptation Protocol) layer.</w:t>
      </w:r>
      <w:r w:rsidR="005B720B">
        <w:t xml:space="preserve"> This attack is usually done with standard Bluetooth debug and development tools such as l2ping that is packaged with Linux </w:t>
      </w:r>
      <w:proofErr w:type="spellStart"/>
      <w:r w:rsidR="005B720B">
        <w:t>Bluex</w:t>
      </w:r>
      <w:proofErr w:type="spellEnd"/>
      <w:r w:rsidR="005B720B">
        <w:t xml:space="preserve"> utils package shipping in most Linux distros. This attack is possible as it exploits the fact that all Bluetooth ‘</w:t>
      </w:r>
      <w:proofErr w:type="spellStart"/>
      <w:r w:rsidR="005B720B">
        <w:t>echos</w:t>
      </w:r>
      <w:proofErr w:type="spellEnd"/>
      <w:r w:rsidR="005B720B">
        <w:t xml:space="preserve">’ has to be received, parsed and responded to. In which case the attacker would customise the sent ‘echo’ packet to </w:t>
      </w:r>
      <w:proofErr w:type="spellStart"/>
      <w:r w:rsidR="005B720B">
        <w:t>a</w:t>
      </w:r>
      <w:proofErr w:type="spellEnd"/>
      <w:r w:rsidR="005B720B">
        <w:t xml:space="preserve"> extremely large size at a high frequency to a victims device usually resulting in a degradation in the existing Bluetooth connection of the victims device and usually causing a connection outage denying them of the service.</w:t>
      </w:r>
    </w:p>
    <w:p w14:paraId="542B8055" w14:textId="77777777" w:rsidR="005B720B" w:rsidRDefault="005B720B" w:rsidP="005B720B">
      <w:pPr>
        <w:pStyle w:val="ListParagraph"/>
      </w:pPr>
    </w:p>
    <w:p w14:paraId="2E8E899A" w14:textId="24EA1495" w:rsidR="0063550E" w:rsidRDefault="005B720B" w:rsidP="0063550E">
      <w:pPr>
        <w:pStyle w:val="ListParagraph"/>
        <w:numPr>
          <w:ilvl w:val="0"/>
          <w:numId w:val="2"/>
        </w:numPr>
      </w:pPr>
      <w:proofErr w:type="spellStart"/>
      <w:r>
        <w:t>Mydoom</w:t>
      </w:r>
      <w:proofErr w:type="spellEnd"/>
      <w:r>
        <w:t xml:space="preserve"> is a computer worm affecting the Windows operating system by Microsoft. </w:t>
      </w:r>
      <w:r w:rsidR="0063550E">
        <w:t xml:space="preserve">The worm propagates through a ‘phishing’ style email with usually cites “I’m just doing my job, nothing personal, sorry.” Which incites curiosity in the victim causing them to open the attachment with the email which executes bits of code which is the </w:t>
      </w:r>
      <w:proofErr w:type="spellStart"/>
      <w:r w:rsidR="0063550E">
        <w:t>MyDoom</w:t>
      </w:r>
      <w:proofErr w:type="spellEnd"/>
      <w:r w:rsidR="0063550E">
        <w:t xml:space="preserve"> virus/worm. Upon execution, the code will then dig the user’s contacts usually the Outlook address book located in the Windows machine and sends a copy of itself (propagation) to every contact found. Once completed, </w:t>
      </w:r>
      <w:r w:rsidR="003E6085">
        <w:t>the worm stay dormant until a set date of which is will begin spamming requests to a larger organisation’s network in 2004’s case was SCO Group and Microsoft’s web domains thereby performing distributed denial of service attack on these organisations.</w:t>
      </w:r>
    </w:p>
    <w:p w14:paraId="6682FC4B" w14:textId="77777777" w:rsidR="003E6085" w:rsidRDefault="003E6085" w:rsidP="003E6085">
      <w:pPr>
        <w:pStyle w:val="ListParagraph"/>
      </w:pPr>
    </w:p>
    <w:p w14:paraId="432466A7" w14:textId="721B8AC4" w:rsidR="003E6085" w:rsidRDefault="003E6085" w:rsidP="0063550E">
      <w:pPr>
        <w:pStyle w:val="ListParagraph"/>
        <w:numPr>
          <w:ilvl w:val="0"/>
          <w:numId w:val="2"/>
        </w:numPr>
      </w:pPr>
      <w:proofErr w:type="spellStart"/>
      <w:r>
        <w:t>Torpig</w:t>
      </w:r>
      <w:proofErr w:type="spellEnd"/>
      <w:r>
        <w:t xml:space="preserve"> is a Trojan horse that exclusively affects the Windows platform. </w:t>
      </w:r>
      <w:r w:rsidR="00201F1C">
        <w:t xml:space="preserve">It comprises of a keylogger which records every keystroke of the victims machine which in turn can lead to compromised credentials or confidential information being exposed to the wrong party. The malware is usually propagated using social engineering means for example getting the victim to run the file unknowingly or by hiding the executable in a known ‘clean’ file which will be concurrently executed hence infecting the victim’s machine. The key logs generated on the infected machine will then be sent out via HTTP to a remote user/server set up by the attacker for him to review and sieve out any confidential information/credentials. </w:t>
      </w:r>
    </w:p>
    <w:p w14:paraId="511039C1" w14:textId="740E4576" w:rsidR="003E6085" w:rsidRDefault="003E6085" w:rsidP="003E6085">
      <w:pPr>
        <w:pStyle w:val="ListParagraph"/>
      </w:pPr>
    </w:p>
    <w:p w14:paraId="628BB6A0" w14:textId="6CCBC65F" w:rsidR="003E6085" w:rsidRDefault="003E6085" w:rsidP="003E6085">
      <w:pPr>
        <w:pStyle w:val="ListParagraph"/>
      </w:pPr>
    </w:p>
    <w:p w14:paraId="60862278" w14:textId="14E54E75" w:rsidR="00201F1C" w:rsidRDefault="00201F1C" w:rsidP="003E6085">
      <w:pPr>
        <w:pStyle w:val="ListParagraph"/>
      </w:pPr>
    </w:p>
    <w:p w14:paraId="3BFF9175" w14:textId="567BFCC2" w:rsidR="00201F1C" w:rsidRDefault="00201F1C" w:rsidP="003E6085">
      <w:pPr>
        <w:pStyle w:val="ListParagraph"/>
      </w:pPr>
    </w:p>
    <w:p w14:paraId="6D9C94B6" w14:textId="2B01FC16" w:rsidR="00201F1C" w:rsidRDefault="00201F1C" w:rsidP="003E6085">
      <w:pPr>
        <w:pStyle w:val="ListParagraph"/>
      </w:pPr>
    </w:p>
    <w:p w14:paraId="0630961D" w14:textId="77777777" w:rsidR="00201F1C" w:rsidRDefault="00201F1C" w:rsidP="003E6085">
      <w:pPr>
        <w:pStyle w:val="ListParagraph"/>
      </w:pPr>
    </w:p>
    <w:p w14:paraId="19F1171C" w14:textId="631079C3" w:rsidR="003E6085" w:rsidRDefault="003E6085" w:rsidP="003E6085">
      <w:pPr>
        <w:pStyle w:val="ListParagraph"/>
      </w:pPr>
      <w:r>
        <w:t>References:</w:t>
      </w:r>
    </w:p>
    <w:p w14:paraId="0A1C2042" w14:textId="77777777" w:rsidR="003E6085" w:rsidRDefault="003E6085" w:rsidP="003E6085">
      <w:pPr>
        <w:pStyle w:val="ListParagraph"/>
      </w:pPr>
    </w:p>
    <w:p w14:paraId="6AA514D1" w14:textId="25A78381" w:rsidR="003E6085" w:rsidRDefault="00C724AB" w:rsidP="003E6085">
      <w:pPr>
        <w:pStyle w:val="ListParagraph"/>
      </w:pPr>
      <w:hyperlink r:id="rId20" w:history="1">
        <w:r w:rsidR="003E6085" w:rsidRPr="001C39C0">
          <w:rPr>
            <w:rStyle w:val="Hyperlink"/>
          </w:rPr>
          <w:t>https://www.okta.com/identity-101/mydoom/</w:t>
        </w:r>
      </w:hyperlink>
    </w:p>
    <w:p w14:paraId="266CC0E9" w14:textId="6A9DB9CF" w:rsidR="00201F1C" w:rsidRDefault="00C724AB" w:rsidP="003E6085">
      <w:pPr>
        <w:pStyle w:val="ListParagraph"/>
      </w:pPr>
      <w:hyperlink r:id="rId21" w:history="1">
        <w:r w:rsidR="00201F1C" w:rsidRPr="001C39C0">
          <w:rPr>
            <w:rStyle w:val="Hyperlink"/>
          </w:rPr>
          <w:t>https://www.eweek.com/security/mebroot-the-stealthiest-rootkit-in-the-wild/</w:t>
        </w:r>
      </w:hyperlink>
    </w:p>
    <w:p w14:paraId="2FCA362C" w14:textId="1EC5502E" w:rsidR="0092458A" w:rsidRDefault="00C724AB" w:rsidP="0092458A">
      <w:pPr>
        <w:pStyle w:val="ListParagraph"/>
      </w:pPr>
      <w:hyperlink r:id="rId22" w:history="1">
        <w:r w:rsidR="0092458A" w:rsidRPr="001C39C0">
          <w:rPr>
            <w:rStyle w:val="Hyperlink"/>
          </w:rPr>
          <w:t>https://www.cybervie.com/blog/bluesmack-attack/</w:t>
        </w:r>
      </w:hyperlink>
    </w:p>
    <w:p w14:paraId="12A1A5F1" w14:textId="124AE095" w:rsidR="0092458A" w:rsidRDefault="00C724AB" w:rsidP="0092458A">
      <w:pPr>
        <w:pStyle w:val="ListParagraph"/>
      </w:pPr>
      <w:hyperlink r:id="rId23" w:history="1">
        <w:r w:rsidR="0092458A" w:rsidRPr="001C39C0">
          <w:rPr>
            <w:rStyle w:val="Hyperlink"/>
          </w:rPr>
          <w:t>https://www.soapui.org/docs/security-testing/security-scans/xml-bomb/</w:t>
        </w:r>
      </w:hyperlink>
    </w:p>
    <w:p w14:paraId="22ECD05E" w14:textId="77777777" w:rsidR="0092458A" w:rsidRDefault="0092458A" w:rsidP="0092458A">
      <w:pPr>
        <w:pStyle w:val="ListParagraph"/>
      </w:pPr>
    </w:p>
    <w:p w14:paraId="4C0672A2" w14:textId="77777777" w:rsidR="00201F1C" w:rsidRDefault="00201F1C" w:rsidP="003E6085">
      <w:pPr>
        <w:pStyle w:val="ListParagraph"/>
      </w:pPr>
    </w:p>
    <w:p w14:paraId="4DDA246B" w14:textId="77777777" w:rsidR="003E6085" w:rsidRPr="0071387F" w:rsidRDefault="003E6085" w:rsidP="003E6085">
      <w:pPr>
        <w:pStyle w:val="ListParagraph"/>
      </w:pPr>
    </w:p>
    <w:sectPr w:rsidR="003E6085" w:rsidRPr="0071387F">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51FB9" w14:textId="77777777" w:rsidR="00834948" w:rsidRDefault="00834948" w:rsidP="00A80048">
      <w:r>
        <w:separator/>
      </w:r>
    </w:p>
  </w:endnote>
  <w:endnote w:type="continuationSeparator" w:id="0">
    <w:p w14:paraId="7A9BA9CB" w14:textId="77777777" w:rsidR="00834948" w:rsidRDefault="00834948" w:rsidP="00A80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204D9" w14:textId="77777777" w:rsidR="00834948" w:rsidRDefault="00834948" w:rsidP="00A80048">
      <w:r>
        <w:separator/>
      </w:r>
    </w:p>
  </w:footnote>
  <w:footnote w:type="continuationSeparator" w:id="0">
    <w:p w14:paraId="19FB0547" w14:textId="77777777" w:rsidR="00834948" w:rsidRDefault="00834948" w:rsidP="00A80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981A0" w14:textId="6AF5959F" w:rsidR="00A80048" w:rsidRDefault="00A80048">
    <w:pPr>
      <w:pStyle w:val="Header"/>
      <w:rPr>
        <w:lang w:val="en-US"/>
      </w:rPr>
    </w:pPr>
    <w:r>
      <w:rPr>
        <w:lang w:val="en-US"/>
      </w:rPr>
      <w:t>Kendrick Kee</w:t>
    </w:r>
  </w:p>
  <w:p w14:paraId="6A79ED65" w14:textId="67A9B227" w:rsidR="00A80048" w:rsidRPr="00A80048" w:rsidRDefault="00A80048">
    <w:pPr>
      <w:pStyle w:val="Header"/>
      <w:rPr>
        <w:lang w:val="en-US"/>
      </w:rPr>
    </w:pPr>
    <w:r>
      <w:rPr>
        <w:lang w:val="en-US"/>
      </w:rPr>
      <w:t>7366814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4151"/>
    <w:multiLevelType w:val="hybridMultilevel"/>
    <w:tmpl w:val="3886F9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B50D6B"/>
    <w:multiLevelType w:val="hybridMultilevel"/>
    <w:tmpl w:val="576644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294ED1"/>
    <w:multiLevelType w:val="hybridMultilevel"/>
    <w:tmpl w:val="AB1843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6681919">
    <w:abstractNumId w:val="2"/>
  </w:num>
  <w:num w:numId="2" w16cid:durableId="161823584">
    <w:abstractNumId w:val="0"/>
  </w:num>
  <w:num w:numId="3" w16cid:durableId="1964650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48"/>
    <w:rsid w:val="001B2A74"/>
    <w:rsid w:val="00201F1C"/>
    <w:rsid w:val="00264B5D"/>
    <w:rsid w:val="00316917"/>
    <w:rsid w:val="00317C68"/>
    <w:rsid w:val="00384B02"/>
    <w:rsid w:val="003D05BE"/>
    <w:rsid w:val="003E6085"/>
    <w:rsid w:val="004112AA"/>
    <w:rsid w:val="004B7E6B"/>
    <w:rsid w:val="005B1304"/>
    <w:rsid w:val="005B720B"/>
    <w:rsid w:val="0062662F"/>
    <w:rsid w:val="0063550E"/>
    <w:rsid w:val="0071387F"/>
    <w:rsid w:val="00834948"/>
    <w:rsid w:val="008D46CA"/>
    <w:rsid w:val="008F6001"/>
    <w:rsid w:val="0092458A"/>
    <w:rsid w:val="00A80048"/>
    <w:rsid w:val="00AE68D3"/>
    <w:rsid w:val="00B92EA6"/>
    <w:rsid w:val="00C957CE"/>
    <w:rsid w:val="00D3301D"/>
    <w:rsid w:val="00F4013A"/>
    <w:rsid w:val="00F61A1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642A05"/>
  <w15:chartTrackingRefBased/>
  <w15:docId w15:val="{2A0DF22A-0652-3B4F-98D5-5DFC50DF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048"/>
    <w:pPr>
      <w:tabs>
        <w:tab w:val="center" w:pos="4513"/>
        <w:tab w:val="right" w:pos="9026"/>
      </w:tabs>
    </w:pPr>
  </w:style>
  <w:style w:type="character" w:customStyle="1" w:styleId="HeaderChar">
    <w:name w:val="Header Char"/>
    <w:basedOn w:val="DefaultParagraphFont"/>
    <w:link w:val="Header"/>
    <w:uiPriority w:val="99"/>
    <w:rsid w:val="00A80048"/>
  </w:style>
  <w:style w:type="paragraph" w:styleId="Footer">
    <w:name w:val="footer"/>
    <w:basedOn w:val="Normal"/>
    <w:link w:val="FooterChar"/>
    <w:uiPriority w:val="99"/>
    <w:unhideWhenUsed/>
    <w:rsid w:val="00A80048"/>
    <w:pPr>
      <w:tabs>
        <w:tab w:val="center" w:pos="4513"/>
        <w:tab w:val="right" w:pos="9026"/>
      </w:tabs>
    </w:pPr>
  </w:style>
  <w:style w:type="character" w:customStyle="1" w:styleId="FooterChar">
    <w:name w:val="Footer Char"/>
    <w:basedOn w:val="DefaultParagraphFont"/>
    <w:link w:val="Footer"/>
    <w:uiPriority w:val="99"/>
    <w:rsid w:val="00A80048"/>
  </w:style>
  <w:style w:type="character" w:styleId="PlaceholderText">
    <w:name w:val="Placeholder Text"/>
    <w:basedOn w:val="DefaultParagraphFont"/>
    <w:uiPriority w:val="99"/>
    <w:semiHidden/>
    <w:rsid w:val="0071387F"/>
    <w:rPr>
      <w:color w:val="808080"/>
    </w:rPr>
  </w:style>
  <w:style w:type="character" w:styleId="Hyperlink">
    <w:name w:val="Hyperlink"/>
    <w:basedOn w:val="DefaultParagraphFont"/>
    <w:uiPriority w:val="99"/>
    <w:unhideWhenUsed/>
    <w:rsid w:val="00C957CE"/>
    <w:rPr>
      <w:color w:val="0563C1" w:themeColor="hyperlink"/>
      <w:u w:val="single"/>
    </w:rPr>
  </w:style>
  <w:style w:type="character" w:styleId="UnresolvedMention">
    <w:name w:val="Unresolved Mention"/>
    <w:basedOn w:val="DefaultParagraphFont"/>
    <w:uiPriority w:val="99"/>
    <w:semiHidden/>
    <w:unhideWhenUsed/>
    <w:rsid w:val="00C957CE"/>
    <w:rPr>
      <w:color w:val="605E5C"/>
      <w:shd w:val="clear" w:color="auto" w:fill="E1DFDD"/>
    </w:rPr>
  </w:style>
  <w:style w:type="paragraph" w:styleId="NormalWeb">
    <w:name w:val="Normal (Web)"/>
    <w:basedOn w:val="Normal"/>
    <w:uiPriority w:val="99"/>
    <w:semiHidden/>
    <w:unhideWhenUsed/>
    <w:rsid w:val="00F4013A"/>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F6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5551">
      <w:bodyDiv w:val="1"/>
      <w:marLeft w:val="0"/>
      <w:marRight w:val="0"/>
      <w:marTop w:val="0"/>
      <w:marBottom w:val="0"/>
      <w:divBdr>
        <w:top w:val="none" w:sz="0" w:space="0" w:color="auto"/>
        <w:left w:val="none" w:sz="0" w:space="0" w:color="auto"/>
        <w:bottom w:val="none" w:sz="0" w:space="0" w:color="auto"/>
        <w:right w:val="none" w:sz="0" w:space="0" w:color="auto"/>
      </w:divBdr>
      <w:divsChild>
        <w:div w:id="78719499">
          <w:marLeft w:val="0"/>
          <w:marRight w:val="0"/>
          <w:marTop w:val="0"/>
          <w:marBottom w:val="0"/>
          <w:divBdr>
            <w:top w:val="none" w:sz="0" w:space="0" w:color="auto"/>
            <w:left w:val="none" w:sz="0" w:space="0" w:color="auto"/>
            <w:bottom w:val="none" w:sz="0" w:space="0" w:color="auto"/>
            <w:right w:val="none" w:sz="0" w:space="0" w:color="auto"/>
          </w:divBdr>
          <w:divsChild>
            <w:div w:id="1572960711">
              <w:marLeft w:val="0"/>
              <w:marRight w:val="0"/>
              <w:marTop w:val="0"/>
              <w:marBottom w:val="0"/>
              <w:divBdr>
                <w:top w:val="none" w:sz="0" w:space="0" w:color="auto"/>
                <w:left w:val="none" w:sz="0" w:space="0" w:color="auto"/>
                <w:bottom w:val="none" w:sz="0" w:space="0" w:color="auto"/>
                <w:right w:val="none" w:sz="0" w:space="0" w:color="auto"/>
              </w:divBdr>
              <w:divsChild>
                <w:div w:id="15039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7761">
      <w:bodyDiv w:val="1"/>
      <w:marLeft w:val="0"/>
      <w:marRight w:val="0"/>
      <w:marTop w:val="0"/>
      <w:marBottom w:val="0"/>
      <w:divBdr>
        <w:top w:val="none" w:sz="0" w:space="0" w:color="auto"/>
        <w:left w:val="none" w:sz="0" w:space="0" w:color="auto"/>
        <w:bottom w:val="none" w:sz="0" w:space="0" w:color="auto"/>
        <w:right w:val="none" w:sz="0" w:space="0" w:color="auto"/>
      </w:divBdr>
      <w:divsChild>
        <w:div w:id="1380520584">
          <w:marLeft w:val="0"/>
          <w:marRight w:val="0"/>
          <w:marTop w:val="0"/>
          <w:marBottom w:val="0"/>
          <w:divBdr>
            <w:top w:val="none" w:sz="0" w:space="0" w:color="auto"/>
            <w:left w:val="none" w:sz="0" w:space="0" w:color="auto"/>
            <w:bottom w:val="none" w:sz="0" w:space="0" w:color="auto"/>
            <w:right w:val="none" w:sz="0" w:space="0" w:color="auto"/>
          </w:divBdr>
        </w:div>
      </w:divsChild>
    </w:div>
    <w:div w:id="276259731">
      <w:bodyDiv w:val="1"/>
      <w:marLeft w:val="0"/>
      <w:marRight w:val="0"/>
      <w:marTop w:val="0"/>
      <w:marBottom w:val="0"/>
      <w:divBdr>
        <w:top w:val="none" w:sz="0" w:space="0" w:color="auto"/>
        <w:left w:val="none" w:sz="0" w:space="0" w:color="auto"/>
        <w:bottom w:val="none" w:sz="0" w:space="0" w:color="auto"/>
        <w:right w:val="none" w:sz="0" w:space="0" w:color="auto"/>
      </w:divBdr>
      <w:divsChild>
        <w:div w:id="981152211">
          <w:marLeft w:val="0"/>
          <w:marRight w:val="0"/>
          <w:marTop w:val="0"/>
          <w:marBottom w:val="0"/>
          <w:divBdr>
            <w:top w:val="none" w:sz="0" w:space="0" w:color="auto"/>
            <w:left w:val="none" w:sz="0" w:space="0" w:color="auto"/>
            <w:bottom w:val="none" w:sz="0" w:space="0" w:color="auto"/>
            <w:right w:val="none" w:sz="0" w:space="0" w:color="auto"/>
          </w:divBdr>
          <w:divsChild>
            <w:div w:id="738792047">
              <w:marLeft w:val="0"/>
              <w:marRight w:val="0"/>
              <w:marTop w:val="0"/>
              <w:marBottom w:val="0"/>
              <w:divBdr>
                <w:top w:val="none" w:sz="0" w:space="0" w:color="auto"/>
                <w:left w:val="none" w:sz="0" w:space="0" w:color="auto"/>
                <w:bottom w:val="none" w:sz="0" w:space="0" w:color="auto"/>
                <w:right w:val="none" w:sz="0" w:space="0" w:color="auto"/>
              </w:divBdr>
              <w:divsChild>
                <w:div w:id="2022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77362">
      <w:bodyDiv w:val="1"/>
      <w:marLeft w:val="0"/>
      <w:marRight w:val="0"/>
      <w:marTop w:val="0"/>
      <w:marBottom w:val="0"/>
      <w:divBdr>
        <w:top w:val="none" w:sz="0" w:space="0" w:color="auto"/>
        <w:left w:val="none" w:sz="0" w:space="0" w:color="auto"/>
        <w:bottom w:val="none" w:sz="0" w:space="0" w:color="auto"/>
        <w:right w:val="none" w:sz="0" w:space="0" w:color="auto"/>
      </w:divBdr>
    </w:div>
    <w:div w:id="534083058">
      <w:bodyDiv w:val="1"/>
      <w:marLeft w:val="0"/>
      <w:marRight w:val="0"/>
      <w:marTop w:val="0"/>
      <w:marBottom w:val="0"/>
      <w:divBdr>
        <w:top w:val="none" w:sz="0" w:space="0" w:color="auto"/>
        <w:left w:val="none" w:sz="0" w:space="0" w:color="auto"/>
        <w:bottom w:val="none" w:sz="0" w:space="0" w:color="auto"/>
        <w:right w:val="none" w:sz="0" w:space="0" w:color="auto"/>
      </w:divBdr>
    </w:div>
    <w:div w:id="557858166">
      <w:bodyDiv w:val="1"/>
      <w:marLeft w:val="0"/>
      <w:marRight w:val="0"/>
      <w:marTop w:val="0"/>
      <w:marBottom w:val="0"/>
      <w:divBdr>
        <w:top w:val="none" w:sz="0" w:space="0" w:color="auto"/>
        <w:left w:val="none" w:sz="0" w:space="0" w:color="auto"/>
        <w:bottom w:val="none" w:sz="0" w:space="0" w:color="auto"/>
        <w:right w:val="none" w:sz="0" w:space="0" w:color="auto"/>
      </w:divBdr>
    </w:div>
    <w:div w:id="647058037">
      <w:bodyDiv w:val="1"/>
      <w:marLeft w:val="0"/>
      <w:marRight w:val="0"/>
      <w:marTop w:val="0"/>
      <w:marBottom w:val="0"/>
      <w:divBdr>
        <w:top w:val="none" w:sz="0" w:space="0" w:color="auto"/>
        <w:left w:val="none" w:sz="0" w:space="0" w:color="auto"/>
        <w:bottom w:val="none" w:sz="0" w:space="0" w:color="auto"/>
        <w:right w:val="none" w:sz="0" w:space="0" w:color="auto"/>
      </w:divBdr>
    </w:div>
    <w:div w:id="750271041">
      <w:bodyDiv w:val="1"/>
      <w:marLeft w:val="0"/>
      <w:marRight w:val="0"/>
      <w:marTop w:val="0"/>
      <w:marBottom w:val="0"/>
      <w:divBdr>
        <w:top w:val="none" w:sz="0" w:space="0" w:color="auto"/>
        <w:left w:val="none" w:sz="0" w:space="0" w:color="auto"/>
        <w:bottom w:val="none" w:sz="0" w:space="0" w:color="auto"/>
        <w:right w:val="none" w:sz="0" w:space="0" w:color="auto"/>
      </w:divBdr>
    </w:div>
    <w:div w:id="763039157">
      <w:bodyDiv w:val="1"/>
      <w:marLeft w:val="0"/>
      <w:marRight w:val="0"/>
      <w:marTop w:val="0"/>
      <w:marBottom w:val="0"/>
      <w:divBdr>
        <w:top w:val="none" w:sz="0" w:space="0" w:color="auto"/>
        <w:left w:val="none" w:sz="0" w:space="0" w:color="auto"/>
        <w:bottom w:val="none" w:sz="0" w:space="0" w:color="auto"/>
        <w:right w:val="none" w:sz="0" w:space="0" w:color="auto"/>
      </w:divBdr>
    </w:div>
    <w:div w:id="850074168">
      <w:bodyDiv w:val="1"/>
      <w:marLeft w:val="0"/>
      <w:marRight w:val="0"/>
      <w:marTop w:val="0"/>
      <w:marBottom w:val="0"/>
      <w:divBdr>
        <w:top w:val="none" w:sz="0" w:space="0" w:color="auto"/>
        <w:left w:val="none" w:sz="0" w:space="0" w:color="auto"/>
        <w:bottom w:val="none" w:sz="0" w:space="0" w:color="auto"/>
        <w:right w:val="none" w:sz="0" w:space="0" w:color="auto"/>
      </w:divBdr>
    </w:div>
    <w:div w:id="1984313623">
      <w:bodyDiv w:val="1"/>
      <w:marLeft w:val="0"/>
      <w:marRight w:val="0"/>
      <w:marTop w:val="0"/>
      <w:marBottom w:val="0"/>
      <w:divBdr>
        <w:top w:val="none" w:sz="0" w:space="0" w:color="auto"/>
        <w:left w:val="none" w:sz="0" w:space="0" w:color="auto"/>
        <w:bottom w:val="none" w:sz="0" w:space="0" w:color="auto"/>
        <w:right w:val="none" w:sz="0" w:space="0" w:color="auto"/>
      </w:divBdr>
      <w:divsChild>
        <w:div w:id="780344809">
          <w:marLeft w:val="0"/>
          <w:marRight w:val="0"/>
          <w:marTop w:val="0"/>
          <w:marBottom w:val="0"/>
          <w:divBdr>
            <w:top w:val="none" w:sz="0" w:space="0" w:color="auto"/>
            <w:left w:val="none" w:sz="0" w:space="0" w:color="auto"/>
            <w:bottom w:val="none" w:sz="0" w:space="0" w:color="auto"/>
            <w:right w:val="none" w:sz="0" w:space="0" w:color="auto"/>
          </w:divBdr>
          <w:divsChild>
            <w:div w:id="818033599">
              <w:marLeft w:val="0"/>
              <w:marRight w:val="0"/>
              <w:marTop w:val="0"/>
              <w:marBottom w:val="0"/>
              <w:divBdr>
                <w:top w:val="none" w:sz="0" w:space="0" w:color="auto"/>
                <w:left w:val="none" w:sz="0" w:space="0" w:color="auto"/>
                <w:bottom w:val="none" w:sz="0" w:space="0" w:color="auto"/>
                <w:right w:val="none" w:sz="0" w:space="0" w:color="auto"/>
              </w:divBdr>
              <w:divsChild>
                <w:div w:id="14739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emf"/><Relationship Id="rId18" Type="http://schemas.openxmlformats.org/officeDocument/2006/relationships/hyperlink" Target="https://nvd.nist.gov/vuln/detail/CVE-2019-1592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week.com/security/mebroot-the-stealthiest-rootkit-in-the-wild/"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raw.githubusercontent.com/QiushiWu/qiushiwu.github.io/main/papers/OpenSourceInsecurity.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verge.com/2021/4/22/22398156/university-minnesota-linux-kernal-ban-research" TargetMode="External"/><Relationship Id="rId20" Type="http://schemas.openxmlformats.org/officeDocument/2006/relationships/hyperlink" Target="https://www.okta.com/identity-101/mydo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soapui.org/docs/security-testing/security-scans/xml-bomb/" TargetMode="External"/><Relationship Id="rId10" Type="http://schemas.openxmlformats.org/officeDocument/2006/relationships/image" Target="media/image2.png"/><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package" Target="embeddings/Microsoft_Word_Document.docx"/><Relationship Id="rId22" Type="http://schemas.openxmlformats.org/officeDocument/2006/relationships/hyperlink" Target="https://www.cybervie.com/blog/bluesmack-attac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kendrickkee/Downloads/qw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endrickkee/Downloads/qw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Puzzle</a:t>
            </a:r>
            <a:r>
              <a:rPr lang="en-GB" baseline="0"/>
              <a:t> A Distribution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6"/>
            </a:solidFill>
            <a:ln>
              <a:noFill/>
            </a:ln>
            <a:effectLst/>
          </c:spPr>
          <c:invertIfNegative val="0"/>
          <c:val>
            <c:numRef>
              <c:f>Sheet1!$B$3:$B$34</c:f>
              <c:numCache>
                <c:formatCode>General</c:formatCode>
                <c:ptCount val="3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numCache>
            </c:numRef>
          </c:val>
          <c:extLst>
            <c:ext xmlns:c16="http://schemas.microsoft.com/office/drawing/2014/chart" uri="{C3380CC4-5D6E-409C-BE32-E72D297353CC}">
              <c16:uniqueId val="{00000000-7B7E-D949-9706-24635FCF8049}"/>
            </c:ext>
          </c:extLst>
        </c:ser>
        <c:dLbls>
          <c:showLegendKey val="0"/>
          <c:showVal val="0"/>
          <c:showCatName val="0"/>
          <c:showSerName val="0"/>
          <c:showPercent val="0"/>
          <c:showBubbleSize val="0"/>
        </c:dLbls>
        <c:gapWidth val="219"/>
        <c:overlap val="-27"/>
        <c:axId val="50908751"/>
        <c:axId val="50910399"/>
      </c:barChart>
      <c:catAx>
        <c:axId val="50908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10399"/>
        <c:crosses val="autoZero"/>
        <c:auto val="1"/>
        <c:lblAlgn val="ctr"/>
        <c:lblOffset val="100"/>
        <c:noMultiLvlLbl val="0"/>
      </c:catAx>
      <c:valAx>
        <c:axId val="50910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087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Puzzle</a:t>
            </a:r>
            <a:r>
              <a:rPr lang="en-GB" baseline="0"/>
              <a:t> B Distribution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6"/>
            </a:solidFill>
            <a:ln>
              <a:noFill/>
            </a:ln>
            <a:effectLst/>
          </c:spPr>
          <c:invertIfNegative val="0"/>
          <c:val>
            <c:numRef>
              <c:f>Sheet1!$C$3:$C$34</c:f>
              <c:numCache>
                <c:formatCode>General</c:formatCode>
                <c:ptCount val="32"/>
                <c:pt idx="0">
                  <c:v>0</c:v>
                </c:pt>
                <c:pt idx="1">
                  <c:v>0</c:v>
                </c:pt>
                <c:pt idx="2">
                  <c:v>0</c:v>
                </c:pt>
                <c:pt idx="3">
                  <c:v>1</c:v>
                </c:pt>
                <c:pt idx="4">
                  <c:v>4</c:v>
                </c:pt>
                <c:pt idx="5">
                  <c:v>10</c:v>
                </c:pt>
                <c:pt idx="6">
                  <c:v>20</c:v>
                </c:pt>
                <c:pt idx="7">
                  <c:v>35</c:v>
                </c:pt>
                <c:pt idx="8">
                  <c:v>56</c:v>
                </c:pt>
                <c:pt idx="9">
                  <c:v>84</c:v>
                </c:pt>
                <c:pt idx="10">
                  <c:v>120</c:v>
                </c:pt>
                <c:pt idx="11">
                  <c:v>161</c:v>
                </c:pt>
                <c:pt idx="12">
                  <c:v>204</c:v>
                </c:pt>
                <c:pt idx="13">
                  <c:v>246</c:v>
                </c:pt>
                <c:pt idx="14">
                  <c:v>284</c:v>
                </c:pt>
                <c:pt idx="15">
                  <c:v>315</c:v>
                </c:pt>
                <c:pt idx="16">
                  <c:v>336</c:v>
                </c:pt>
                <c:pt idx="17">
                  <c:v>344</c:v>
                </c:pt>
                <c:pt idx="18">
                  <c:v>336</c:v>
                </c:pt>
                <c:pt idx="19">
                  <c:v>315</c:v>
                </c:pt>
                <c:pt idx="20">
                  <c:v>284</c:v>
                </c:pt>
                <c:pt idx="21">
                  <c:v>246</c:v>
                </c:pt>
                <c:pt idx="22">
                  <c:v>204</c:v>
                </c:pt>
                <c:pt idx="23">
                  <c:v>161</c:v>
                </c:pt>
                <c:pt idx="24">
                  <c:v>120</c:v>
                </c:pt>
                <c:pt idx="25">
                  <c:v>84</c:v>
                </c:pt>
                <c:pt idx="26">
                  <c:v>56</c:v>
                </c:pt>
                <c:pt idx="27">
                  <c:v>35</c:v>
                </c:pt>
                <c:pt idx="28">
                  <c:v>20</c:v>
                </c:pt>
                <c:pt idx="29">
                  <c:v>10</c:v>
                </c:pt>
                <c:pt idx="30">
                  <c:v>4</c:v>
                </c:pt>
                <c:pt idx="31">
                  <c:v>1</c:v>
                </c:pt>
              </c:numCache>
            </c:numRef>
          </c:val>
          <c:extLst>
            <c:ext xmlns:c16="http://schemas.microsoft.com/office/drawing/2014/chart" uri="{C3380CC4-5D6E-409C-BE32-E72D297353CC}">
              <c16:uniqueId val="{00000000-89A5-D044-9F7E-BA7962780950}"/>
            </c:ext>
          </c:extLst>
        </c:ser>
        <c:dLbls>
          <c:showLegendKey val="0"/>
          <c:showVal val="0"/>
          <c:showCatName val="0"/>
          <c:showSerName val="0"/>
          <c:showPercent val="0"/>
          <c:showBubbleSize val="0"/>
        </c:dLbls>
        <c:gapWidth val="219"/>
        <c:overlap val="-27"/>
        <c:axId val="481427280"/>
        <c:axId val="481428960"/>
      </c:barChart>
      <c:catAx>
        <c:axId val="481427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428960"/>
        <c:crosses val="autoZero"/>
        <c:auto val="1"/>
        <c:lblAlgn val="ctr"/>
        <c:lblOffset val="100"/>
        <c:noMultiLvlLbl val="0"/>
      </c:catAx>
      <c:valAx>
        <c:axId val="481428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427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Number of infections</a:t>
            </a:r>
            <a:r>
              <a:rPr lang="en-GB" baseline="0"/>
              <a:t> (X vs W)</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X</c:v>
                </c:pt>
              </c:strCache>
            </c:strRef>
          </c:tx>
          <c:spPr>
            <a:ln w="28575" cap="rnd">
              <a:solidFill>
                <a:schemeClr val="accent1"/>
              </a:solidFill>
              <a:round/>
            </a:ln>
            <a:effectLst/>
          </c:spPr>
          <c:marker>
            <c:symbol val="none"/>
          </c:marker>
          <c:dLbls>
            <c:delete val="1"/>
          </c:dLbls>
          <c:cat>
            <c:numRef>
              <c:f>Sheet1!$A$2:$A$50</c:f>
              <c:numCache>
                <c:formatCode>General</c:formatCode>
                <c:ptCount val="49"/>
                <c:pt idx="0">
                  <c:v>0</c:v>
                </c:pt>
                <c:pt idx="1">
                  <c:v>0.5</c:v>
                </c:pt>
                <c:pt idx="2" formatCode="0.0">
                  <c:v>1</c:v>
                </c:pt>
                <c:pt idx="3" formatCode="0.0">
                  <c:v>1.5</c:v>
                </c:pt>
                <c:pt idx="4" formatCode="0.0">
                  <c:v>2</c:v>
                </c:pt>
                <c:pt idx="5" formatCode="0.0">
                  <c:v>2.5</c:v>
                </c:pt>
                <c:pt idx="6" formatCode="0.0">
                  <c:v>3</c:v>
                </c:pt>
                <c:pt idx="7" formatCode="0.0">
                  <c:v>3.5</c:v>
                </c:pt>
                <c:pt idx="8" formatCode="0.0">
                  <c:v>4</c:v>
                </c:pt>
                <c:pt idx="9" formatCode="0.0">
                  <c:v>4.5</c:v>
                </c:pt>
                <c:pt idx="10" formatCode="0.0">
                  <c:v>5</c:v>
                </c:pt>
                <c:pt idx="11" formatCode="0.0">
                  <c:v>5.5</c:v>
                </c:pt>
                <c:pt idx="12" formatCode="0.0">
                  <c:v>6</c:v>
                </c:pt>
                <c:pt idx="13" formatCode="0.0">
                  <c:v>6.5</c:v>
                </c:pt>
                <c:pt idx="14" formatCode="0.0">
                  <c:v>7</c:v>
                </c:pt>
                <c:pt idx="15" formatCode="0.0">
                  <c:v>7.5</c:v>
                </c:pt>
                <c:pt idx="16" formatCode="0.0">
                  <c:v>8</c:v>
                </c:pt>
                <c:pt idx="17" formatCode="0.0">
                  <c:v>8.5</c:v>
                </c:pt>
                <c:pt idx="18" formatCode="0.0">
                  <c:v>9</c:v>
                </c:pt>
                <c:pt idx="19" formatCode="0.0">
                  <c:v>9.5</c:v>
                </c:pt>
                <c:pt idx="20" formatCode="0.0">
                  <c:v>10</c:v>
                </c:pt>
                <c:pt idx="21" formatCode="0.0">
                  <c:v>10.5</c:v>
                </c:pt>
                <c:pt idx="22" formatCode="0.0">
                  <c:v>11</c:v>
                </c:pt>
                <c:pt idx="23" formatCode="0.0">
                  <c:v>11.5</c:v>
                </c:pt>
                <c:pt idx="24" formatCode="0.0">
                  <c:v>12</c:v>
                </c:pt>
                <c:pt idx="25" formatCode="0.0">
                  <c:v>12.5</c:v>
                </c:pt>
                <c:pt idx="26" formatCode="0.0">
                  <c:v>13</c:v>
                </c:pt>
                <c:pt idx="27" formatCode="0.0">
                  <c:v>13.5</c:v>
                </c:pt>
                <c:pt idx="28" formatCode="0.0">
                  <c:v>14</c:v>
                </c:pt>
                <c:pt idx="29" formatCode="0.0">
                  <c:v>14.5</c:v>
                </c:pt>
                <c:pt idx="30" formatCode="0.0">
                  <c:v>15</c:v>
                </c:pt>
                <c:pt idx="31" formatCode="0.0">
                  <c:v>15.5</c:v>
                </c:pt>
                <c:pt idx="32" formatCode="0.0">
                  <c:v>16</c:v>
                </c:pt>
                <c:pt idx="33" formatCode="0.0">
                  <c:v>16.5</c:v>
                </c:pt>
                <c:pt idx="34" formatCode="0.0">
                  <c:v>17</c:v>
                </c:pt>
                <c:pt idx="35" formatCode="0.0">
                  <c:v>17.5</c:v>
                </c:pt>
                <c:pt idx="36" formatCode="0.0">
                  <c:v>18</c:v>
                </c:pt>
                <c:pt idx="37" formatCode="0.0">
                  <c:v>18.5</c:v>
                </c:pt>
                <c:pt idx="38" formatCode="0.0">
                  <c:v>19</c:v>
                </c:pt>
                <c:pt idx="39" formatCode="0.0">
                  <c:v>19.5</c:v>
                </c:pt>
                <c:pt idx="40" formatCode="0.0">
                  <c:v>20</c:v>
                </c:pt>
                <c:pt idx="41" formatCode="0.0">
                  <c:v>20.5</c:v>
                </c:pt>
                <c:pt idx="42" formatCode="0.0">
                  <c:v>21</c:v>
                </c:pt>
                <c:pt idx="43" formatCode="0.0">
                  <c:v>21.5</c:v>
                </c:pt>
                <c:pt idx="44" formatCode="0.0">
                  <c:v>22</c:v>
                </c:pt>
                <c:pt idx="45" formatCode="0.0">
                  <c:v>22.5</c:v>
                </c:pt>
                <c:pt idx="46" formatCode="0.0">
                  <c:v>23</c:v>
                </c:pt>
                <c:pt idx="47" formatCode="0.0">
                  <c:v>23.5</c:v>
                </c:pt>
                <c:pt idx="48" formatCode="0.0">
                  <c:v>24</c:v>
                </c:pt>
              </c:numCache>
            </c:numRef>
          </c:cat>
          <c:val>
            <c:numRef>
              <c:f>Sheet1!$B$2:$B$50</c:f>
              <c:numCache>
                <c:formatCode>General</c:formatCode>
                <c:ptCount val="49"/>
                <c:pt idx="0">
                  <c:v>1</c:v>
                </c:pt>
                <c:pt idx="1">
                  <c:v>1</c:v>
                </c:pt>
                <c:pt idx="2">
                  <c:v>2</c:v>
                </c:pt>
                <c:pt idx="3">
                  <c:v>2</c:v>
                </c:pt>
                <c:pt idx="4">
                  <c:v>4</c:v>
                </c:pt>
                <c:pt idx="5">
                  <c:v>4</c:v>
                </c:pt>
                <c:pt idx="6">
                  <c:v>8</c:v>
                </c:pt>
                <c:pt idx="7">
                  <c:v>8</c:v>
                </c:pt>
                <c:pt idx="8">
                  <c:v>16</c:v>
                </c:pt>
                <c:pt idx="9">
                  <c:v>16</c:v>
                </c:pt>
                <c:pt idx="10">
                  <c:v>32</c:v>
                </c:pt>
                <c:pt idx="11">
                  <c:v>32</c:v>
                </c:pt>
                <c:pt idx="12">
                  <c:v>64</c:v>
                </c:pt>
                <c:pt idx="13">
                  <c:v>63</c:v>
                </c:pt>
                <c:pt idx="14" formatCode="0">
                  <c:v>126</c:v>
                </c:pt>
                <c:pt idx="15" formatCode="0">
                  <c:v>124</c:v>
                </c:pt>
                <c:pt idx="16" formatCode="0">
                  <c:v>248</c:v>
                </c:pt>
                <c:pt idx="17" formatCode="0">
                  <c:v>242</c:v>
                </c:pt>
                <c:pt idx="18" formatCode="0">
                  <c:v>484</c:v>
                </c:pt>
                <c:pt idx="19" formatCode="0">
                  <c:v>466</c:v>
                </c:pt>
                <c:pt idx="20" formatCode="0">
                  <c:v>932</c:v>
                </c:pt>
                <c:pt idx="21" formatCode="0">
                  <c:v>878</c:v>
                </c:pt>
                <c:pt idx="22" formatCode="0">
                  <c:v>1756</c:v>
                </c:pt>
                <c:pt idx="23" formatCode="0">
                  <c:v>1594</c:v>
                </c:pt>
                <c:pt idx="24" formatCode="0">
                  <c:v>3188</c:v>
                </c:pt>
                <c:pt idx="25" formatCode="0">
                  <c:v>2702</c:v>
                </c:pt>
                <c:pt idx="26" formatCode="0">
                  <c:v>5404</c:v>
                </c:pt>
                <c:pt idx="27" formatCode="0">
                  <c:v>3946</c:v>
                </c:pt>
                <c:pt idx="28" formatCode="0">
                  <c:v>7892</c:v>
                </c:pt>
                <c:pt idx="29" formatCode="0">
                  <c:v>3518</c:v>
                </c:pt>
                <c:pt idx="30" formatCode="0">
                  <c:v>7036</c:v>
                </c:pt>
                <c:pt idx="31" formatCode="0">
                  <c:v>0</c:v>
                </c:pt>
                <c:pt idx="32" formatCode="0">
                  <c:v>0</c:v>
                </c:pt>
                <c:pt idx="33" formatCode="0">
                  <c:v>0</c:v>
                </c:pt>
                <c:pt idx="34" formatCode="0">
                  <c:v>0</c:v>
                </c:pt>
                <c:pt idx="35" formatCode="0">
                  <c:v>0</c:v>
                </c:pt>
                <c:pt idx="36" formatCode="0">
                  <c:v>0</c:v>
                </c:pt>
                <c:pt idx="37" formatCode="0">
                  <c:v>0</c:v>
                </c:pt>
                <c:pt idx="38" formatCode="0">
                  <c:v>0</c:v>
                </c:pt>
                <c:pt idx="39" formatCode="0">
                  <c:v>0</c:v>
                </c:pt>
                <c:pt idx="40" formatCode="0">
                  <c:v>0</c:v>
                </c:pt>
                <c:pt idx="41" formatCode="0">
                  <c:v>0</c:v>
                </c:pt>
                <c:pt idx="42" formatCode="0">
                  <c:v>0</c:v>
                </c:pt>
                <c:pt idx="43" formatCode="0">
                  <c:v>0</c:v>
                </c:pt>
                <c:pt idx="44" formatCode="0">
                  <c:v>0</c:v>
                </c:pt>
                <c:pt idx="45" formatCode="0">
                  <c:v>0</c:v>
                </c:pt>
                <c:pt idx="46" formatCode="0">
                  <c:v>0</c:v>
                </c:pt>
                <c:pt idx="47" formatCode="0">
                  <c:v>0</c:v>
                </c:pt>
                <c:pt idx="48" formatCode="0">
                  <c:v>0</c:v>
                </c:pt>
              </c:numCache>
            </c:numRef>
          </c:val>
          <c:smooth val="0"/>
          <c:extLst>
            <c:ext xmlns:c16="http://schemas.microsoft.com/office/drawing/2014/chart" uri="{C3380CC4-5D6E-409C-BE32-E72D297353CC}">
              <c16:uniqueId val="{00000000-4F70-E646-816E-5AF9D3F2274D}"/>
            </c:ext>
          </c:extLst>
        </c:ser>
        <c:ser>
          <c:idx val="1"/>
          <c:order val="1"/>
          <c:tx>
            <c:strRef>
              <c:f>Sheet1!$C$1</c:f>
              <c:strCache>
                <c:ptCount val="1"/>
                <c:pt idx="0">
                  <c:v>W</c:v>
                </c:pt>
              </c:strCache>
            </c:strRef>
          </c:tx>
          <c:spPr>
            <a:ln w="28575" cap="rnd">
              <a:solidFill>
                <a:srgbClr val="FF0000"/>
              </a:solidFill>
              <a:round/>
            </a:ln>
            <a:effectLst/>
          </c:spPr>
          <c:marker>
            <c:symbol val="none"/>
          </c:marker>
          <c:dLbls>
            <c:delete val="1"/>
          </c:dLbls>
          <c:cat>
            <c:numRef>
              <c:f>Sheet1!$A$2:$A$50</c:f>
              <c:numCache>
                <c:formatCode>General</c:formatCode>
                <c:ptCount val="49"/>
                <c:pt idx="0">
                  <c:v>0</c:v>
                </c:pt>
                <c:pt idx="1">
                  <c:v>0.5</c:v>
                </c:pt>
                <c:pt idx="2" formatCode="0.0">
                  <c:v>1</c:v>
                </c:pt>
                <c:pt idx="3" formatCode="0.0">
                  <c:v>1.5</c:v>
                </c:pt>
                <c:pt idx="4" formatCode="0.0">
                  <c:v>2</c:v>
                </c:pt>
                <c:pt idx="5" formatCode="0.0">
                  <c:v>2.5</c:v>
                </c:pt>
                <c:pt idx="6" formatCode="0.0">
                  <c:v>3</c:v>
                </c:pt>
                <c:pt idx="7" formatCode="0.0">
                  <c:v>3.5</c:v>
                </c:pt>
                <c:pt idx="8" formatCode="0.0">
                  <c:v>4</c:v>
                </c:pt>
                <c:pt idx="9" formatCode="0.0">
                  <c:v>4.5</c:v>
                </c:pt>
                <c:pt idx="10" formatCode="0.0">
                  <c:v>5</c:v>
                </c:pt>
                <c:pt idx="11" formatCode="0.0">
                  <c:v>5.5</c:v>
                </c:pt>
                <c:pt idx="12" formatCode="0.0">
                  <c:v>6</c:v>
                </c:pt>
                <c:pt idx="13" formatCode="0.0">
                  <c:v>6.5</c:v>
                </c:pt>
                <c:pt idx="14" formatCode="0.0">
                  <c:v>7</c:v>
                </c:pt>
                <c:pt idx="15" formatCode="0.0">
                  <c:v>7.5</c:v>
                </c:pt>
                <c:pt idx="16" formatCode="0.0">
                  <c:v>8</c:v>
                </c:pt>
                <c:pt idx="17" formatCode="0.0">
                  <c:v>8.5</c:v>
                </c:pt>
                <c:pt idx="18" formatCode="0.0">
                  <c:v>9</c:v>
                </c:pt>
                <c:pt idx="19" formatCode="0.0">
                  <c:v>9.5</c:v>
                </c:pt>
                <c:pt idx="20" formatCode="0.0">
                  <c:v>10</c:v>
                </c:pt>
                <c:pt idx="21" formatCode="0.0">
                  <c:v>10.5</c:v>
                </c:pt>
                <c:pt idx="22" formatCode="0.0">
                  <c:v>11</c:v>
                </c:pt>
                <c:pt idx="23" formatCode="0.0">
                  <c:v>11.5</c:v>
                </c:pt>
                <c:pt idx="24" formatCode="0.0">
                  <c:v>12</c:v>
                </c:pt>
                <c:pt idx="25" formatCode="0.0">
                  <c:v>12.5</c:v>
                </c:pt>
                <c:pt idx="26" formatCode="0.0">
                  <c:v>13</c:v>
                </c:pt>
                <c:pt idx="27" formatCode="0.0">
                  <c:v>13.5</c:v>
                </c:pt>
                <c:pt idx="28" formatCode="0.0">
                  <c:v>14</c:v>
                </c:pt>
                <c:pt idx="29" formatCode="0.0">
                  <c:v>14.5</c:v>
                </c:pt>
                <c:pt idx="30" formatCode="0.0">
                  <c:v>15</c:v>
                </c:pt>
                <c:pt idx="31" formatCode="0.0">
                  <c:v>15.5</c:v>
                </c:pt>
                <c:pt idx="32" formatCode="0.0">
                  <c:v>16</c:v>
                </c:pt>
                <c:pt idx="33" formatCode="0.0">
                  <c:v>16.5</c:v>
                </c:pt>
                <c:pt idx="34" formatCode="0.0">
                  <c:v>17</c:v>
                </c:pt>
                <c:pt idx="35" formatCode="0.0">
                  <c:v>17.5</c:v>
                </c:pt>
                <c:pt idx="36" formatCode="0.0">
                  <c:v>18</c:v>
                </c:pt>
                <c:pt idx="37" formatCode="0.0">
                  <c:v>18.5</c:v>
                </c:pt>
                <c:pt idx="38" formatCode="0.0">
                  <c:v>19</c:v>
                </c:pt>
                <c:pt idx="39" formatCode="0.0">
                  <c:v>19.5</c:v>
                </c:pt>
                <c:pt idx="40" formatCode="0.0">
                  <c:v>20</c:v>
                </c:pt>
                <c:pt idx="41" formatCode="0.0">
                  <c:v>20.5</c:v>
                </c:pt>
                <c:pt idx="42" formatCode="0.0">
                  <c:v>21</c:v>
                </c:pt>
                <c:pt idx="43" formatCode="0.0">
                  <c:v>21.5</c:v>
                </c:pt>
                <c:pt idx="44" formatCode="0.0">
                  <c:v>22</c:v>
                </c:pt>
                <c:pt idx="45" formatCode="0.0">
                  <c:v>22.5</c:v>
                </c:pt>
                <c:pt idx="46" formatCode="0.0">
                  <c:v>23</c:v>
                </c:pt>
                <c:pt idx="47" formatCode="0.0">
                  <c:v>23.5</c:v>
                </c:pt>
                <c:pt idx="48" formatCode="0.0">
                  <c:v>24</c:v>
                </c:pt>
              </c:numCache>
            </c:numRef>
          </c:cat>
          <c:val>
            <c:numRef>
              <c:f>Sheet1!$C$2:$C$50</c:f>
              <c:numCache>
                <c:formatCode>General</c:formatCode>
                <c:ptCount val="49"/>
                <c:pt idx="0">
                  <c:v>0</c:v>
                </c:pt>
                <c:pt idx="1">
                  <c:v>0</c:v>
                </c:pt>
                <c:pt idx="2">
                  <c:v>0</c:v>
                </c:pt>
                <c:pt idx="3">
                  <c:v>0</c:v>
                </c:pt>
                <c:pt idx="4">
                  <c:v>0</c:v>
                </c:pt>
                <c:pt idx="5">
                  <c:v>0</c:v>
                </c:pt>
                <c:pt idx="6">
                  <c:v>0</c:v>
                </c:pt>
                <c:pt idx="7">
                  <c:v>0</c:v>
                </c:pt>
                <c:pt idx="8">
                  <c:v>0</c:v>
                </c:pt>
                <c:pt idx="9">
                  <c:v>0</c:v>
                </c:pt>
                <c:pt idx="10">
                  <c:v>0</c:v>
                </c:pt>
                <c:pt idx="11">
                  <c:v>0</c:v>
                </c:pt>
                <c:pt idx="12">
                  <c:v>0</c:v>
                </c:pt>
                <c:pt idx="13">
                  <c:v>1</c:v>
                </c:pt>
                <c:pt idx="14" formatCode="0">
                  <c:v>1</c:v>
                </c:pt>
                <c:pt idx="15" formatCode="0">
                  <c:v>3</c:v>
                </c:pt>
                <c:pt idx="16">
                  <c:v>3</c:v>
                </c:pt>
                <c:pt idx="17">
                  <c:v>9</c:v>
                </c:pt>
                <c:pt idx="18">
                  <c:v>9</c:v>
                </c:pt>
                <c:pt idx="19">
                  <c:v>27</c:v>
                </c:pt>
                <c:pt idx="20">
                  <c:v>27</c:v>
                </c:pt>
                <c:pt idx="21" formatCode="0">
                  <c:v>81</c:v>
                </c:pt>
                <c:pt idx="22" formatCode="0">
                  <c:v>81</c:v>
                </c:pt>
                <c:pt idx="23" formatCode="0">
                  <c:v>243</c:v>
                </c:pt>
                <c:pt idx="24" formatCode="0">
                  <c:v>243</c:v>
                </c:pt>
                <c:pt idx="25" formatCode="0">
                  <c:v>729</c:v>
                </c:pt>
                <c:pt idx="26" formatCode="0">
                  <c:v>729</c:v>
                </c:pt>
                <c:pt idx="27" formatCode="0">
                  <c:v>2187</c:v>
                </c:pt>
                <c:pt idx="28" formatCode="0">
                  <c:v>2187</c:v>
                </c:pt>
                <c:pt idx="29" formatCode="0">
                  <c:v>6561</c:v>
                </c:pt>
                <c:pt idx="30" formatCode="0">
                  <c:v>6561</c:v>
                </c:pt>
                <c:pt idx="31" formatCode="0">
                  <c:v>13597</c:v>
                </c:pt>
                <c:pt idx="32" formatCode="0">
                  <c:v>13597</c:v>
                </c:pt>
                <c:pt idx="33" formatCode="0">
                  <c:v>13597</c:v>
                </c:pt>
                <c:pt idx="34" formatCode="0">
                  <c:v>13597</c:v>
                </c:pt>
                <c:pt idx="35" formatCode="0">
                  <c:v>13597</c:v>
                </c:pt>
                <c:pt idx="36" formatCode="0">
                  <c:v>13597</c:v>
                </c:pt>
                <c:pt idx="37" formatCode="0">
                  <c:v>13597</c:v>
                </c:pt>
                <c:pt idx="38" formatCode="0">
                  <c:v>13597</c:v>
                </c:pt>
                <c:pt idx="39" formatCode="0">
                  <c:v>13597</c:v>
                </c:pt>
                <c:pt idx="40" formatCode="0">
                  <c:v>13597</c:v>
                </c:pt>
                <c:pt idx="41" formatCode="0">
                  <c:v>13597</c:v>
                </c:pt>
                <c:pt idx="42" formatCode="0">
                  <c:v>13597</c:v>
                </c:pt>
                <c:pt idx="43" formatCode="0">
                  <c:v>13597</c:v>
                </c:pt>
                <c:pt idx="44" formatCode="0">
                  <c:v>13597</c:v>
                </c:pt>
                <c:pt idx="45" formatCode="0">
                  <c:v>13597</c:v>
                </c:pt>
                <c:pt idx="46" formatCode="0">
                  <c:v>13597</c:v>
                </c:pt>
                <c:pt idx="47" formatCode="0">
                  <c:v>13597</c:v>
                </c:pt>
                <c:pt idx="48" formatCode="0">
                  <c:v>13597</c:v>
                </c:pt>
              </c:numCache>
            </c:numRef>
          </c:val>
          <c:smooth val="0"/>
          <c:extLst>
            <c:ext xmlns:c16="http://schemas.microsoft.com/office/drawing/2014/chart" uri="{C3380CC4-5D6E-409C-BE32-E72D297353CC}">
              <c16:uniqueId val="{00000001-4F70-E646-816E-5AF9D3F2274D}"/>
            </c:ext>
          </c:extLst>
        </c:ser>
        <c:dLbls>
          <c:dLblPos val="ctr"/>
          <c:showLegendKey val="0"/>
          <c:showVal val="1"/>
          <c:showCatName val="0"/>
          <c:showSerName val="0"/>
          <c:showPercent val="0"/>
          <c:showBubbleSize val="0"/>
        </c:dLbls>
        <c:smooth val="0"/>
        <c:axId val="1561717519"/>
        <c:axId val="1561719167"/>
      </c:lineChart>
      <c:catAx>
        <c:axId val="1561717519"/>
        <c:scaling>
          <c:orientation val="minMax"/>
        </c:scaling>
        <c:delete val="0"/>
        <c:axPos val="b"/>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1719167"/>
        <c:crosses val="autoZero"/>
        <c:auto val="1"/>
        <c:lblAlgn val="ctr"/>
        <c:lblOffset val="100"/>
        <c:noMultiLvlLbl val="0"/>
      </c:catAx>
      <c:valAx>
        <c:axId val="1561719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1717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Kee</dc:creator>
  <cp:keywords/>
  <dc:description/>
  <cp:lastModifiedBy>Kendrick Kee</cp:lastModifiedBy>
  <cp:revision>3</cp:revision>
  <dcterms:created xsi:type="dcterms:W3CDTF">2022-11-08T14:24:00Z</dcterms:created>
  <dcterms:modified xsi:type="dcterms:W3CDTF">2022-11-08T14:26:00Z</dcterms:modified>
</cp:coreProperties>
</file>