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F7558" w14:textId="3F7DD7CD" w:rsidR="00473ED4" w:rsidRDefault="00473ED4">
      <w:pPr>
        <w:rPr>
          <w:b/>
          <w:bCs/>
          <w:noProof/>
        </w:rPr>
      </w:pPr>
      <w:r>
        <w:rPr>
          <w:b/>
          <w:bCs/>
          <w:noProof/>
        </w:rPr>
        <w:t>Q1</w:t>
      </w:r>
    </w:p>
    <w:p w14:paraId="59CC9E40" w14:textId="0303A30B" w:rsidR="00473ED4" w:rsidRDefault="001F4FED">
      <w:pPr>
        <w:rPr>
          <w:b/>
          <w:bCs/>
          <w:noProof/>
        </w:rPr>
      </w:pPr>
      <w:r>
        <w:rPr>
          <w:b/>
          <w:bCs/>
          <w:noProof/>
        </w:rPr>
        <w:t>a)</w:t>
      </w:r>
    </w:p>
    <w:tbl>
      <w:tblPr>
        <w:tblW w:w="3100" w:type="dxa"/>
        <w:jc w:val="center"/>
        <w:tblLook w:val="04A0" w:firstRow="1" w:lastRow="0" w:firstColumn="1" w:lastColumn="0" w:noHBand="0" w:noVBand="1"/>
      </w:tblPr>
      <w:tblGrid>
        <w:gridCol w:w="1180"/>
        <w:gridCol w:w="960"/>
        <w:gridCol w:w="960"/>
      </w:tblGrid>
      <w:tr w:rsidR="001D0061" w:rsidRPr="001D0061" w14:paraId="17A631BE" w14:textId="77777777" w:rsidTr="001D0061">
        <w:trPr>
          <w:trHeight w:val="300"/>
          <w:jc w:val="center"/>
        </w:trPr>
        <w:tc>
          <w:tcPr>
            <w:tcW w:w="1180"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4C25DF59"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No. of hash</w:t>
            </w:r>
          </w:p>
        </w:tc>
        <w:tc>
          <w:tcPr>
            <w:tcW w:w="960" w:type="dxa"/>
            <w:tcBorders>
              <w:top w:val="single" w:sz="4" w:space="0" w:color="auto"/>
              <w:left w:val="nil"/>
              <w:bottom w:val="single" w:sz="4" w:space="0" w:color="auto"/>
              <w:right w:val="single" w:sz="4" w:space="0" w:color="auto"/>
            </w:tcBorders>
            <w:shd w:val="clear" w:color="000000" w:fill="D0CECE"/>
            <w:noWrap/>
            <w:vAlign w:val="bottom"/>
            <w:hideMark/>
          </w:tcPr>
          <w:p w14:paraId="63F63BDC"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Puzzle A</w:t>
            </w:r>
          </w:p>
        </w:tc>
        <w:tc>
          <w:tcPr>
            <w:tcW w:w="960" w:type="dxa"/>
            <w:tcBorders>
              <w:top w:val="single" w:sz="4" w:space="0" w:color="auto"/>
              <w:left w:val="nil"/>
              <w:bottom w:val="single" w:sz="4" w:space="0" w:color="auto"/>
              <w:right w:val="single" w:sz="4" w:space="0" w:color="auto"/>
            </w:tcBorders>
            <w:shd w:val="clear" w:color="000000" w:fill="D0CECE"/>
            <w:noWrap/>
            <w:vAlign w:val="bottom"/>
            <w:hideMark/>
          </w:tcPr>
          <w:p w14:paraId="786361A7"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Puzzle B</w:t>
            </w:r>
          </w:p>
        </w:tc>
      </w:tr>
      <w:tr w:rsidR="001D0061" w:rsidRPr="001D0061" w14:paraId="670129A9" w14:textId="77777777" w:rsidTr="001D0061">
        <w:trPr>
          <w:trHeight w:val="30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5DCEF30E"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c>
          <w:tcPr>
            <w:tcW w:w="960" w:type="dxa"/>
            <w:tcBorders>
              <w:top w:val="nil"/>
              <w:left w:val="nil"/>
              <w:bottom w:val="single" w:sz="4" w:space="0" w:color="auto"/>
              <w:right w:val="single" w:sz="4" w:space="0" w:color="auto"/>
            </w:tcBorders>
            <w:shd w:val="clear" w:color="auto" w:fill="auto"/>
            <w:noWrap/>
            <w:vAlign w:val="bottom"/>
            <w:hideMark/>
          </w:tcPr>
          <w:p w14:paraId="674F404B"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c>
          <w:tcPr>
            <w:tcW w:w="960" w:type="dxa"/>
            <w:tcBorders>
              <w:top w:val="nil"/>
              <w:left w:val="nil"/>
              <w:bottom w:val="single" w:sz="4" w:space="0" w:color="auto"/>
              <w:right w:val="single" w:sz="4" w:space="0" w:color="auto"/>
            </w:tcBorders>
            <w:shd w:val="clear" w:color="auto" w:fill="auto"/>
            <w:noWrap/>
            <w:vAlign w:val="bottom"/>
            <w:hideMark/>
          </w:tcPr>
          <w:p w14:paraId="66625FC6"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0</w:t>
            </w:r>
          </w:p>
        </w:tc>
      </w:tr>
      <w:tr w:rsidR="001D0061" w:rsidRPr="001D0061" w14:paraId="73A50D97" w14:textId="77777777" w:rsidTr="001D0061">
        <w:trPr>
          <w:trHeight w:val="30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32A82677"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2</w:t>
            </w:r>
          </w:p>
        </w:tc>
        <w:tc>
          <w:tcPr>
            <w:tcW w:w="960" w:type="dxa"/>
            <w:tcBorders>
              <w:top w:val="nil"/>
              <w:left w:val="nil"/>
              <w:bottom w:val="single" w:sz="4" w:space="0" w:color="auto"/>
              <w:right w:val="single" w:sz="4" w:space="0" w:color="auto"/>
            </w:tcBorders>
            <w:shd w:val="clear" w:color="auto" w:fill="auto"/>
            <w:noWrap/>
            <w:vAlign w:val="bottom"/>
            <w:hideMark/>
          </w:tcPr>
          <w:p w14:paraId="77D8768C"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c>
          <w:tcPr>
            <w:tcW w:w="960" w:type="dxa"/>
            <w:tcBorders>
              <w:top w:val="nil"/>
              <w:left w:val="nil"/>
              <w:bottom w:val="single" w:sz="4" w:space="0" w:color="auto"/>
              <w:right w:val="single" w:sz="4" w:space="0" w:color="auto"/>
            </w:tcBorders>
            <w:shd w:val="clear" w:color="auto" w:fill="auto"/>
            <w:noWrap/>
            <w:vAlign w:val="bottom"/>
            <w:hideMark/>
          </w:tcPr>
          <w:p w14:paraId="4648D876"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0</w:t>
            </w:r>
          </w:p>
        </w:tc>
      </w:tr>
      <w:tr w:rsidR="001D0061" w:rsidRPr="001D0061" w14:paraId="27103CB8" w14:textId="77777777" w:rsidTr="001D0061">
        <w:trPr>
          <w:trHeight w:val="30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1E075B2F"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3</w:t>
            </w:r>
          </w:p>
        </w:tc>
        <w:tc>
          <w:tcPr>
            <w:tcW w:w="960" w:type="dxa"/>
            <w:tcBorders>
              <w:top w:val="nil"/>
              <w:left w:val="nil"/>
              <w:bottom w:val="single" w:sz="4" w:space="0" w:color="auto"/>
              <w:right w:val="single" w:sz="4" w:space="0" w:color="auto"/>
            </w:tcBorders>
            <w:shd w:val="clear" w:color="auto" w:fill="auto"/>
            <w:noWrap/>
            <w:vAlign w:val="bottom"/>
            <w:hideMark/>
          </w:tcPr>
          <w:p w14:paraId="1B41E155"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c>
          <w:tcPr>
            <w:tcW w:w="960" w:type="dxa"/>
            <w:tcBorders>
              <w:top w:val="nil"/>
              <w:left w:val="nil"/>
              <w:bottom w:val="single" w:sz="4" w:space="0" w:color="auto"/>
              <w:right w:val="single" w:sz="4" w:space="0" w:color="auto"/>
            </w:tcBorders>
            <w:shd w:val="clear" w:color="auto" w:fill="auto"/>
            <w:noWrap/>
            <w:vAlign w:val="bottom"/>
            <w:hideMark/>
          </w:tcPr>
          <w:p w14:paraId="496E49C1"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0</w:t>
            </w:r>
          </w:p>
        </w:tc>
      </w:tr>
      <w:tr w:rsidR="001D0061" w:rsidRPr="001D0061" w14:paraId="5FE9D3CA" w14:textId="77777777" w:rsidTr="001D0061">
        <w:trPr>
          <w:trHeight w:val="30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34F61CE3"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4</w:t>
            </w:r>
          </w:p>
        </w:tc>
        <w:tc>
          <w:tcPr>
            <w:tcW w:w="960" w:type="dxa"/>
            <w:tcBorders>
              <w:top w:val="nil"/>
              <w:left w:val="nil"/>
              <w:bottom w:val="single" w:sz="4" w:space="0" w:color="auto"/>
              <w:right w:val="single" w:sz="4" w:space="0" w:color="auto"/>
            </w:tcBorders>
            <w:shd w:val="clear" w:color="auto" w:fill="auto"/>
            <w:noWrap/>
            <w:vAlign w:val="bottom"/>
            <w:hideMark/>
          </w:tcPr>
          <w:p w14:paraId="60BEF339"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c>
          <w:tcPr>
            <w:tcW w:w="960" w:type="dxa"/>
            <w:tcBorders>
              <w:top w:val="nil"/>
              <w:left w:val="nil"/>
              <w:bottom w:val="single" w:sz="4" w:space="0" w:color="auto"/>
              <w:right w:val="single" w:sz="4" w:space="0" w:color="auto"/>
            </w:tcBorders>
            <w:shd w:val="clear" w:color="auto" w:fill="auto"/>
            <w:noWrap/>
            <w:vAlign w:val="bottom"/>
            <w:hideMark/>
          </w:tcPr>
          <w:p w14:paraId="1885CBD8"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r>
      <w:tr w:rsidR="001D0061" w:rsidRPr="001D0061" w14:paraId="44693A4A" w14:textId="77777777" w:rsidTr="001D0061">
        <w:trPr>
          <w:trHeight w:val="30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286EE0AC"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5</w:t>
            </w:r>
          </w:p>
        </w:tc>
        <w:tc>
          <w:tcPr>
            <w:tcW w:w="960" w:type="dxa"/>
            <w:tcBorders>
              <w:top w:val="nil"/>
              <w:left w:val="nil"/>
              <w:bottom w:val="single" w:sz="4" w:space="0" w:color="auto"/>
              <w:right w:val="single" w:sz="4" w:space="0" w:color="auto"/>
            </w:tcBorders>
            <w:shd w:val="clear" w:color="auto" w:fill="auto"/>
            <w:noWrap/>
            <w:vAlign w:val="bottom"/>
            <w:hideMark/>
          </w:tcPr>
          <w:p w14:paraId="40ADFCBA"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c>
          <w:tcPr>
            <w:tcW w:w="960" w:type="dxa"/>
            <w:tcBorders>
              <w:top w:val="nil"/>
              <w:left w:val="nil"/>
              <w:bottom w:val="single" w:sz="4" w:space="0" w:color="auto"/>
              <w:right w:val="single" w:sz="4" w:space="0" w:color="auto"/>
            </w:tcBorders>
            <w:shd w:val="clear" w:color="auto" w:fill="auto"/>
            <w:noWrap/>
            <w:vAlign w:val="bottom"/>
            <w:hideMark/>
          </w:tcPr>
          <w:p w14:paraId="6DC54808"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4</w:t>
            </w:r>
          </w:p>
        </w:tc>
      </w:tr>
      <w:tr w:rsidR="001D0061" w:rsidRPr="001D0061" w14:paraId="1B9BC924" w14:textId="77777777" w:rsidTr="001D0061">
        <w:trPr>
          <w:trHeight w:val="30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13EE0B91"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6</w:t>
            </w:r>
          </w:p>
        </w:tc>
        <w:tc>
          <w:tcPr>
            <w:tcW w:w="960" w:type="dxa"/>
            <w:tcBorders>
              <w:top w:val="nil"/>
              <w:left w:val="nil"/>
              <w:bottom w:val="single" w:sz="4" w:space="0" w:color="auto"/>
              <w:right w:val="single" w:sz="4" w:space="0" w:color="auto"/>
            </w:tcBorders>
            <w:shd w:val="clear" w:color="auto" w:fill="auto"/>
            <w:noWrap/>
            <w:vAlign w:val="bottom"/>
            <w:hideMark/>
          </w:tcPr>
          <w:p w14:paraId="2E3E759F"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c>
          <w:tcPr>
            <w:tcW w:w="960" w:type="dxa"/>
            <w:tcBorders>
              <w:top w:val="nil"/>
              <w:left w:val="nil"/>
              <w:bottom w:val="single" w:sz="4" w:space="0" w:color="auto"/>
              <w:right w:val="single" w:sz="4" w:space="0" w:color="auto"/>
            </w:tcBorders>
            <w:shd w:val="clear" w:color="auto" w:fill="auto"/>
            <w:noWrap/>
            <w:vAlign w:val="bottom"/>
            <w:hideMark/>
          </w:tcPr>
          <w:p w14:paraId="2D33143A"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10</w:t>
            </w:r>
          </w:p>
        </w:tc>
      </w:tr>
      <w:tr w:rsidR="001D0061" w:rsidRPr="001D0061" w14:paraId="06073283" w14:textId="77777777" w:rsidTr="001D0061">
        <w:trPr>
          <w:trHeight w:val="30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42803C46"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7</w:t>
            </w:r>
          </w:p>
        </w:tc>
        <w:tc>
          <w:tcPr>
            <w:tcW w:w="960" w:type="dxa"/>
            <w:tcBorders>
              <w:top w:val="nil"/>
              <w:left w:val="nil"/>
              <w:bottom w:val="single" w:sz="4" w:space="0" w:color="auto"/>
              <w:right w:val="single" w:sz="4" w:space="0" w:color="auto"/>
            </w:tcBorders>
            <w:shd w:val="clear" w:color="auto" w:fill="auto"/>
            <w:noWrap/>
            <w:vAlign w:val="bottom"/>
            <w:hideMark/>
          </w:tcPr>
          <w:p w14:paraId="4C952D3C"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c>
          <w:tcPr>
            <w:tcW w:w="960" w:type="dxa"/>
            <w:tcBorders>
              <w:top w:val="nil"/>
              <w:left w:val="nil"/>
              <w:bottom w:val="single" w:sz="4" w:space="0" w:color="auto"/>
              <w:right w:val="single" w:sz="4" w:space="0" w:color="auto"/>
            </w:tcBorders>
            <w:shd w:val="clear" w:color="auto" w:fill="auto"/>
            <w:noWrap/>
            <w:vAlign w:val="bottom"/>
            <w:hideMark/>
          </w:tcPr>
          <w:p w14:paraId="11F52E8B"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20</w:t>
            </w:r>
          </w:p>
        </w:tc>
      </w:tr>
      <w:tr w:rsidR="001D0061" w:rsidRPr="001D0061" w14:paraId="13AC5E88" w14:textId="77777777" w:rsidTr="001D0061">
        <w:trPr>
          <w:trHeight w:val="30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5D297EEA"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8</w:t>
            </w:r>
          </w:p>
        </w:tc>
        <w:tc>
          <w:tcPr>
            <w:tcW w:w="960" w:type="dxa"/>
            <w:tcBorders>
              <w:top w:val="nil"/>
              <w:left w:val="nil"/>
              <w:bottom w:val="single" w:sz="4" w:space="0" w:color="auto"/>
              <w:right w:val="single" w:sz="4" w:space="0" w:color="auto"/>
            </w:tcBorders>
            <w:shd w:val="clear" w:color="auto" w:fill="auto"/>
            <w:noWrap/>
            <w:vAlign w:val="bottom"/>
            <w:hideMark/>
          </w:tcPr>
          <w:p w14:paraId="1BF6C11C"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c>
          <w:tcPr>
            <w:tcW w:w="960" w:type="dxa"/>
            <w:tcBorders>
              <w:top w:val="nil"/>
              <w:left w:val="nil"/>
              <w:bottom w:val="single" w:sz="4" w:space="0" w:color="auto"/>
              <w:right w:val="single" w:sz="4" w:space="0" w:color="auto"/>
            </w:tcBorders>
            <w:shd w:val="clear" w:color="auto" w:fill="auto"/>
            <w:noWrap/>
            <w:vAlign w:val="center"/>
            <w:hideMark/>
          </w:tcPr>
          <w:p w14:paraId="645B0A70"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35</w:t>
            </w:r>
          </w:p>
        </w:tc>
      </w:tr>
      <w:tr w:rsidR="001D0061" w:rsidRPr="001D0061" w14:paraId="77EE7EF3" w14:textId="77777777" w:rsidTr="001D0061">
        <w:trPr>
          <w:trHeight w:val="30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56B333D6"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9</w:t>
            </w:r>
          </w:p>
        </w:tc>
        <w:tc>
          <w:tcPr>
            <w:tcW w:w="960" w:type="dxa"/>
            <w:tcBorders>
              <w:top w:val="nil"/>
              <w:left w:val="nil"/>
              <w:bottom w:val="single" w:sz="4" w:space="0" w:color="auto"/>
              <w:right w:val="single" w:sz="4" w:space="0" w:color="auto"/>
            </w:tcBorders>
            <w:shd w:val="clear" w:color="auto" w:fill="auto"/>
            <w:noWrap/>
            <w:vAlign w:val="bottom"/>
            <w:hideMark/>
          </w:tcPr>
          <w:p w14:paraId="33D88DEE"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c>
          <w:tcPr>
            <w:tcW w:w="960" w:type="dxa"/>
            <w:tcBorders>
              <w:top w:val="nil"/>
              <w:left w:val="nil"/>
              <w:bottom w:val="single" w:sz="4" w:space="0" w:color="auto"/>
              <w:right w:val="single" w:sz="4" w:space="0" w:color="auto"/>
            </w:tcBorders>
            <w:shd w:val="clear" w:color="auto" w:fill="auto"/>
            <w:noWrap/>
            <w:vAlign w:val="center"/>
            <w:hideMark/>
          </w:tcPr>
          <w:p w14:paraId="15C9C09A"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56</w:t>
            </w:r>
          </w:p>
        </w:tc>
      </w:tr>
      <w:tr w:rsidR="001D0061" w:rsidRPr="001D0061" w14:paraId="4754AB10" w14:textId="77777777" w:rsidTr="001D0061">
        <w:trPr>
          <w:trHeight w:val="30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13893A86"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10</w:t>
            </w:r>
          </w:p>
        </w:tc>
        <w:tc>
          <w:tcPr>
            <w:tcW w:w="960" w:type="dxa"/>
            <w:tcBorders>
              <w:top w:val="nil"/>
              <w:left w:val="nil"/>
              <w:bottom w:val="single" w:sz="4" w:space="0" w:color="auto"/>
              <w:right w:val="single" w:sz="4" w:space="0" w:color="auto"/>
            </w:tcBorders>
            <w:shd w:val="clear" w:color="auto" w:fill="auto"/>
            <w:noWrap/>
            <w:vAlign w:val="bottom"/>
            <w:hideMark/>
          </w:tcPr>
          <w:p w14:paraId="1296DF1B"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c>
          <w:tcPr>
            <w:tcW w:w="960" w:type="dxa"/>
            <w:tcBorders>
              <w:top w:val="nil"/>
              <w:left w:val="nil"/>
              <w:bottom w:val="single" w:sz="4" w:space="0" w:color="auto"/>
              <w:right w:val="single" w:sz="4" w:space="0" w:color="auto"/>
            </w:tcBorders>
            <w:shd w:val="clear" w:color="auto" w:fill="auto"/>
            <w:noWrap/>
            <w:vAlign w:val="center"/>
            <w:hideMark/>
          </w:tcPr>
          <w:p w14:paraId="40F9B9AB"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84</w:t>
            </w:r>
          </w:p>
        </w:tc>
      </w:tr>
      <w:tr w:rsidR="001D0061" w:rsidRPr="001D0061" w14:paraId="7FF06058" w14:textId="77777777" w:rsidTr="001D0061">
        <w:trPr>
          <w:trHeight w:val="30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16336BC4"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11</w:t>
            </w:r>
          </w:p>
        </w:tc>
        <w:tc>
          <w:tcPr>
            <w:tcW w:w="960" w:type="dxa"/>
            <w:tcBorders>
              <w:top w:val="nil"/>
              <w:left w:val="nil"/>
              <w:bottom w:val="single" w:sz="4" w:space="0" w:color="auto"/>
              <w:right w:val="single" w:sz="4" w:space="0" w:color="auto"/>
            </w:tcBorders>
            <w:shd w:val="clear" w:color="auto" w:fill="auto"/>
            <w:noWrap/>
            <w:vAlign w:val="bottom"/>
            <w:hideMark/>
          </w:tcPr>
          <w:p w14:paraId="4DBA07B5"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c>
          <w:tcPr>
            <w:tcW w:w="960" w:type="dxa"/>
            <w:tcBorders>
              <w:top w:val="nil"/>
              <w:left w:val="nil"/>
              <w:bottom w:val="single" w:sz="4" w:space="0" w:color="auto"/>
              <w:right w:val="single" w:sz="4" w:space="0" w:color="auto"/>
            </w:tcBorders>
            <w:shd w:val="clear" w:color="auto" w:fill="auto"/>
            <w:noWrap/>
            <w:vAlign w:val="center"/>
            <w:hideMark/>
          </w:tcPr>
          <w:p w14:paraId="74C68BDC"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120</w:t>
            </w:r>
          </w:p>
        </w:tc>
      </w:tr>
      <w:tr w:rsidR="001D0061" w:rsidRPr="001D0061" w14:paraId="5A2669BE" w14:textId="77777777" w:rsidTr="001D0061">
        <w:trPr>
          <w:trHeight w:val="30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43ACFFB0"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12</w:t>
            </w:r>
          </w:p>
        </w:tc>
        <w:tc>
          <w:tcPr>
            <w:tcW w:w="960" w:type="dxa"/>
            <w:tcBorders>
              <w:top w:val="nil"/>
              <w:left w:val="nil"/>
              <w:bottom w:val="single" w:sz="4" w:space="0" w:color="auto"/>
              <w:right w:val="single" w:sz="4" w:space="0" w:color="auto"/>
            </w:tcBorders>
            <w:shd w:val="clear" w:color="auto" w:fill="auto"/>
            <w:noWrap/>
            <w:vAlign w:val="bottom"/>
            <w:hideMark/>
          </w:tcPr>
          <w:p w14:paraId="5ED9D62E"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c>
          <w:tcPr>
            <w:tcW w:w="960" w:type="dxa"/>
            <w:tcBorders>
              <w:top w:val="nil"/>
              <w:left w:val="nil"/>
              <w:bottom w:val="single" w:sz="4" w:space="0" w:color="auto"/>
              <w:right w:val="single" w:sz="4" w:space="0" w:color="auto"/>
            </w:tcBorders>
            <w:shd w:val="clear" w:color="auto" w:fill="auto"/>
            <w:noWrap/>
            <w:vAlign w:val="center"/>
            <w:hideMark/>
          </w:tcPr>
          <w:p w14:paraId="65FA9B58"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161</w:t>
            </w:r>
          </w:p>
        </w:tc>
      </w:tr>
      <w:tr w:rsidR="001D0061" w:rsidRPr="001D0061" w14:paraId="6ABC3A16" w14:textId="77777777" w:rsidTr="001D0061">
        <w:trPr>
          <w:trHeight w:val="30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0EB371A6"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13</w:t>
            </w:r>
          </w:p>
        </w:tc>
        <w:tc>
          <w:tcPr>
            <w:tcW w:w="960" w:type="dxa"/>
            <w:tcBorders>
              <w:top w:val="nil"/>
              <w:left w:val="nil"/>
              <w:bottom w:val="single" w:sz="4" w:space="0" w:color="auto"/>
              <w:right w:val="single" w:sz="4" w:space="0" w:color="auto"/>
            </w:tcBorders>
            <w:shd w:val="clear" w:color="auto" w:fill="auto"/>
            <w:noWrap/>
            <w:vAlign w:val="bottom"/>
            <w:hideMark/>
          </w:tcPr>
          <w:p w14:paraId="151B95B2"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c>
          <w:tcPr>
            <w:tcW w:w="960" w:type="dxa"/>
            <w:tcBorders>
              <w:top w:val="nil"/>
              <w:left w:val="nil"/>
              <w:bottom w:val="single" w:sz="4" w:space="0" w:color="auto"/>
              <w:right w:val="single" w:sz="4" w:space="0" w:color="auto"/>
            </w:tcBorders>
            <w:shd w:val="clear" w:color="auto" w:fill="auto"/>
            <w:noWrap/>
            <w:vAlign w:val="center"/>
            <w:hideMark/>
          </w:tcPr>
          <w:p w14:paraId="5E4A7D77"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204</w:t>
            </w:r>
          </w:p>
        </w:tc>
      </w:tr>
      <w:tr w:rsidR="001D0061" w:rsidRPr="001D0061" w14:paraId="6E1124EA" w14:textId="77777777" w:rsidTr="001D0061">
        <w:trPr>
          <w:trHeight w:val="30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520D417F"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14</w:t>
            </w:r>
          </w:p>
        </w:tc>
        <w:tc>
          <w:tcPr>
            <w:tcW w:w="960" w:type="dxa"/>
            <w:tcBorders>
              <w:top w:val="nil"/>
              <w:left w:val="nil"/>
              <w:bottom w:val="single" w:sz="4" w:space="0" w:color="auto"/>
              <w:right w:val="single" w:sz="4" w:space="0" w:color="auto"/>
            </w:tcBorders>
            <w:shd w:val="clear" w:color="auto" w:fill="auto"/>
            <w:noWrap/>
            <w:vAlign w:val="bottom"/>
            <w:hideMark/>
          </w:tcPr>
          <w:p w14:paraId="6196875E"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c>
          <w:tcPr>
            <w:tcW w:w="960" w:type="dxa"/>
            <w:tcBorders>
              <w:top w:val="nil"/>
              <w:left w:val="nil"/>
              <w:bottom w:val="single" w:sz="4" w:space="0" w:color="auto"/>
              <w:right w:val="single" w:sz="4" w:space="0" w:color="auto"/>
            </w:tcBorders>
            <w:shd w:val="clear" w:color="auto" w:fill="auto"/>
            <w:noWrap/>
            <w:vAlign w:val="center"/>
            <w:hideMark/>
          </w:tcPr>
          <w:p w14:paraId="66D40001"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246</w:t>
            </w:r>
          </w:p>
        </w:tc>
      </w:tr>
      <w:tr w:rsidR="001D0061" w:rsidRPr="001D0061" w14:paraId="03A69FF6" w14:textId="77777777" w:rsidTr="001D0061">
        <w:trPr>
          <w:trHeight w:val="30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22C21D32"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15</w:t>
            </w:r>
          </w:p>
        </w:tc>
        <w:tc>
          <w:tcPr>
            <w:tcW w:w="960" w:type="dxa"/>
            <w:tcBorders>
              <w:top w:val="nil"/>
              <w:left w:val="nil"/>
              <w:bottom w:val="single" w:sz="4" w:space="0" w:color="auto"/>
              <w:right w:val="single" w:sz="4" w:space="0" w:color="auto"/>
            </w:tcBorders>
            <w:shd w:val="clear" w:color="auto" w:fill="auto"/>
            <w:noWrap/>
            <w:vAlign w:val="bottom"/>
            <w:hideMark/>
          </w:tcPr>
          <w:p w14:paraId="0BE6C821"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c>
          <w:tcPr>
            <w:tcW w:w="960" w:type="dxa"/>
            <w:tcBorders>
              <w:top w:val="nil"/>
              <w:left w:val="nil"/>
              <w:bottom w:val="single" w:sz="4" w:space="0" w:color="auto"/>
              <w:right w:val="single" w:sz="4" w:space="0" w:color="auto"/>
            </w:tcBorders>
            <w:shd w:val="clear" w:color="auto" w:fill="auto"/>
            <w:noWrap/>
            <w:vAlign w:val="center"/>
            <w:hideMark/>
          </w:tcPr>
          <w:p w14:paraId="2F985FF9"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284</w:t>
            </w:r>
          </w:p>
        </w:tc>
      </w:tr>
      <w:tr w:rsidR="001D0061" w:rsidRPr="001D0061" w14:paraId="7ECB9E0F" w14:textId="77777777" w:rsidTr="001D0061">
        <w:trPr>
          <w:trHeight w:val="30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2A53654E"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16</w:t>
            </w:r>
          </w:p>
        </w:tc>
        <w:tc>
          <w:tcPr>
            <w:tcW w:w="960" w:type="dxa"/>
            <w:tcBorders>
              <w:top w:val="nil"/>
              <w:left w:val="nil"/>
              <w:bottom w:val="single" w:sz="4" w:space="0" w:color="auto"/>
              <w:right w:val="single" w:sz="4" w:space="0" w:color="auto"/>
            </w:tcBorders>
            <w:shd w:val="clear" w:color="auto" w:fill="auto"/>
            <w:noWrap/>
            <w:vAlign w:val="bottom"/>
            <w:hideMark/>
          </w:tcPr>
          <w:p w14:paraId="5C621902"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c>
          <w:tcPr>
            <w:tcW w:w="960" w:type="dxa"/>
            <w:tcBorders>
              <w:top w:val="nil"/>
              <w:left w:val="nil"/>
              <w:bottom w:val="single" w:sz="4" w:space="0" w:color="auto"/>
              <w:right w:val="single" w:sz="4" w:space="0" w:color="auto"/>
            </w:tcBorders>
            <w:shd w:val="clear" w:color="auto" w:fill="auto"/>
            <w:noWrap/>
            <w:vAlign w:val="center"/>
            <w:hideMark/>
          </w:tcPr>
          <w:p w14:paraId="3A6639FE"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315</w:t>
            </w:r>
          </w:p>
        </w:tc>
      </w:tr>
      <w:tr w:rsidR="001D0061" w:rsidRPr="001D0061" w14:paraId="5EEA195B" w14:textId="77777777" w:rsidTr="001D0061">
        <w:trPr>
          <w:trHeight w:val="30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647BAF04"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17</w:t>
            </w:r>
          </w:p>
        </w:tc>
        <w:tc>
          <w:tcPr>
            <w:tcW w:w="960" w:type="dxa"/>
            <w:tcBorders>
              <w:top w:val="nil"/>
              <w:left w:val="nil"/>
              <w:bottom w:val="single" w:sz="4" w:space="0" w:color="auto"/>
              <w:right w:val="single" w:sz="4" w:space="0" w:color="auto"/>
            </w:tcBorders>
            <w:shd w:val="clear" w:color="auto" w:fill="auto"/>
            <w:noWrap/>
            <w:vAlign w:val="bottom"/>
            <w:hideMark/>
          </w:tcPr>
          <w:p w14:paraId="77F6192C"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c>
          <w:tcPr>
            <w:tcW w:w="960" w:type="dxa"/>
            <w:tcBorders>
              <w:top w:val="nil"/>
              <w:left w:val="nil"/>
              <w:bottom w:val="single" w:sz="4" w:space="0" w:color="auto"/>
              <w:right w:val="single" w:sz="4" w:space="0" w:color="auto"/>
            </w:tcBorders>
            <w:shd w:val="clear" w:color="auto" w:fill="auto"/>
            <w:noWrap/>
            <w:vAlign w:val="center"/>
            <w:hideMark/>
          </w:tcPr>
          <w:p w14:paraId="37309C54"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336</w:t>
            </w:r>
          </w:p>
        </w:tc>
      </w:tr>
      <w:tr w:rsidR="001D0061" w:rsidRPr="001D0061" w14:paraId="069C6B3C" w14:textId="77777777" w:rsidTr="001D0061">
        <w:trPr>
          <w:trHeight w:val="30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55DBA5E7"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18</w:t>
            </w:r>
          </w:p>
        </w:tc>
        <w:tc>
          <w:tcPr>
            <w:tcW w:w="960" w:type="dxa"/>
            <w:tcBorders>
              <w:top w:val="nil"/>
              <w:left w:val="nil"/>
              <w:bottom w:val="single" w:sz="4" w:space="0" w:color="auto"/>
              <w:right w:val="single" w:sz="4" w:space="0" w:color="auto"/>
            </w:tcBorders>
            <w:shd w:val="clear" w:color="auto" w:fill="auto"/>
            <w:noWrap/>
            <w:vAlign w:val="bottom"/>
            <w:hideMark/>
          </w:tcPr>
          <w:p w14:paraId="667873B2"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c>
          <w:tcPr>
            <w:tcW w:w="960" w:type="dxa"/>
            <w:tcBorders>
              <w:top w:val="nil"/>
              <w:left w:val="nil"/>
              <w:bottom w:val="single" w:sz="4" w:space="0" w:color="auto"/>
              <w:right w:val="single" w:sz="4" w:space="0" w:color="auto"/>
            </w:tcBorders>
            <w:shd w:val="clear" w:color="auto" w:fill="auto"/>
            <w:noWrap/>
            <w:vAlign w:val="center"/>
            <w:hideMark/>
          </w:tcPr>
          <w:p w14:paraId="35FB5945"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344</w:t>
            </w:r>
          </w:p>
        </w:tc>
      </w:tr>
      <w:tr w:rsidR="001D0061" w:rsidRPr="001D0061" w14:paraId="395279BE" w14:textId="77777777" w:rsidTr="001D0061">
        <w:trPr>
          <w:trHeight w:val="30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39CA94FE"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19</w:t>
            </w:r>
          </w:p>
        </w:tc>
        <w:tc>
          <w:tcPr>
            <w:tcW w:w="960" w:type="dxa"/>
            <w:tcBorders>
              <w:top w:val="nil"/>
              <w:left w:val="nil"/>
              <w:bottom w:val="single" w:sz="4" w:space="0" w:color="auto"/>
              <w:right w:val="single" w:sz="4" w:space="0" w:color="auto"/>
            </w:tcBorders>
            <w:shd w:val="clear" w:color="auto" w:fill="auto"/>
            <w:noWrap/>
            <w:vAlign w:val="bottom"/>
            <w:hideMark/>
          </w:tcPr>
          <w:p w14:paraId="2BC2B6F5"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c>
          <w:tcPr>
            <w:tcW w:w="960" w:type="dxa"/>
            <w:tcBorders>
              <w:top w:val="nil"/>
              <w:left w:val="nil"/>
              <w:bottom w:val="single" w:sz="4" w:space="0" w:color="auto"/>
              <w:right w:val="single" w:sz="4" w:space="0" w:color="auto"/>
            </w:tcBorders>
            <w:shd w:val="clear" w:color="auto" w:fill="auto"/>
            <w:noWrap/>
            <w:vAlign w:val="center"/>
            <w:hideMark/>
          </w:tcPr>
          <w:p w14:paraId="67F190F2"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336</w:t>
            </w:r>
          </w:p>
        </w:tc>
      </w:tr>
      <w:tr w:rsidR="001D0061" w:rsidRPr="001D0061" w14:paraId="6BEF2B4D" w14:textId="77777777" w:rsidTr="001D0061">
        <w:trPr>
          <w:trHeight w:val="30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2C154218"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20</w:t>
            </w:r>
          </w:p>
        </w:tc>
        <w:tc>
          <w:tcPr>
            <w:tcW w:w="960" w:type="dxa"/>
            <w:tcBorders>
              <w:top w:val="nil"/>
              <w:left w:val="nil"/>
              <w:bottom w:val="single" w:sz="4" w:space="0" w:color="auto"/>
              <w:right w:val="single" w:sz="4" w:space="0" w:color="auto"/>
            </w:tcBorders>
            <w:shd w:val="clear" w:color="auto" w:fill="auto"/>
            <w:noWrap/>
            <w:vAlign w:val="bottom"/>
            <w:hideMark/>
          </w:tcPr>
          <w:p w14:paraId="469564EA"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c>
          <w:tcPr>
            <w:tcW w:w="960" w:type="dxa"/>
            <w:tcBorders>
              <w:top w:val="nil"/>
              <w:left w:val="nil"/>
              <w:bottom w:val="single" w:sz="4" w:space="0" w:color="auto"/>
              <w:right w:val="single" w:sz="4" w:space="0" w:color="auto"/>
            </w:tcBorders>
            <w:shd w:val="clear" w:color="auto" w:fill="auto"/>
            <w:noWrap/>
            <w:vAlign w:val="center"/>
            <w:hideMark/>
          </w:tcPr>
          <w:p w14:paraId="6C4D48CF"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315</w:t>
            </w:r>
          </w:p>
        </w:tc>
      </w:tr>
      <w:tr w:rsidR="001D0061" w:rsidRPr="001D0061" w14:paraId="3A37FCB3" w14:textId="77777777" w:rsidTr="001D0061">
        <w:trPr>
          <w:trHeight w:val="30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515D1DC9"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21</w:t>
            </w:r>
          </w:p>
        </w:tc>
        <w:tc>
          <w:tcPr>
            <w:tcW w:w="960" w:type="dxa"/>
            <w:tcBorders>
              <w:top w:val="nil"/>
              <w:left w:val="nil"/>
              <w:bottom w:val="single" w:sz="4" w:space="0" w:color="auto"/>
              <w:right w:val="single" w:sz="4" w:space="0" w:color="auto"/>
            </w:tcBorders>
            <w:shd w:val="clear" w:color="auto" w:fill="auto"/>
            <w:noWrap/>
            <w:vAlign w:val="bottom"/>
            <w:hideMark/>
          </w:tcPr>
          <w:p w14:paraId="7C4C88C0"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c>
          <w:tcPr>
            <w:tcW w:w="960" w:type="dxa"/>
            <w:tcBorders>
              <w:top w:val="nil"/>
              <w:left w:val="nil"/>
              <w:bottom w:val="single" w:sz="4" w:space="0" w:color="auto"/>
              <w:right w:val="single" w:sz="4" w:space="0" w:color="auto"/>
            </w:tcBorders>
            <w:shd w:val="clear" w:color="auto" w:fill="auto"/>
            <w:noWrap/>
            <w:vAlign w:val="center"/>
            <w:hideMark/>
          </w:tcPr>
          <w:p w14:paraId="1F271AB3"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284</w:t>
            </w:r>
          </w:p>
        </w:tc>
      </w:tr>
      <w:tr w:rsidR="001D0061" w:rsidRPr="001D0061" w14:paraId="08D133AF" w14:textId="77777777" w:rsidTr="001D0061">
        <w:trPr>
          <w:trHeight w:val="30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10E6374C"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22</w:t>
            </w:r>
          </w:p>
        </w:tc>
        <w:tc>
          <w:tcPr>
            <w:tcW w:w="960" w:type="dxa"/>
            <w:tcBorders>
              <w:top w:val="nil"/>
              <w:left w:val="nil"/>
              <w:bottom w:val="single" w:sz="4" w:space="0" w:color="auto"/>
              <w:right w:val="single" w:sz="4" w:space="0" w:color="auto"/>
            </w:tcBorders>
            <w:shd w:val="clear" w:color="auto" w:fill="auto"/>
            <w:noWrap/>
            <w:vAlign w:val="bottom"/>
            <w:hideMark/>
          </w:tcPr>
          <w:p w14:paraId="6AE41109"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c>
          <w:tcPr>
            <w:tcW w:w="960" w:type="dxa"/>
            <w:tcBorders>
              <w:top w:val="nil"/>
              <w:left w:val="nil"/>
              <w:bottom w:val="single" w:sz="4" w:space="0" w:color="auto"/>
              <w:right w:val="single" w:sz="4" w:space="0" w:color="auto"/>
            </w:tcBorders>
            <w:shd w:val="clear" w:color="auto" w:fill="auto"/>
            <w:noWrap/>
            <w:vAlign w:val="center"/>
            <w:hideMark/>
          </w:tcPr>
          <w:p w14:paraId="4A6E6979"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246</w:t>
            </w:r>
          </w:p>
        </w:tc>
      </w:tr>
      <w:tr w:rsidR="001D0061" w:rsidRPr="001D0061" w14:paraId="1D162A3C" w14:textId="77777777" w:rsidTr="001D0061">
        <w:trPr>
          <w:trHeight w:val="30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5CB86331"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23</w:t>
            </w:r>
          </w:p>
        </w:tc>
        <w:tc>
          <w:tcPr>
            <w:tcW w:w="960" w:type="dxa"/>
            <w:tcBorders>
              <w:top w:val="nil"/>
              <w:left w:val="nil"/>
              <w:bottom w:val="single" w:sz="4" w:space="0" w:color="auto"/>
              <w:right w:val="single" w:sz="4" w:space="0" w:color="auto"/>
            </w:tcBorders>
            <w:shd w:val="clear" w:color="auto" w:fill="auto"/>
            <w:noWrap/>
            <w:vAlign w:val="bottom"/>
            <w:hideMark/>
          </w:tcPr>
          <w:p w14:paraId="28C2257F"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c>
          <w:tcPr>
            <w:tcW w:w="960" w:type="dxa"/>
            <w:tcBorders>
              <w:top w:val="nil"/>
              <w:left w:val="nil"/>
              <w:bottom w:val="single" w:sz="4" w:space="0" w:color="auto"/>
              <w:right w:val="single" w:sz="4" w:space="0" w:color="auto"/>
            </w:tcBorders>
            <w:shd w:val="clear" w:color="auto" w:fill="auto"/>
            <w:noWrap/>
            <w:vAlign w:val="center"/>
            <w:hideMark/>
          </w:tcPr>
          <w:p w14:paraId="3B2532AF"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204</w:t>
            </w:r>
          </w:p>
        </w:tc>
      </w:tr>
      <w:tr w:rsidR="001D0061" w:rsidRPr="001D0061" w14:paraId="039D99A6" w14:textId="77777777" w:rsidTr="001D0061">
        <w:trPr>
          <w:trHeight w:val="30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765EFE49"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24</w:t>
            </w:r>
          </w:p>
        </w:tc>
        <w:tc>
          <w:tcPr>
            <w:tcW w:w="960" w:type="dxa"/>
            <w:tcBorders>
              <w:top w:val="nil"/>
              <w:left w:val="nil"/>
              <w:bottom w:val="single" w:sz="4" w:space="0" w:color="auto"/>
              <w:right w:val="single" w:sz="4" w:space="0" w:color="auto"/>
            </w:tcBorders>
            <w:shd w:val="clear" w:color="auto" w:fill="auto"/>
            <w:noWrap/>
            <w:vAlign w:val="bottom"/>
            <w:hideMark/>
          </w:tcPr>
          <w:p w14:paraId="354E2317"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c>
          <w:tcPr>
            <w:tcW w:w="960" w:type="dxa"/>
            <w:tcBorders>
              <w:top w:val="nil"/>
              <w:left w:val="nil"/>
              <w:bottom w:val="single" w:sz="4" w:space="0" w:color="auto"/>
              <w:right w:val="single" w:sz="4" w:space="0" w:color="auto"/>
            </w:tcBorders>
            <w:shd w:val="clear" w:color="auto" w:fill="auto"/>
            <w:noWrap/>
            <w:vAlign w:val="center"/>
            <w:hideMark/>
          </w:tcPr>
          <w:p w14:paraId="11A50AD7"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161</w:t>
            </w:r>
          </w:p>
        </w:tc>
      </w:tr>
      <w:tr w:rsidR="001D0061" w:rsidRPr="001D0061" w14:paraId="18334AC1" w14:textId="77777777" w:rsidTr="001D0061">
        <w:trPr>
          <w:trHeight w:val="30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501C29FB"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25</w:t>
            </w:r>
          </w:p>
        </w:tc>
        <w:tc>
          <w:tcPr>
            <w:tcW w:w="960" w:type="dxa"/>
            <w:tcBorders>
              <w:top w:val="nil"/>
              <w:left w:val="nil"/>
              <w:bottom w:val="single" w:sz="4" w:space="0" w:color="auto"/>
              <w:right w:val="single" w:sz="4" w:space="0" w:color="auto"/>
            </w:tcBorders>
            <w:shd w:val="clear" w:color="auto" w:fill="auto"/>
            <w:noWrap/>
            <w:vAlign w:val="bottom"/>
            <w:hideMark/>
          </w:tcPr>
          <w:p w14:paraId="63835042"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c>
          <w:tcPr>
            <w:tcW w:w="960" w:type="dxa"/>
            <w:tcBorders>
              <w:top w:val="nil"/>
              <w:left w:val="nil"/>
              <w:bottom w:val="single" w:sz="4" w:space="0" w:color="auto"/>
              <w:right w:val="single" w:sz="4" w:space="0" w:color="auto"/>
            </w:tcBorders>
            <w:shd w:val="clear" w:color="auto" w:fill="auto"/>
            <w:noWrap/>
            <w:vAlign w:val="center"/>
            <w:hideMark/>
          </w:tcPr>
          <w:p w14:paraId="3FAAD828"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120</w:t>
            </w:r>
          </w:p>
        </w:tc>
      </w:tr>
      <w:tr w:rsidR="001D0061" w:rsidRPr="001D0061" w14:paraId="39D02396" w14:textId="77777777" w:rsidTr="001D0061">
        <w:trPr>
          <w:trHeight w:val="30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02C787E3"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26</w:t>
            </w:r>
          </w:p>
        </w:tc>
        <w:tc>
          <w:tcPr>
            <w:tcW w:w="960" w:type="dxa"/>
            <w:tcBorders>
              <w:top w:val="nil"/>
              <w:left w:val="nil"/>
              <w:bottom w:val="single" w:sz="4" w:space="0" w:color="auto"/>
              <w:right w:val="single" w:sz="4" w:space="0" w:color="auto"/>
            </w:tcBorders>
            <w:shd w:val="clear" w:color="auto" w:fill="auto"/>
            <w:noWrap/>
            <w:vAlign w:val="bottom"/>
            <w:hideMark/>
          </w:tcPr>
          <w:p w14:paraId="3BB4C4AA"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c>
          <w:tcPr>
            <w:tcW w:w="960" w:type="dxa"/>
            <w:tcBorders>
              <w:top w:val="nil"/>
              <w:left w:val="nil"/>
              <w:bottom w:val="single" w:sz="4" w:space="0" w:color="auto"/>
              <w:right w:val="single" w:sz="4" w:space="0" w:color="auto"/>
            </w:tcBorders>
            <w:shd w:val="clear" w:color="auto" w:fill="auto"/>
            <w:noWrap/>
            <w:vAlign w:val="center"/>
            <w:hideMark/>
          </w:tcPr>
          <w:p w14:paraId="20E98641"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84</w:t>
            </w:r>
          </w:p>
        </w:tc>
      </w:tr>
      <w:tr w:rsidR="001D0061" w:rsidRPr="001D0061" w14:paraId="33D27714" w14:textId="77777777" w:rsidTr="001D0061">
        <w:trPr>
          <w:trHeight w:val="30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00F1FF46"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27</w:t>
            </w:r>
          </w:p>
        </w:tc>
        <w:tc>
          <w:tcPr>
            <w:tcW w:w="960" w:type="dxa"/>
            <w:tcBorders>
              <w:top w:val="nil"/>
              <w:left w:val="nil"/>
              <w:bottom w:val="single" w:sz="4" w:space="0" w:color="auto"/>
              <w:right w:val="single" w:sz="4" w:space="0" w:color="auto"/>
            </w:tcBorders>
            <w:shd w:val="clear" w:color="auto" w:fill="auto"/>
            <w:noWrap/>
            <w:vAlign w:val="bottom"/>
            <w:hideMark/>
          </w:tcPr>
          <w:p w14:paraId="5EDAC25F"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c>
          <w:tcPr>
            <w:tcW w:w="960" w:type="dxa"/>
            <w:tcBorders>
              <w:top w:val="nil"/>
              <w:left w:val="nil"/>
              <w:bottom w:val="single" w:sz="4" w:space="0" w:color="auto"/>
              <w:right w:val="single" w:sz="4" w:space="0" w:color="auto"/>
            </w:tcBorders>
            <w:shd w:val="clear" w:color="auto" w:fill="auto"/>
            <w:noWrap/>
            <w:vAlign w:val="center"/>
            <w:hideMark/>
          </w:tcPr>
          <w:p w14:paraId="095F9B38"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56</w:t>
            </w:r>
          </w:p>
        </w:tc>
      </w:tr>
      <w:tr w:rsidR="001D0061" w:rsidRPr="001D0061" w14:paraId="280F4D38" w14:textId="77777777" w:rsidTr="001D0061">
        <w:trPr>
          <w:trHeight w:val="30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2C2F1BE6"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28</w:t>
            </w:r>
          </w:p>
        </w:tc>
        <w:tc>
          <w:tcPr>
            <w:tcW w:w="960" w:type="dxa"/>
            <w:tcBorders>
              <w:top w:val="nil"/>
              <w:left w:val="nil"/>
              <w:bottom w:val="single" w:sz="4" w:space="0" w:color="auto"/>
              <w:right w:val="single" w:sz="4" w:space="0" w:color="auto"/>
            </w:tcBorders>
            <w:shd w:val="clear" w:color="auto" w:fill="auto"/>
            <w:noWrap/>
            <w:vAlign w:val="bottom"/>
            <w:hideMark/>
          </w:tcPr>
          <w:p w14:paraId="264E1408"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c>
          <w:tcPr>
            <w:tcW w:w="960" w:type="dxa"/>
            <w:tcBorders>
              <w:top w:val="nil"/>
              <w:left w:val="nil"/>
              <w:bottom w:val="single" w:sz="4" w:space="0" w:color="auto"/>
              <w:right w:val="single" w:sz="4" w:space="0" w:color="auto"/>
            </w:tcBorders>
            <w:shd w:val="clear" w:color="auto" w:fill="auto"/>
            <w:noWrap/>
            <w:vAlign w:val="center"/>
            <w:hideMark/>
          </w:tcPr>
          <w:p w14:paraId="1C6349B4"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35</w:t>
            </w:r>
          </w:p>
        </w:tc>
      </w:tr>
      <w:tr w:rsidR="001D0061" w:rsidRPr="001D0061" w14:paraId="5FE5285D" w14:textId="77777777" w:rsidTr="001D0061">
        <w:trPr>
          <w:trHeight w:val="30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6E12141D"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29</w:t>
            </w:r>
          </w:p>
        </w:tc>
        <w:tc>
          <w:tcPr>
            <w:tcW w:w="960" w:type="dxa"/>
            <w:tcBorders>
              <w:top w:val="nil"/>
              <w:left w:val="nil"/>
              <w:bottom w:val="single" w:sz="4" w:space="0" w:color="auto"/>
              <w:right w:val="single" w:sz="4" w:space="0" w:color="auto"/>
            </w:tcBorders>
            <w:shd w:val="clear" w:color="auto" w:fill="auto"/>
            <w:noWrap/>
            <w:vAlign w:val="bottom"/>
            <w:hideMark/>
          </w:tcPr>
          <w:p w14:paraId="469A9445"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c>
          <w:tcPr>
            <w:tcW w:w="960" w:type="dxa"/>
            <w:tcBorders>
              <w:top w:val="nil"/>
              <w:left w:val="nil"/>
              <w:bottom w:val="single" w:sz="4" w:space="0" w:color="auto"/>
              <w:right w:val="single" w:sz="4" w:space="0" w:color="auto"/>
            </w:tcBorders>
            <w:shd w:val="clear" w:color="auto" w:fill="auto"/>
            <w:noWrap/>
            <w:vAlign w:val="center"/>
            <w:hideMark/>
          </w:tcPr>
          <w:p w14:paraId="3336FF19"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20</w:t>
            </w:r>
          </w:p>
        </w:tc>
      </w:tr>
      <w:tr w:rsidR="001D0061" w:rsidRPr="001D0061" w14:paraId="771A9B0F" w14:textId="77777777" w:rsidTr="001D0061">
        <w:trPr>
          <w:trHeight w:val="30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754A6028"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30</w:t>
            </w:r>
          </w:p>
        </w:tc>
        <w:tc>
          <w:tcPr>
            <w:tcW w:w="960" w:type="dxa"/>
            <w:tcBorders>
              <w:top w:val="nil"/>
              <w:left w:val="nil"/>
              <w:bottom w:val="single" w:sz="4" w:space="0" w:color="auto"/>
              <w:right w:val="single" w:sz="4" w:space="0" w:color="auto"/>
            </w:tcBorders>
            <w:shd w:val="clear" w:color="auto" w:fill="auto"/>
            <w:noWrap/>
            <w:vAlign w:val="bottom"/>
            <w:hideMark/>
          </w:tcPr>
          <w:p w14:paraId="4157DFB5"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c>
          <w:tcPr>
            <w:tcW w:w="960" w:type="dxa"/>
            <w:tcBorders>
              <w:top w:val="nil"/>
              <w:left w:val="nil"/>
              <w:bottom w:val="single" w:sz="4" w:space="0" w:color="auto"/>
              <w:right w:val="single" w:sz="4" w:space="0" w:color="auto"/>
            </w:tcBorders>
            <w:shd w:val="clear" w:color="auto" w:fill="auto"/>
            <w:noWrap/>
            <w:vAlign w:val="center"/>
            <w:hideMark/>
          </w:tcPr>
          <w:p w14:paraId="632E0249"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10</w:t>
            </w:r>
          </w:p>
        </w:tc>
      </w:tr>
      <w:tr w:rsidR="001D0061" w:rsidRPr="001D0061" w14:paraId="2860B481" w14:textId="77777777" w:rsidTr="001D0061">
        <w:trPr>
          <w:trHeight w:val="30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52BB87E8"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31</w:t>
            </w:r>
          </w:p>
        </w:tc>
        <w:tc>
          <w:tcPr>
            <w:tcW w:w="960" w:type="dxa"/>
            <w:tcBorders>
              <w:top w:val="nil"/>
              <w:left w:val="nil"/>
              <w:bottom w:val="single" w:sz="4" w:space="0" w:color="auto"/>
              <w:right w:val="single" w:sz="4" w:space="0" w:color="auto"/>
            </w:tcBorders>
            <w:shd w:val="clear" w:color="auto" w:fill="auto"/>
            <w:noWrap/>
            <w:vAlign w:val="bottom"/>
            <w:hideMark/>
          </w:tcPr>
          <w:p w14:paraId="7F59BA0D"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c>
          <w:tcPr>
            <w:tcW w:w="960" w:type="dxa"/>
            <w:tcBorders>
              <w:top w:val="nil"/>
              <w:left w:val="nil"/>
              <w:bottom w:val="single" w:sz="4" w:space="0" w:color="auto"/>
              <w:right w:val="single" w:sz="4" w:space="0" w:color="auto"/>
            </w:tcBorders>
            <w:shd w:val="clear" w:color="auto" w:fill="auto"/>
            <w:noWrap/>
            <w:vAlign w:val="center"/>
            <w:hideMark/>
          </w:tcPr>
          <w:p w14:paraId="30437EB5"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4</w:t>
            </w:r>
          </w:p>
        </w:tc>
      </w:tr>
      <w:tr w:rsidR="001D0061" w:rsidRPr="001D0061" w14:paraId="2E6A5F2E" w14:textId="77777777" w:rsidTr="001D0061">
        <w:trPr>
          <w:trHeight w:val="30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20F98F08"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32</w:t>
            </w:r>
          </w:p>
        </w:tc>
        <w:tc>
          <w:tcPr>
            <w:tcW w:w="960" w:type="dxa"/>
            <w:tcBorders>
              <w:top w:val="nil"/>
              <w:left w:val="nil"/>
              <w:bottom w:val="single" w:sz="4" w:space="0" w:color="auto"/>
              <w:right w:val="single" w:sz="4" w:space="0" w:color="auto"/>
            </w:tcBorders>
            <w:shd w:val="clear" w:color="auto" w:fill="auto"/>
            <w:noWrap/>
            <w:vAlign w:val="bottom"/>
            <w:hideMark/>
          </w:tcPr>
          <w:p w14:paraId="20F0FB67"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c>
          <w:tcPr>
            <w:tcW w:w="960" w:type="dxa"/>
            <w:tcBorders>
              <w:top w:val="nil"/>
              <w:left w:val="nil"/>
              <w:bottom w:val="single" w:sz="4" w:space="0" w:color="auto"/>
              <w:right w:val="single" w:sz="4" w:space="0" w:color="auto"/>
            </w:tcBorders>
            <w:shd w:val="clear" w:color="auto" w:fill="auto"/>
            <w:noWrap/>
            <w:vAlign w:val="center"/>
            <w:hideMark/>
          </w:tcPr>
          <w:p w14:paraId="57E95B8F" w14:textId="77777777" w:rsidR="001D0061" w:rsidRPr="001D0061" w:rsidRDefault="001D0061" w:rsidP="001D0061">
            <w:pPr>
              <w:spacing w:after="0" w:line="240" w:lineRule="auto"/>
              <w:jc w:val="center"/>
              <w:rPr>
                <w:rFonts w:ascii="Calibri" w:eastAsia="Times New Roman" w:hAnsi="Calibri" w:cs="Calibri"/>
                <w:color w:val="000000"/>
                <w:lang w:eastAsia="en-SG"/>
              </w:rPr>
            </w:pPr>
            <w:r w:rsidRPr="001D0061">
              <w:rPr>
                <w:rFonts w:ascii="Calibri" w:eastAsia="Times New Roman" w:hAnsi="Calibri" w:cs="Calibri"/>
                <w:color w:val="000000"/>
                <w:lang w:eastAsia="en-SG"/>
              </w:rPr>
              <w:t>1</w:t>
            </w:r>
          </w:p>
        </w:tc>
      </w:tr>
    </w:tbl>
    <w:p w14:paraId="3D929CC3" w14:textId="77777777" w:rsidR="001F4FED" w:rsidRPr="001F4FED" w:rsidRDefault="001F4FED" w:rsidP="001D0061">
      <w:pPr>
        <w:jc w:val="center"/>
        <w:rPr>
          <w:b/>
          <w:bCs/>
          <w:noProof/>
        </w:rPr>
      </w:pPr>
    </w:p>
    <w:p w14:paraId="745C66F0" w14:textId="0608ADE6" w:rsidR="00452CD5" w:rsidRPr="00452CD5" w:rsidRDefault="00DC54C1">
      <w:pPr>
        <w:rPr>
          <w:noProof/>
        </w:rPr>
      </w:pPr>
      <w:r>
        <w:rPr>
          <w:b/>
          <w:bCs/>
          <w:noProof/>
        </w:rPr>
        <w:t xml:space="preserve">b) </w:t>
      </w:r>
      <w:r>
        <w:rPr>
          <w:noProof/>
        </w:rPr>
        <w:t xml:space="preserve">I wrote a </w:t>
      </w:r>
      <w:r w:rsidR="001D0061">
        <w:rPr>
          <w:noProof/>
        </w:rPr>
        <w:t>python program that calculates the number of frequencies based on the number of hashes needed. The program consists of nested for loops which firstly loops through 32 hashes in total first and then loops from 1-8 four times in total. The last loop will then calculate the total value and then check if this sum equals to a variable called “x”. If true, the frequency counter will increase.</w:t>
      </w:r>
    </w:p>
    <w:p w14:paraId="4211C478" w14:textId="77777777" w:rsidR="00452CD5" w:rsidRDefault="00452CD5">
      <w:pPr>
        <w:rPr>
          <w:b/>
          <w:bCs/>
          <w:noProof/>
        </w:rPr>
      </w:pPr>
      <w:r>
        <w:rPr>
          <w:b/>
          <w:bCs/>
          <w:noProof/>
        </w:rPr>
        <w:br w:type="page"/>
      </w:r>
    </w:p>
    <w:p w14:paraId="6828DF68" w14:textId="6B840070" w:rsidR="00DC54C1" w:rsidRDefault="00DC54C1" w:rsidP="00DC54C1">
      <w:pPr>
        <w:rPr>
          <w:b/>
          <w:bCs/>
          <w:noProof/>
        </w:rPr>
      </w:pPr>
      <w:r w:rsidRPr="00DC54C1">
        <w:rPr>
          <w:b/>
          <w:bCs/>
          <w:noProof/>
        </w:rPr>
        <w:lastRenderedPageBreak/>
        <w:t>c)</w:t>
      </w:r>
    </w:p>
    <w:p w14:paraId="570BD05D" w14:textId="7E894159" w:rsidR="00DC54C1" w:rsidRDefault="001D0061" w:rsidP="00DC54C1">
      <w:pPr>
        <w:jc w:val="center"/>
        <w:rPr>
          <w:b/>
          <w:bCs/>
          <w:noProof/>
        </w:rPr>
      </w:pPr>
      <w:r>
        <w:rPr>
          <w:noProof/>
        </w:rPr>
        <w:drawing>
          <wp:inline distT="0" distB="0" distL="0" distR="0" wp14:anchorId="729CDD5A" wp14:editId="06E4C6CD">
            <wp:extent cx="5162550" cy="2833688"/>
            <wp:effectExtent l="0" t="0" r="0" b="5080"/>
            <wp:docPr id="2" name="Chart 2">
              <a:extLst xmlns:a="http://schemas.openxmlformats.org/drawingml/2006/main">
                <a:ext uri="{FF2B5EF4-FFF2-40B4-BE49-F238E27FC236}">
                  <a16:creationId xmlns:a16="http://schemas.microsoft.com/office/drawing/2014/main" id="{4A98AA87-20EE-4D74-92C3-8EDADF2408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r>
        <w:rPr>
          <w:noProof/>
        </w:rPr>
        <w:drawing>
          <wp:inline distT="0" distB="0" distL="0" distR="0" wp14:anchorId="72F4B11D" wp14:editId="303BA3CA">
            <wp:extent cx="5172075" cy="2824163"/>
            <wp:effectExtent l="0" t="0" r="9525" b="14605"/>
            <wp:docPr id="3" name="Chart 3">
              <a:extLst xmlns:a="http://schemas.openxmlformats.org/drawingml/2006/main">
                <a:ext uri="{FF2B5EF4-FFF2-40B4-BE49-F238E27FC236}">
                  <a16:creationId xmlns:a16="http://schemas.microsoft.com/office/drawing/2014/main" id="{77A3B92E-B084-4E01-AB57-D6DAC81E2A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BD8CD82" w14:textId="75DDC659" w:rsidR="00DC54C1" w:rsidRDefault="00DC54C1" w:rsidP="00DC54C1">
      <w:pPr>
        <w:jc w:val="center"/>
        <w:rPr>
          <w:b/>
          <w:bCs/>
          <w:noProof/>
        </w:rPr>
      </w:pPr>
    </w:p>
    <w:p w14:paraId="1E94F9B7" w14:textId="77777777" w:rsidR="00452CD5" w:rsidRDefault="00452CD5">
      <w:pPr>
        <w:rPr>
          <w:b/>
          <w:bCs/>
          <w:noProof/>
        </w:rPr>
      </w:pPr>
      <w:r>
        <w:rPr>
          <w:b/>
          <w:bCs/>
          <w:noProof/>
        </w:rPr>
        <w:br w:type="page"/>
      </w:r>
    </w:p>
    <w:p w14:paraId="4CD91025" w14:textId="4D8C6895" w:rsidR="00124A0E" w:rsidRDefault="00DC54C1" w:rsidP="00124A0E">
      <w:pPr>
        <w:rPr>
          <w:b/>
          <w:bCs/>
          <w:noProof/>
        </w:rPr>
      </w:pPr>
      <w:r>
        <w:rPr>
          <w:b/>
          <w:bCs/>
          <w:noProof/>
        </w:rPr>
        <w:lastRenderedPageBreak/>
        <w:t>d)</w:t>
      </w:r>
    </w:p>
    <w:p w14:paraId="46E31B94" w14:textId="7F05955D" w:rsidR="00DC54C1" w:rsidRPr="00124A0E" w:rsidRDefault="00452CD5" w:rsidP="00124A0E">
      <w:pPr>
        <w:rPr>
          <w:noProof/>
        </w:rPr>
      </w:pPr>
      <w:r>
        <w:rPr>
          <w:noProof/>
        </w:rPr>
        <w:drawing>
          <wp:inline distT="0" distB="0" distL="0" distR="0" wp14:anchorId="143FFD36" wp14:editId="1C6A3909">
            <wp:extent cx="2590800" cy="398120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93481" cy="3985329"/>
                    </a:xfrm>
                    <a:prstGeom prst="rect">
                      <a:avLst/>
                    </a:prstGeom>
                  </pic:spPr>
                </pic:pic>
              </a:graphicData>
            </a:graphic>
          </wp:inline>
        </w:drawing>
      </w:r>
    </w:p>
    <w:p w14:paraId="69C1EF5F" w14:textId="409CC1F7" w:rsidR="00124A0E" w:rsidRDefault="00452CD5" w:rsidP="00124A0E">
      <w:pPr>
        <w:rPr>
          <w:b/>
          <w:bCs/>
          <w:noProof/>
        </w:rPr>
      </w:pPr>
      <w:r>
        <w:rPr>
          <w:noProof/>
        </w:rPr>
        <w:drawing>
          <wp:inline distT="0" distB="0" distL="0" distR="0" wp14:anchorId="58C9EA9C" wp14:editId="210031E1">
            <wp:extent cx="4246422" cy="406717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9697" cy="4070312"/>
                    </a:xfrm>
                    <a:prstGeom prst="rect">
                      <a:avLst/>
                    </a:prstGeom>
                  </pic:spPr>
                </pic:pic>
              </a:graphicData>
            </a:graphic>
          </wp:inline>
        </w:drawing>
      </w:r>
    </w:p>
    <w:p w14:paraId="382A7320" w14:textId="77777777" w:rsidR="00452CD5" w:rsidRDefault="00452CD5">
      <w:pPr>
        <w:rPr>
          <w:b/>
          <w:bCs/>
          <w:noProof/>
        </w:rPr>
      </w:pPr>
      <w:r>
        <w:rPr>
          <w:b/>
          <w:bCs/>
          <w:noProof/>
        </w:rPr>
        <w:br w:type="page"/>
      </w:r>
    </w:p>
    <w:p w14:paraId="449C3A79" w14:textId="543CB64C" w:rsidR="00124A0E" w:rsidRDefault="00124A0E">
      <w:pPr>
        <w:rPr>
          <w:noProof/>
        </w:rPr>
      </w:pPr>
      <w:r>
        <w:rPr>
          <w:b/>
          <w:bCs/>
          <w:noProof/>
        </w:rPr>
        <w:lastRenderedPageBreak/>
        <w:t xml:space="preserve">e) </w:t>
      </w:r>
    </w:p>
    <w:p w14:paraId="461CBD48" w14:textId="239AAA0F" w:rsidR="00574DC4" w:rsidRDefault="00452CD5" w:rsidP="00452CD5">
      <w:pPr>
        <w:jc w:val="center"/>
        <w:rPr>
          <w:b/>
          <w:bCs/>
          <w:noProof/>
        </w:rPr>
      </w:pPr>
      <w:r>
        <w:rPr>
          <w:noProof/>
        </w:rPr>
        <w:drawing>
          <wp:inline distT="0" distB="0" distL="0" distR="0" wp14:anchorId="7F7AD3F1" wp14:editId="6BB93E9A">
            <wp:extent cx="4895850" cy="39303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62" t="2555" r="3113" b="7012"/>
                    <a:stretch/>
                  </pic:blipFill>
                  <pic:spPr bwMode="auto">
                    <a:xfrm>
                      <a:off x="0" y="0"/>
                      <a:ext cx="4899485" cy="3933269"/>
                    </a:xfrm>
                    <a:prstGeom prst="rect">
                      <a:avLst/>
                    </a:prstGeom>
                    <a:ln>
                      <a:noFill/>
                    </a:ln>
                    <a:extLst>
                      <a:ext uri="{53640926-AAD7-44D8-BBD7-CCE9431645EC}">
                        <a14:shadowObscured xmlns:a14="http://schemas.microsoft.com/office/drawing/2010/main"/>
                      </a:ext>
                    </a:extLst>
                  </pic:spPr>
                </pic:pic>
              </a:graphicData>
            </a:graphic>
          </wp:inline>
        </w:drawing>
      </w:r>
    </w:p>
    <w:p w14:paraId="7D033495" w14:textId="4C51B7B0" w:rsidR="00CA65EE" w:rsidRPr="00452CD5" w:rsidRDefault="00CA65EE">
      <w:pPr>
        <w:rPr>
          <w:b/>
          <w:bCs/>
          <w:noProof/>
        </w:rPr>
      </w:pPr>
      <w:r>
        <w:rPr>
          <w:b/>
          <w:bCs/>
          <w:noProof/>
        </w:rPr>
        <w:t>Q2</w:t>
      </w:r>
    </w:p>
    <w:p w14:paraId="6063E5AF" w14:textId="364AFC62" w:rsidR="00452CD5" w:rsidRDefault="00574DC4">
      <w:pPr>
        <w:rPr>
          <w:noProof/>
        </w:rPr>
      </w:pPr>
      <w:r>
        <w:rPr>
          <w:noProof/>
        </w:rPr>
        <w:t xml:space="preserve">Original code violated </w:t>
      </w:r>
      <w:r w:rsidR="00452CD5">
        <w:rPr>
          <w:noProof/>
        </w:rPr>
        <w:t>“</w:t>
      </w:r>
      <w:r>
        <w:rPr>
          <w:noProof/>
        </w:rPr>
        <w:t>default deny, not default allow</w:t>
      </w:r>
      <w:r w:rsidR="00452CD5">
        <w:rPr>
          <w:noProof/>
        </w:rPr>
        <w:t>”</w:t>
      </w:r>
      <w:r>
        <w:rPr>
          <w:noProof/>
        </w:rPr>
        <w:t xml:space="preserve"> principle.</w:t>
      </w:r>
      <w:r w:rsidR="00452CD5">
        <w:rPr>
          <w:noProof/>
        </w:rPr>
        <w:t xml:space="preserve"> Because it is only checking if the user is not granted access before stopping it fromm running the function. </w:t>
      </w:r>
    </w:p>
    <w:p w14:paraId="5D7213EB" w14:textId="094B3251" w:rsidR="00CA65EE" w:rsidRPr="00452CD5" w:rsidRDefault="00CA65EE">
      <w:pPr>
        <w:rPr>
          <w:b/>
          <w:bCs/>
          <w:noProof/>
        </w:rPr>
      </w:pPr>
      <w:r w:rsidRPr="00452CD5">
        <w:rPr>
          <w:b/>
          <w:bCs/>
          <w:noProof/>
        </w:rPr>
        <w:t>Modified pseudo-code:</w:t>
      </w:r>
    </w:p>
    <w:p w14:paraId="0B9DF227" w14:textId="7D1ED5B3" w:rsidR="00CA65EE" w:rsidRDefault="00574DC4">
      <w:pPr>
        <w:rPr>
          <w:noProof/>
        </w:rPr>
      </w:pPr>
      <w:r>
        <w:rPr>
          <w:noProof/>
        </w:rPr>
        <w:t>p</w:t>
      </w:r>
      <w:r w:rsidR="00CA65EE">
        <w:rPr>
          <w:noProof/>
        </w:rPr>
        <w:t>ermit = CheckAccess( )</w:t>
      </w:r>
    </w:p>
    <w:p w14:paraId="64798AFC" w14:textId="7397DDBC" w:rsidR="00CA65EE" w:rsidRDefault="00CA65EE">
      <w:pPr>
        <w:rPr>
          <w:noProof/>
        </w:rPr>
      </w:pPr>
      <w:r>
        <w:rPr>
          <w:noProof/>
        </w:rPr>
        <w:t>IF (permit == Access Granted)</w:t>
      </w:r>
    </w:p>
    <w:p w14:paraId="2422774D" w14:textId="51180213" w:rsidR="00CA65EE" w:rsidRDefault="00CA65EE">
      <w:pPr>
        <w:rPr>
          <w:noProof/>
        </w:rPr>
      </w:pPr>
      <w:r>
        <w:rPr>
          <w:noProof/>
        </w:rPr>
        <w:tab/>
        <w:t>Print “Access Granted”</w:t>
      </w:r>
    </w:p>
    <w:p w14:paraId="21147044" w14:textId="23C05D08" w:rsidR="00CA65EE" w:rsidRDefault="00CA65EE">
      <w:pPr>
        <w:rPr>
          <w:noProof/>
        </w:rPr>
      </w:pPr>
      <w:r>
        <w:rPr>
          <w:noProof/>
        </w:rPr>
        <w:tab/>
        <w:t>Run Function( )</w:t>
      </w:r>
    </w:p>
    <w:p w14:paraId="25BDB0E2" w14:textId="34AF03A9" w:rsidR="00CA65EE" w:rsidRDefault="00CA65EE">
      <w:pPr>
        <w:rPr>
          <w:noProof/>
        </w:rPr>
      </w:pPr>
      <w:r>
        <w:rPr>
          <w:noProof/>
        </w:rPr>
        <w:t>ELSE</w:t>
      </w:r>
    </w:p>
    <w:p w14:paraId="50AE1C1B" w14:textId="7D9267D7" w:rsidR="00CA65EE" w:rsidRPr="00CA65EE" w:rsidRDefault="00CA65EE">
      <w:pPr>
        <w:rPr>
          <w:noProof/>
        </w:rPr>
      </w:pPr>
      <w:r>
        <w:rPr>
          <w:noProof/>
        </w:rPr>
        <w:tab/>
        <w:t>Print “Access Denied”</w:t>
      </w:r>
    </w:p>
    <w:p w14:paraId="35BDF05D" w14:textId="77777777" w:rsidR="00452CD5" w:rsidRDefault="00452CD5">
      <w:pPr>
        <w:rPr>
          <w:b/>
          <w:bCs/>
          <w:noProof/>
        </w:rPr>
      </w:pPr>
      <w:r>
        <w:rPr>
          <w:b/>
          <w:bCs/>
          <w:noProof/>
        </w:rPr>
        <w:br w:type="page"/>
      </w:r>
    </w:p>
    <w:p w14:paraId="0847B33D" w14:textId="1318B3FF" w:rsidR="00A10D90" w:rsidRPr="006D7E9D" w:rsidRDefault="006D7E9D">
      <w:pPr>
        <w:rPr>
          <w:b/>
          <w:bCs/>
          <w:noProof/>
        </w:rPr>
      </w:pPr>
      <w:r w:rsidRPr="006D7E9D">
        <w:rPr>
          <w:b/>
          <w:bCs/>
          <w:noProof/>
        </w:rPr>
        <w:lastRenderedPageBreak/>
        <w:t>Q3</w:t>
      </w:r>
    </w:p>
    <w:p w14:paraId="2830613E" w14:textId="142E657D" w:rsidR="006C3992" w:rsidRPr="006C3992" w:rsidRDefault="006D7E9D" w:rsidP="006C3992">
      <w:pPr>
        <w:jc w:val="center"/>
      </w:pPr>
      <w:r>
        <w:rPr>
          <w:noProof/>
        </w:rPr>
        <w:drawing>
          <wp:inline distT="0" distB="0" distL="0" distR="0" wp14:anchorId="0B62A029" wp14:editId="35E906FC">
            <wp:extent cx="4991100" cy="441454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63" t="2381" r="3108" b="3663"/>
                    <a:stretch/>
                  </pic:blipFill>
                  <pic:spPr bwMode="auto">
                    <a:xfrm>
                      <a:off x="0" y="0"/>
                      <a:ext cx="5007194" cy="4428778"/>
                    </a:xfrm>
                    <a:prstGeom prst="rect">
                      <a:avLst/>
                    </a:prstGeom>
                    <a:ln>
                      <a:noFill/>
                    </a:ln>
                    <a:extLst>
                      <a:ext uri="{53640926-AAD7-44D8-BBD7-CCE9431645EC}">
                        <a14:shadowObscured xmlns:a14="http://schemas.microsoft.com/office/drawing/2010/main"/>
                      </a:ext>
                    </a:extLst>
                  </pic:spPr>
                </pic:pic>
              </a:graphicData>
            </a:graphic>
          </wp:inline>
        </w:drawing>
      </w:r>
    </w:p>
    <w:p w14:paraId="01F396BD" w14:textId="3DBFE542" w:rsidR="001D60B8" w:rsidRDefault="001D60B8" w:rsidP="001D60B8">
      <w:pPr>
        <w:rPr>
          <w:b/>
          <w:bCs/>
        </w:rPr>
      </w:pPr>
      <w:r>
        <w:rPr>
          <w:b/>
          <w:bCs/>
        </w:rPr>
        <w:t>Q4</w:t>
      </w:r>
      <w:r w:rsidR="00B02A20">
        <w:rPr>
          <w:b/>
          <w:bCs/>
        </w:rPr>
        <w:t xml:space="preserve"> </w:t>
      </w:r>
      <w:r w:rsidR="00C848BE">
        <w:rPr>
          <w:b/>
          <w:bCs/>
        </w:rPr>
        <w:t>IT Administrator caused $800,00</w:t>
      </w:r>
      <w:r w:rsidR="006C3992">
        <w:rPr>
          <w:b/>
          <w:bCs/>
        </w:rPr>
        <w:t>0</w:t>
      </w:r>
      <w:r w:rsidR="00C848BE">
        <w:rPr>
          <w:b/>
          <w:bCs/>
        </w:rPr>
        <w:t xml:space="preserve"> in damages to his former company</w:t>
      </w:r>
    </w:p>
    <w:p w14:paraId="410982A2" w14:textId="11176986" w:rsidR="00C848BE" w:rsidRDefault="00C848BE" w:rsidP="001D60B8">
      <w:r>
        <w:t xml:space="preserve">Former employee, Charles E. Taylor was first hired as a system administrator for a wholesaler that specializes in lumber and building materials. He used his knowledge to remotely log into the company’s network with encryption to hide himself from the system’s security. He then used this opportunity to change router passwords which are being utilized in many of the company’s warehouses. Following the first attack, </w:t>
      </w:r>
      <w:r w:rsidR="0019374C">
        <w:t>Taylor issued a shutdown command to cripple the company’s central communication system. This affected the customer ordering procedure and caused employees to take orders through traditional methods by using their personal phones to contact.</w:t>
      </w:r>
    </w:p>
    <w:p w14:paraId="4A37F2DA" w14:textId="73042E94" w:rsidR="0019374C" w:rsidRDefault="0019374C" w:rsidP="001D60B8">
      <w:r>
        <w:t>Taylor did not need to implement a big malware because he was already knowledgeable about the company’s information so he just had to take this knowledge into his advantage and had to only implement a hack which will not be easily detected by the security system.</w:t>
      </w:r>
    </w:p>
    <w:p w14:paraId="584CAC0E" w14:textId="523DEDA5" w:rsidR="006C3992" w:rsidRPr="006C3992" w:rsidRDefault="006C3992" w:rsidP="001D60B8">
      <w:pPr>
        <w:rPr>
          <w:b/>
          <w:bCs/>
        </w:rPr>
      </w:pPr>
      <w:r w:rsidRPr="006C3992">
        <w:rPr>
          <w:b/>
          <w:bCs/>
        </w:rPr>
        <w:t>Outcome:</w:t>
      </w:r>
    </w:p>
    <w:p w14:paraId="4DE6F0C5" w14:textId="4D2D6120" w:rsidR="00C848BE" w:rsidRDefault="00C848BE" w:rsidP="001D60B8">
      <w:r>
        <w:t xml:space="preserve">The expected impact of this attack is significant sum of money lost due to the inability to recover communication systems and the lack of sales. </w:t>
      </w:r>
      <w:r w:rsidR="0019374C">
        <w:t>Taylor’s actions caused a $800,</w:t>
      </w:r>
      <w:r w:rsidR="006C3992">
        <w:t>0</w:t>
      </w:r>
      <w:r w:rsidR="0019374C">
        <w:t>00 damage to his former company. The routers had to be replaced at a cost of $100,0</w:t>
      </w:r>
      <w:r w:rsidR="006C3992">
        <w:t>0</w:t>
      </w:r>
      <w:r w:rsidR="0019374C">
        <w:t>0 and the company’s IT team needed two days to resolve and restore the communication server and network and this costed more than $700,000.</w:t>
      </w:r>
    </w:p>
    <w:p w14:paraId="2B0FD140" w14:textId="79B2D400" w:rsidR="006C3992" w:rsidRDefault="006C3992" w:rsidP="001D60B8">
      <w:r>
        <w:t>Taylor launched this attack back in 2018 and after some jail term, supervised release, and home detention, he finally pleaded guilty and was convicted of computer fraud in 2020.</w:t>
      </w:r>
    </w:p>
    <w:p w14:paraId="2BB860C8" w14:textId="5AE41A55" w:rsidR="00223BBF" w:rsidRDefault="00223BBF">
      <w:pPr>
        <w:rPr>
          <w:b/>
          <w:bCs/>
        </w:rPr>
      </w:pPr>
      <w:r>
        <w:rPr>
          <w:b/>
          <w:bCs/>
        </w:rPr>
        <w:lastRenderedPageBreak/>
        <w:t>Q5</w:t>
      </w:r>
    </w:p>
    <w:p w14:paraId="30CA980D" w14:textId="77777777" w:rsidR="00223BBF" w:rsidRPr="00223BBF" w:rsidRDefault="00223BBF" w:rsidP="00223BBF">
      <w:pPr>
        <w:pStyle w:val="ListParagraph"/>
        <w:numPr>
          <w:ilvl w:val="0"/>
          <w:numId w:val="2"/>
        </w:numPr>
        <w:rPr>
          <w:b/>
          <w:bCs/>
        </w:rPr>
      </w:pPr>
    </w:p>
    <w:p w14:paraId="48728130" w14:textId="0FE82451" w:rsidR="00223BBF" w:rsidRDefault="009867DF" w:rsidP="007A4871">
      <w:pPr>
        <w:jc w:val="center"/>
        <w:rPr>
          <w:b/>
          <w:bCs/>
        </w:rPr>
      </w:pPr>
      <w:r w:rsidRPr="009867DF">
        <w:rPr>
          <w:b/>
          <w:bCs/>
          <w:noProof/>
        </w:rPr>
        <w:drawing>
          <wp:inline distT="0" distB="0" distL="0" distR="0" wp14:anchorId="3F64CE73" wp14:editId="1950DF68">
            <wp:extent cx="1371791" cy="273405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71791" cy="2734057"/>
                    </a:xfrm>
                    <a:prstGeom prst="rect">
                      <a:avLst/>
                    </a:prstGeom>
                  </pic:spPr>
                </pic:pic>
              </a:graphicData>
            </a:graphic>
          </wp:inline>
        </w:drawing>
      </w:r>
      <w:r w:rsidRPr="009867DF">
        <w:rPr>
          <w:b/>
          <w:bCs/>
          <w:noProof/>
        </w:rPr>
        <w:drawing>
          <wp:inline distT="0" distB="0" distL="0" distR="0" wp14:anchorId="2ABC2E9F" wp14:editId="7071EAFC">
            <wp:extent cx="1265438" cy="24805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632" b="15074"/>
                    <a:stretch/>
                  </pic:blipFill>
                  <pic:spPr bwMode="auto">
                    <a:xfrm>
                      <a:off x="0" y="0"/>
                      <a:ext cx="1267002" cy="2483618"/>
                    </a:xfrm>
                    <a:prstGeom prst="rect">
                      <a:avLst/>
                    </a:prstGeom>
                    <a:ln>
                      <a:noFill/>
                    </a:ln>
                    <a:extLst>
                      <a:ext uri="{53640926-AAD7-44D8-BBD7-CCE9431645EC}">
                        <a14:shadowObscured xmlns:a14="http://schemas.microsoft.com/office/drawing/2010/main"/>
                      </a:ext>
                    </a:extLst>
                  </pic:spPr>
                </pic:pic>
              </a:graphicData>
            </a:graphic>
          </wp:inline>
        </w:drawing>
      </w:r>
    </w:p>
    <w:p w14:paraId="57C5F551" w14:textId="247413F5" w:rsidR="006C3992" w:rsidRDefault="006C3992" w:rsidP="006C3992">
      <w:pPr>
        <w:rPr>
          <w:b/>
          <w:bCs/>
        </w:rPr>
      </w:pPr>
      <w:r>
        <w:rPr>
          <w:b/>
          <w:bCs/>
        </w:rPr>
        <w:t>b)</w:t>
      </w:r>
    </w:p>
    <w:p w14:paraId="0FAE4669" w14:textId="700916E3" w:rsidR="00E66855" w:rsidRPr="006C3992" w:rsidRDefault="002A197E" w:rsidP="00404D08">
      <w:pPr>
        <w:jc w:val="center"/>
        <w:rPr>
          <w:b/>
          <w:bCs/>
        </w:rPr>
      </w:pPr>
      <w:r w:rsidRPr="002A197E">
        <w:rPr>
          <w:b/>
          <w:bCs/>
        </w:rPr>
        <w:drawing>
          <wp:inline distT="0" distB="0" distL="0" distR="0" wp14:anchorId="4891FD48" wp14:editId="23AE7BFD">
            <wp:extent cx="1886213" cy="49917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6213" cy="4991797"/>
                    </a:xfrm>
                    <a:prstGeom prst="rect">
                      <a:avLst/>
                    </a:prstGeom>
                  </pic:spPr>
                </pic:pic>
              </a:graphicData>
            </a:graphic>
          </wp:inline>
        </w:drawing>
      </w:r>
      <w:r w:rsidRPr="002A197E">
        <w:rPr>
          <w:b/>
          <w:bCs/>
        </w:rPr>
        <w:drawing>
          <wp:inline distT="0" distB="0" distL="0" distR="0" wp14:anchorId="031659A0" wp14:editId="0B790CA5">
            <wp:extent cx="1876687" cy="4429743"/>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6687" cy="4429743"/>
                    </a:xfrm>
                    <a:prstGeom prst="rect">
                      <a:avLst/>
                    </a:prstGeom>
                  </pic:spPr>
                </pic:pic>
              </a:graphicData>
            </a:graphic>
          </wp:inline>
        </w:drawing>
      </w:r>
    </w:p>
    <w:p w14:paraId="2AD323EF" w14:textId="03F83B4C" w:rsidR="007A4871" w:rsidRDefault="007A4871" w:rsidP="006C3992">
      <w:pPr>
        <w:pStyle w:val="ListParagraph"/>
        <w:numPr>
          <w:ilvl w:val="0"/>
          <w:numId w:val="4"/>
        </w:numPr>
      </w:pPr>
    </w:p>
    <w:p w14:paraId="719E74F4" w14:textId="4C592126" w:rsidR="00E66855" w:rsidRDefault="002A197E" w:rsidP="00E66855">
      <w:pPr>
        <w:pStyle w:val="ListParagraph"/>
        <w:ind w:left="360"/>
      </w:pPr>
      <w:r>
        <w:rPr>
          <w:noProof/>
        </w:rPr>
        <w:drawing>
          <wp:inline distT="0" distB="0" distL="0" distR="0" wp14:anchorId="12597D1C" wp14:editId="0E214788">
            <wp:extent cx="5715001" cy="2743200"/>
            <wp:effectExtent l="0" t="0" r="0" b="0"/>
            <wp:docPr id="7" name="Chart 7">
              <a:extLst xmlns:a="http://schemas.openxmlformats.org/drawingml/2006/main">
                <a:ext uri="{FF2B5EF4-FFF2-40B4-BE49-F238E27FC236}">
                  <a16:creationId xmlns:a16="http://schemas.microsoft.com/office/drawing/2014/main" id="{981595C9-36E0-4E33-A157-BC0CB6B5AB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8425E83" w14:textId="33E4B011" w:rsidR="00E66855" w:rsidRDefault="002A197E" w:rsidP="00E66855">
      <w:pPr>
        <w:pStyle w:val="ListParagraph"/>
        <w:ind w:left="360"/>
      </w:pPr>
      <w:r>
        <w:t>Because counter worm W spreads to two X infected hosts provided such hosts are available, W will stop spreading at 16 because at 15.5, W has cleaned all infected hosts and there are none to clean afterwards.</w:t>
      </w:r>
    </w:p>
    <w:p w14:paraId="67433B1D" w14:textId="77777777" w:rsidR="002A197E" w:rsidRDefault="002A197E" w:rsidP="00E66855">
      <w:pPr>
        <w:pStyle w:val="ListParagraph"/>
        <w:ind w:left="360"/>
      </w:pPr>
    </w:p>
    <w:p w14:paraId="5E8A648C" w14:textId="3613A883" w:rsidR="00E66855" w:rsidRPr="00223BBF" w:rsidRDefault="00E66855" w:rsidP="006C3992">
      <w:pPr>
        <w:pStyle w:val="ListParagraph"/>
        <w:numPr>
          <w:ilvl w:val="0"/>
          <w:numId w:val="4"/>
        </w:numPr>
      </w:pPr>
      <w:r>
        <w:t>When we infer to the graph plotted above, at t = 9, there are already 4</w:t>
      </w:r>
      <w:r w:rsidR="00760987">
        <w:t>8</w:t>
      </w:r>
      <w:r>
        <w:t>4 infected computers and W has only cleaned 9 computers. In the case where X evolves, X infects computers at a much faster rate and W will not be able to keep up with the exponential increase of infection. In conclusion, there is no stopping of the infection from X.</w:t>
      </w:r>
    </w:p>
    <w:p w14:paraId="1AD404C7" w14:textId="6D994351" w:rsidR="007F06D8" w:rsidRDefault="007F06D8">
      <w:r>
        <w:rPr>
          <w:b/>
          <w:bCs/>
        </w:rPr>
        <w:t>Q6</w:t>
      </w:r>
    </w:p>
    <w:p w14:paraId="0D357913" w14:textId="6788FE5E" w:rsidR="007F06D8" w:rsidRDefault="007F06D8" w:rsidP="007F06D8">
      <w:pPr>
        <w:pStyle w:val="ListParagraph"/>
        <w:numPr>
          <w:ilvl w:val="0"/>
          <w:numId w:val="1"/>
        </w:numPr>
      </w:pPr>
      <w:r>
        <w:t xml:space="preserve">An XML bomb is a message that is created to crash or hang a program that runs it. It is usually sent into a HTTP server. It works by utilizing the XML parser to process the XML bomb, from this the data will start feeding on itself and grows exponentially. The nature of this attack is to </w:t>
      </w:r>
      <w:proofErr w:type="spellStart"/>
      <w:r>
        <w:t>shutdown</w:t>
      </w:r>
      <w:proofErr w:type="spellEnd"/>
      <w:r>
        <w:t xml:space="preserve"> a website or Internet Service Provider. </w:t>
      </w:r>
    </w:p>
    <w:p w14:paraId="0D9338FD" w14:textId="77777777" w:rsidR="005063B5" w:rsidRDefault="005063B5" w:rsidP="005063B5">
      <w:pPr>
        <w:pStyle w:val="ListParagraph"/>
        <w:ind w:left="360"/>
      </w:pPr>
    </w:p>
    <w:p w14:paraId="7A7681F5" w14:textId="1E5018AD" w:rsidR="007F06D8" w:rsidRDefault="005063B5" w:rsidP="007F06D8">
      <w:pPr>
        <w:pStyle w:val="ListParagraph"/>
        <w:numPr>
          <w:ilvl w:val="0"/>
          <w:numId w:val="1"/>
        </w:numPr>
      </w:pPr>
      <w:proofErr w:type="spellStart"/>
      <w:r>
        <w:t>Bluesmack</w:t>
      </w:r>
      <w:proofErr w:type="spellEnd"/>
      <w:r>
        <w:t xml:space="preserve"> is an attack that is directed to Bluetooth enabled devices. It is </w:t>
      </w:r>
      <w:proofErr w:type="gramStart"/>
      <w:r>
        <w:t>similar to</w:t>
      </w:r>
      <w:proofErr w:type="gramEnd"/>
      <w:r>
        <w:t xml:space="preserve"> ping flood as it utilizes L2CAP ping to transfer an oversized packet to these devices to overloads it, resulting in degrading the performance of the device</w:t>
      </w:r>
      <w:r w:rsidR="00452CD5">
        <w:t xml:space="preserve"> such as </w:t>
      </w:r>
      <w:r w:rsidR="000E3839">
        <w:t>crashing the</w:t>
      </w:r>
      <w:r w:rsidR="00452CD5">
        <w:t xml:space="preserve"> device due to overload or even making the device </w:t>
      </w:r>
      <w:r w:rsidR="000E3839">
        <w:t xml:space="preserve">unusable. </w:t>
      </w:r>
    </w:p>
    <w:p w14:paraId="17931541" w14:textId="77777777" w:rsidR="005063B5" w:rsidRDefault="005063B5" w:rsidP="005063B5">
      <w:pPr>
        <w:pStyle w:val="ListParagraph"/>
      </w:pPr>
    </w:p>
    <w:p w14:paraId="39414223" w14:textId="5ABC334E" w:rsidR="005063B5" w:rsidRDefault="005063B5" w:rsidP="007F06D8">
      <w:pPr>
        <w:pStyle w:val="ListParagraph"/>
        <w:numPr>
          <w:ilvl w:val="0"/>
          <w:numId w:val="1"/>
        </w:numPr>
      </w:pPr>
      <w:proofErr w:type="spellStart"/>
      <w:r>
        <w:t>Mydoom</w:t>
      </w:r>
      <w:proofErr w:type="spellEnd"/>
      <w:r>
        <w:t xml:space="preserve"> is one of the most destructive computer </w:t>
      </w:r>
      <w:r w:rsidR="00F01CFC">
        <w:t>viruses</w:t>
      </w:r>
      <w:r>
        <w:t xml:space="preserve"> that exists and mainly affects Windows Operating Systems. It is a viral worm that travels easily through computer systems through emails. This virus will collect email addresses from the infected windows device and then sending a new version of itself to </w:t>
      </w:r>
      <w:r w:rsidR="00F01CFC">
        <w:t>victims</w:t>
      </w:r>
      <w:r>
        <w:t xml:space="preserve"> as an attachment. Once opened, the</w:t>
      </w:r>
      <w:r w:rsidR="00F01CFC">
        <w:t>ir</w:t>
      </w:r>
      <w:r>
        <w:t xml:space="preserve"> device will be infected and the cycle repeats. This virus protects itself by </w:t>
      </w:r>
      <w:r w:rsidR="00F01CFC">
        <w:t xml:space="preserve">preventing users from running their anti-virus </w:t>
      </w:r>
      <w:r w:rsidR="00E65507">
        <w:t>software</w:t>
      </w:r>
      <w:r w:rsidR="00F01CFC">
        <w:t>.</w:t>
      </w:r>
      <w:r>
        <w:t xml:space="preserve"> It is a Distributed Denial of Service (DDoS) attack.</w:t>
      </w:r>
    </w:p>
    <w:p w14:paraId="36474B39" w14:textId="77777777" w:rsidR="005063B5" w:rsidRDefault="005063B5" w:rsidP="005063B5">
      <w:pPr>
        <w:pStyle w:val="ListParagraph"/>
      </w:pPr>
    </w:p>
    <w:p w14:paraId="785A2B97" w14:textId="1A755FC3" w:rsidR="006C3992" w:rsidRDefault="00F01CFC" w:rsidP="007F06D8">
      <w:pPr>
        <w:pStyle w:val="ListParagraph"/>
        <w:numPr>
          <w:ilvl w:val="0"/>
          <w:numId w:val="1"/>
        </w:numPr>
      </w:pPr>
      <w:proofErr w:type="spellStart"/>
      <w:r>
        <w:t>Torpig</w:t>
      </w:r>
      <w:proofErr w:type="spellEnd"/>
      <w:r>
        <w:t xml:space="preserve"> is a type of robot network that spread through systems that were compromised by </w:t>
      </w:r>
      <w:proofErr w:type="spellStart"/>
      <w:r>
        <w:t>Mebroot</w:t>
      </w:r>
      <w:proofErr w:type="spellEnd"/>
      <w:r>
        <w:t xml:space="preserve"> (a Trojan horse that </w:t>
      </w:r>
      <w:r w:rsidR="002033FE">
        <w:t>can</w:t>
      </w:r>
      <w:r>
        <w:t xml:space="preserve"> hide itself from the user). It mainly targets computers that run on Windows Operating Systems and as more devices get infected, it will form a network of infected computers that are under control of single attacking parties. This virus usually scans the </w:t>
      </w:r>
      <w:r>
        <w:lastRenderedPageBreak/>
        <w:t>system for important information such as accounts, passwords, credit cards etc. It is also capable of modifying data on the computer, web pages, and transactional information.</w:t>
      </w:r>
    </w:p>
    <w:p w14:paraId="23E7796F" w14:textId="77777777" w:rsidR="006C3992" w:rsidRDefault="006C3992">
      <w:r>
        <w:br w:type="page"/>
      </w:r>
    </w:p>
    <w:p w14:paraId="1328ACAF" w14:textId="01D50758" w:rsidR="005063B5" w:rsidRDefault="006C3992" w:rsidP="006C3992">
      <w:r>
        <w:lastRenderedPageBreak/>
        <w:t>References:</w:t>
      </w:r>
    </w:p>
    <w:p w14:paraId="41DE7F61" w14:textId="05B2A8AD" w:rsidR="006C3992" w:rsidRDefault="006C3992" w:rsidP="006C3992">
      <w:pPr>
        <w:pStyle w:val="NormalWeb"/>
        <w:ind w:left="567" w:hanging="567"/>
      </w:pPr>
      <w:r>
        <w:t xml:space="preserve">Ferguson, S., &amp; Ross, R. (n.d.). </w:t>
      </w:r>
      <w:r>
        <w:rPr>
          <w:i/>
          <w:iCs/>
        </w:rPr>
        <w:t>Former IT administrator sentenced in insider threat case</w:t>
      </w:r>
      <w:r>
        <w:t xml:space="preserve">. Bank Information Security. Retrieved November 6, 2021, from https://www.bankinfosecurity.com/former-administrator-sentenced-in-insider-threat-case-a-14358. </w:t>
      </w:r>
    </w:p>
    <w:p w14:paraId="6487721D" w14:textId="77777777" w:rsidR="006C3992" w:rsidRPr="007F06D8" w:rsidRDefault="006C3992" w:rsidP="006C3992"/>
    <w:sectPr w:rsidR="006C3992" w:rsidRPr="007F06D8" w:rsidSect="00574DC4">
      <w:headerReference w:type="default" r:id="rId18"/>
      <w:pgSz w:w="11906" w:h="16838"/>
      <w:pgMar w:top="1440" w:right="1440" w:bottom="1440" w:left="1440" w:header="39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91DD9" w14:textId="77777777" w:rsidR="002D6AC7" w:rsidRDefault="002D6AC7" w:rsidP="00574DC4">
      <w:pPr>
        <w:spacing w:after="0" w:line="240" w:lineRule="auto"/>
      </w:pPr>
      <w:r>
        <w:separator/>
      </w:r>
    </w:p>
  </w:endnote>
  <w:endnote w:type="continuationSeparator" w:id="0">
    <w:p w14:paraId="08A7DF3D" w14:textId="77777777" w:rsidR="002D6AC7" w:rsidRDefault="002D6AC7" w:rsidP="00574D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DC235" w14:textId="77777777" w:rsidR="002D6AC7" w:rsidRDefault="002D6AC7" w:rsidP="00574DC4">
      <w:pPr>
        <w:spacing w:after="0" w:line="240" w:lineRule="auto"/>
      </w:pPr>
      <w:r>
        <w:separator/>
      </w:r>
    </w:p>
  </w:footnote>
  <w:footnote w:type="continuationSeparator" w:id="0">
    <w:p w14:paraId="1DAD4770" w14:textId="77777777" w:rsidR="002D6AC7" w:rsidRDefault="002D6AC7" w:rsidP="00574D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7AB2F" w14:textId="42EFFA3F" w:rsidR="00574DC4" w:rsidRDefault="00574DC4">
    <w:pPr>
      <w:pStyle w:val="Header"/>
      <w:rPr>
        <w:lang w:val="en-US"/>
      </w:rPr>
    </w:pPr>
    <w:r>
      <w:rPr>
        <w:lang w:val="en-US"/>
      </w:rPr>
      <w:t>Name: Whitney Chng</w:t>
    </w:r>
  </w:p>
  <w:p w14:paraId="0B601D41" w14:textId="3C7CEC3C" w:rsidR="00574DC4" w:rsidRDefault="00574DC4">
    <w:pPr>
      <w:pStyle w:val="Header"/>
      <w:rPr>
        <w:lang w:val="en-US"/>
      </w:rPr>
    </w:pPr>
    <w:proofErr w:type="spellStart"/>
    <w:r>
      <w:rPr>
        <w:lang w:val="en-US"/>
      </w:rPr>
      <w:t>UOWNo</w:t>
    </w:r>
    <w:proofErr w:type="spellEnd"/>
    <w:r>
      <w:rPr>
        <w:lang w:val="en-US"/>
      </w:rPr>
      <w:t>: 6956865</w:t>
    </w:r>
  </w:p>
  <w:p w14:paraId="1F7F91B1" w14:textId="53A2ABF2" w:rsidR="00574DC4" w:rsidRPr="00574DC4" w:rsidRDefault="00574DC4">
    <w:pPr>
      <w:pStyle w:val="Header"/>
      <w:rPr>
        <w:lang w:val="en-US"/>
      </w:rPr>
    </w:pPr>
    <w:proofErr w:type="spellStart"/>
    <w:r>
      <w:rPr>
        <w:lang w:val="en-US"/>
      </w:rPr>
      <w:t>TutGrp</w:t>
    </w:r>
    <w:proofErr w:type="spellEnd"/>
    <w:r>
      <w:rPr>
        <w:lang w:val="en-US"/>
      </w:rPr>
      <w:t>: T01</w:t>
    </w:r>
    <w:r w:rsidR="006C3992">
      <w:rPr>
        <w:lang w:val="en-US"/>
      </w:rPr>
      <w:tab/>
    </w:r>
    <w:r w:rsidR="006C3992">
      <w:rPr>
        <w:b/>
        <w:bCs/>
        <w:lang w:val="en-US"/>
      </w:rPr>
      <w:t xml:space="preserve">csci262 </w:t>
    </w:r>
    <w:r w:rsidR="006C3992" w:rsidRPr="006C3992">
      <w:rPr>
        <w:b/>
        <w:bCs/>
        <w:lang w:val="en-US"/>
      </w:rPr>
      <w:t>Assignment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594AB3"/>
    <w:multiLevelType w:val="hybridMultilevel"/>
    <w:tmpl w:val="EAC41A8C"/>
    <w:lvl w:ilvl="0" w:tplc="6652C634">
      <w:start w:val="3"/>
      <w:numFmt w:val="lowerLetter"/>
      <w:lvlText w:val="%1)"/>
      <w:lvlJc w:val="left"/>
      <w:pPr>
        <w:ind w:left="360" w:hanging="360"/>
      </w:pPr>
      <w:rPr>
        <w:rFonts w:hint="default"/>
        <w:b/>
        <w:bCs/>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302A788F"/>
    <w:multiLevelType w:val="hybridMultilevel"/>
    <w:tmpl w:val="371CAA14"/>
    <w:lvl w:ilvl="0" w:tplc="E6341EB4">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417D1C15"/>
    <w:multiLevelType w:val="hybridMultilevel"/>
    <w:tmpl w:val="1FB018EE"/>
    <w:lvl w:ilvl="0" w:tplc="C78E317A">
      <w:start w:val="1"/>
      <w:numFmt w:val="lowerLetter"/>
      <w:lvlText w:val="%1)"/>
      <w:lvlJc w:val="left"/>
      <w:pPr>
        <w:ind w:left="360" w:hanging="360"/>
      </w:pPr>
      <w:rPr>
        <w:rFonts w:hint="default"/>
        <w:b/>
        <w:bCs/>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46480BE5"/>
    <w:multiLevelType w:val="hybridMultilevel"/>
    <w:tmpl w:val="EF088BE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712"/>
    <w:rsid w:val="000E3839"/>
    <w:rsid w:val="00124A0E"/>
    <w:rsid w:val="0019374C"/>
    <w:rsid w:val="001D0061"/>
    <w:rsid w:val="001D60B8"/>
    <w:rsid w:val="001F4FED"/>
    <w:rsid w:val="002033FE"/>
    <w:rsid w:val="00223BBF"/>
    <w:rsid w:val="00273D0B"/>
    <w:rsid w:val="002A197E"/>
    <w:rsid w:val="002D6AC7"/>
    <w:rsid w:val="002F7712"/>
    <w:rsid w:val="00404D08"/>
    <w:rsid w:val="00452CD5"/>
    <w:rsid w:val="00473ED4"/>
    <w:rsid w:val="005063B5"/>
    <w:rsid w:val="00574DC4"/>
    <w:rsid w:val="00577184"/>
    <w:rsid w:val="006C3992"/>
    <w:rsid w:val="006D7E9D"/>
    <w:rsid w:val="00760987"/>
    <w:rsid w:val="007A4871"/>
    <w:rsid w:val="007F06D8"/>
    <w:rsid w:val="00951B11"/>
    <w:rsid w:val="009867DF"/>
    <w:rsid w:val="00A10D90"/>
    <w:rsid w:val="00A74AFF"/>
    <w:rsid w:val="00B02A20"/>
    <w:rsid w:val="00B36EF9"/>
    <w:rsid w:val="00C848BE"/>
    <w:rsid w:val="00C90511"/>
    <w:rsid w:val="00CA65EE"/>
    <w:rsid w:val="00DC54C1"/>
    <w:rsid w:val="00E65507"/>
    <w:rsid w:val="00E66855"/>
    <w:rsid w:val="00F01CFC"/>
    <w:rsid w:val="00FC5CC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451B1"/>
  <w15:chartTrackingRefBased/>
  <w15:docId w15:val="{88F4B55B-90B1-4DFE-AFAC-3A5548F72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06D8"/>
    <w:pPr>
      <w:ind w:left="720"/>
      <w:contextualSpacing/>
    </w:pPr>
  </w:style>
  <w:style w:type="paragraph" w:styleId="Header">
    <w:name w:val="header"/>
    <w:basedOn w:val="Normal"/>
    <w:link w:val="HeaderChar"/>
    <w:uiPriority w:val="99"/>
    <w:unhideWhenUsed/>
    <w:rsid w:val="00574D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4DC4"/>
  </w:style>
  <w:style w:type="paragraph" w:styleId="Footer">
    <w:name w:val="footer"/>
    <w:basedOn w:val="Normal"/>
    <w:link w:val="FooterChar"/>
    <w:uiPriority w:val="99"/>
    <w:unhideWhenUsed/>
    <w:rsid w:val="00574D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4DC4"/>
  </w:style>
  <w:style w:type="paragraph" w:styleId="NormalWeb">
    <w:name w:val="Normal (Web)"/>
    <w:basedOn w:val="Normal"/>
    <w:uiPriority w:val="99"/>
    <w:semiHidden/>
    <w:unhideWhenUsed/>
    <w:rsid w:val="006C3992"/>
    <w:pPr>
      <w:spacing w:before="100" w:beforeAutospacing="1" w:after="100" w:afterAutospacing="1" w:line="240" w:lineRule="auto"/>
    </w:pPr>
    <w:rPr>
      <w:rFonts w:ascii="Times New Roman" w:eastAsia="Times New Roman" w:hAnsi="Times New Roman" w:cs="Times New Roman"/>
      <w:sz w:val="24"/>
      <w:szCs w:val="24"/>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850315">
      <w:bodyDiv w:val="1"/>
      <w:marLeft w:val="0"/>
      <w:marRight w:val="0"/>
      <w:marTop w:val="0"/>
      <w:marBottom w:val="0"/>
      <w:divBdr>
        <w:top w:val="none" w:sz="0" w:space="0" w:color="auto"/>
        <w:left w:val="none" w:sz="0" w:space="0" w:color="auto"/>
        <w:bottom w:val="none" w:sz="0" w:space="0" w:color="auto"/>
        <w:right w:val="none" w:sz="0" w:space="0" w:color="auto"/>
      </w:divBdr>
    </w:div>
    <w:div w:id="302085548">
      <w:bodyDiv w:val="1"/>
      <w:marLeft w:val="0"/>
      <w:marRight w:val="0"/>
      <w:marTop w:val="0"/>
      <w:marBottom w:val="0"/>
      <w:divBdr>
        <w:top w:val="none" w:sz="0" w:space="0" w:color="auto"/>
        <w:left w:val="none" w:sz="0" w:space="0" w:color="auto"/>
        <w:bottom w:val="none" w:sz="0" w:space="0" w:color="auto"/>
        <w:right w:val="none" w:sz="0" w:space="0" w:color="auto"/>
      </w:divBdr>
    </w:div>
    <w:div w:id="315457137">
      <w:bodyDiv w:val="1"/>
      <w:marLeft w:val="0"/>
      <w:marRight w:val="0"/>
      <w:marTop w:val="0"/>
      <w:marBottom w:val="0"/>
      <w:divBdr>
        <w:top w:val="none" w:sz="0" w:space="0" w:color="auto"/>
        <w:left w:val="none" w:sz="0" w:space="0" w:color="auto"/>
        <w:bottom w:val="none" w:sz="0" w:space="0" w:color="auto"/>
        <w:right w:val="none" w:sz="0" w:space="0" w:color="auto"/>
      </w:divBdr>
    </w:div>
    <w:div w:id="449475393">
      <w:bodyDiv w:val="1"/>
      <w:marLeft w:val="0"/>
      <w:marRight w:val="0"/>
      <w:marTop w:val="0"/>
      <w:marBottom w:val="0"/>
      <w:divBdr>
        <w:top w:val="none" w:sz="0" w:space="0" w:color="auto"/>
        <w:left w:val="none" w:sz="0" w:space="0" w:color="auto"/>
        <w:bottom w:val="none" w:sz="0" w:space="0" w:color="auto"/>
        <w:right w:val="none" w:sz="0" w:space="0" w:color="auto"/>
      </w:divBdr>
    </w:div>
    <w:div w:id="538929871">
      <w:bodyDiv w:val="1"/>
      <w:marLeft w:val="0"/>
      <w:marRight w:val="0"/>
      <w:marTop w:val="0"/>
      <w:marBottom w:val="0"/>
      <w:divBdr>
        <w:top w:val="none" w:sz="0" w:space="0" w:color="auto"/>
        <w:left w:val="none" w:sz="0" w:space="0" w:color="auto"/>
        <w:bottom w:val="none" w:sz="0" w:space="0" w:color="auto"/>
        <w:right w:val="none" w:sz="0" w:space="0" w:color="auto"/>
      </w:divBdr>
    </w:div>
    <w:div w:id="691154376">
      <w:bodyDiv w:val="1"/>
      <w:marLeft w:val="0"/>
      <w:marRight w:val="0"/>
      <w:marTop w:val="0"/>
      <w:marBottom w:val="0"/>
      <w:divBdr>
        <w:top w:val="none" w:sz="0" w:space="0" w:color="auto"/>
        <w:left w:val="none" w:sz="0" w:space="0" w:color="auto"/>
        <w:bottom w:val="none" w:sz="0" w:space="0" w:color="auto"/>
        <w:right w:val="none" w:sz="0" w:space="0" w:color="auto"/>
      </w:divBdr>
    </w:div>
    <w:div w:id="895122714">
      <w:bodyDiv w:val="1"/>
      <w:marLeft w:val="0"/>
      <w:marRight w:val="0"/>
      <w:marTop w:val="0"/>
      <w:marBottom w:val="0"/>
      <w:divBdr>
        <w:top w:val="none" w:sz="0" w:space="0" w:color="auto"/>
        <w:left w:val="none" w:sz="0" w:space="0" w:color="auto"/>
        <w:bottom w:val="none" w:sz="0" w:space="0" w:color="auto"/>
        <w:right w:val="none" w:sz="0" w:space="0" w:color="auto"/>
      </w:divBdr>
    </w:div>
    <w:div w:id="1165852089">
      <w:bodyDiv w:val="1"/>
      <w:marLeft w:val="0"/>
      <w:marRight w:val="0"/>
      <w:marTop w:val="0"/>
      <w:marBottom w:val="0"/>
      <w:divBdr>
        <w:top w:val="none" w:sz="0" w:space="0" w:color="auto"/>
        <w:left w:val="none" w:sz="0" w:space="0" w:color="auto"/>
        <w:bottom w:val="none" w:sz="0" w:space="0" w:color="auto"/>
        <w:right w:val="none" w:sz="0" w:space="0" w:color="auto"/>
      </w:divBdr>
    </w:div>
    <w:div w:id="1511602762">
      <w:bodyDiv w:val="1"/>
      <w:marLeft w:val="0"/>
      <w:marRight w:val="0"/>
      <w:marTop w:val="0"/>
      <w:marBottom w:val="0"/>
      <w:divBdr>
        <w:top w:val="none" w:sz="0" w:space="0" w:color="auto"/>
        <w:left w:val="none" w:sz="0" w:space="0" w:color="auto"/>
        <w:bottom w:val="none" w:sz="0" w:space="0" w:color="auto"/>
        <w:right w:val="none" w:sz="0" w:space="0" w:color="auto"/>
      </w:divBdr>
    </w:div>
    <w:div w:id="1590381879">
      <w:bodyDiv w:val="1"/>
      <w:marLeft w:val="0"/>
      <w:marRight w:val="0"/>
      <w:marTop w:val="0"/>
      <w:marBottom w:val="0"/>
      <w:divBdr>
        <w:top w:val="none" w:sz="0" w:space="0" w:color="auto"/>
        <w:left w:val="none" w:sz="0" w:space="0" w:color="auto"/>
        <w:bottom w:val="none" w:sz="0" w:space="0" w:color="auto"/>
        <w:right w:val="none" w:sz="0" w:space="0" w:color="auto"/>
      </w:divBdr>
    </w:div>
    <w:div w:id="1722097353">
      <w:bodyDiv w:val="1"/>
      <w:marLeft w:val="0"/>
      <w:marRight w:val="0"/>
      <w:marTop w:val="0"/>
      <w:marBottom w:val="0"/>
      <w:divBdr>
        <w:top w:val="none" w:sz="0" w:space="0" w:color="auto"/>
        <w:left w:val="none" w:sz="0" w:space="0" w:color="auto"/>
        <w:bottom w:val="none" w:sz="0" w:space="0" w:color="auto"/>
        <w:right w:val="none" w:sz="0" w:space="0" w:color="auto"/>
      </w:divBdr>
    </w:div>
    <w:div w:id="1859737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image" Target="media/image4.png"/><Relationship Id="rId17" Type="http://schemas.openxmlformats.org/officeDocument/2006/relationships/chart" Target="charts/chart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C\Documents\SIM\CSCI262\Assignment%202\Q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C\Documents\SIM\CSCI262\Assignment%202\Q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C\Documents\SIM\CSCI262\Assignment%202\Q5.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Sheet1!$C$3</c:f>
              <c:strCache>
                <c:ptCount val="1"/>
                <c:pt idx="0">
                  <c:v>Puzzle A</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val>
            <c:numRef>
              <c:f>Sheet1!$C$4:$C$35</c:f>
              <c:numCache>
                <c:formatCode>General</c:formatCode>
                <c:ptCount val="32"/>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numCache>
            </c:numRef>
          </c:val>
          <c:extLst>
            <c:ext xmlns:c16="http://schemas.microsoft.com/office/drawing/2014/chart" uri="{C3380CC4-5D6E-409C-BE32-E72D297353CC}">
              <c16:uniqueId val="{00000000-E157-4CCB-925E-3F1AB7594B2E}"/>
            </c:ext>
          </c:extLst>
        </c:ser>
        <c:dLbls>
          <c:showLegendKey val="0"/>
          <c:showVal val="0"/>
          <c:showCatName val="0"/>
          <c:showSerName val="0"/>
          <c:showPercent val="0"/>
          <c:showBubbleSize val="0"/>
        </c:dLbls>
        <c:gapWidth val="100"/>
        <c:overlap val="-24"/>
        <c:axId val="636029247"/>
        <c:axId val="636029663"/>
      </c:barChart>
      <c:catAx>
        <c:axId val="6360292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636029663"/>
        <c:crosses val="autoZero"/>
        <c:auto val="1"/>
        <c:lblAlgn val="ctr"/>
        <c:lblOffset val="100"/>
        <c:noMultiLvlLbl val="0"/>
      </c:catAx>
      <c:valAx>
        <c:axId val="6360296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63602924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Sheet1!$G$3</c:f>
              <c:strCache>
                <c:ptCount val="1"/>
                <c:pt idx="0">
                  <c:v>Puzzle B</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val>
            <c:numRef>
              <c:f>Sheet1!$G$4:$G$35</c:f>
              <c:numCache>
                <c:formatCode>General</c:formatCode>
                <c:ptCount val="32"/>
                <c:pt idx="0">
                  <c:v>0</c:v>
                </c:pt>
                <c:pt idx="1">
                  <c:v>0</c:v>
                </c:pt>
                <c:pt idx="2">
                  <c:v>0</c:v>
                </c:pt>
                <c:pt idx="3">
                  <c:v>1</c:v>
                </c:pt>
                <c:pt idx="4">
                  <c:v>4</c:v>
                </c:pt>
                <c:pt idx="5">
                  <c:v>10</c:v>
                </c:pt>
                <c:pt idx="6">
                  <c:v>20</c:v>
                </c:pt>
                <c:pt idx="7">
                  <c:v>35</c:v>
                </c:pt>
                <c:pt idx="8">
                  <c:v>56</c:v>
                </c:pt>
                <c:pt idx="9">
                  <c:v>84</c:v>
                </c:pt>
                <c:pt idx="10">
                  <c:v>120</c:v>
                </c:pt>
                <c:pt idx="11">
                  <c:v>161</c:v>
                </c:pt>
                <c:pt idx="12">
                  <c:v>204</c:v>
                </c:pt>
                <c:pt idx="13">
                  <c:v>246</c:v>
                </c:pt>
                <c:pt idx="14">
                  <c:v>284</c:v>
                </c:pt>
                <c:pt idx="15">
                  <c:v>315</c:v>
                </c:pt>
                <c:pt idx="16">
                  <c:v>336</c:v>
                </c:pt>
                <c:pt idx="17">
                  <c:v>344</c:v>
                </c:pt>
                <c:pt idx="18">
                  <c:v>336</c:v>
                </c:pt>
                <c:pt idx="19">
                  <c:v>315</c:v>
                </c:pt>
                <c:pt idx="20">
                  <c:v>284</c:v>
                </c:pt>
                <c:pt idx="21">
                  <c:v>246</c:v>
                </c:pt>
                <c:pt idx="22">
                  <c:v>204</c:v>
                </c:pt>
                <c:pt idx="23">
                  <c:v>161</c:v>
                </c:pt>
                <c:pt idx="24">
                  <c:v>120</c:v>
                </c:pt>
                <c:pt idx="25">
                  <c:v>84</c:v>
                </c:pt>
                <c:pt idx="26">
                  <c:v>56</c:v>
                </c:pt>
                <c:pt idx="27">
                  <c:v>35</c:v>
                </c:pt>
                <c:pt idx="28">
                  <c:v>20</c:v>
                </c:pt>
                <c:pt idx="29">
                  <c:v>10</c:v>
                </c:pt>
                <c:pt idx="30">
                  <c:v>4</c:v>
                </c:pt>
                <c:pt idx="31">
                  <c:v>1</c:v>
                </c:pt>
              </c:numCache>
            </c:numRef>
          </c:val>
          <c:extLst>
            <c:ext xmlns:c16="http://schemas.microsoft.com/office/drawing/2014/chart" uri="{C3380CC4-5D6E-409C-BE32-E72D297353CC}">
              <c16:uniqueId val="{00000000-8F90-49A5-ABEF-6D878E88CD79}"/>
            </c:ext>
          </c:extLst>
        </c:ser>
        <c:dLbls>
          <c:showLegendKey val="0"/>
          <c:showVal val="0"/>
          <c:showCatName val="0"/>
          <c:showSerName val="0"/>
          <c:showPercent val="0"/>
          <c:showBubbleSize val="0"/>
        </c:dLbls>
        <c:gapWidth val="100"/>
        <c:overlap val="-24"/>
        <c:axId val="245439759"/>
        <c:axId val="245439343"/>
      </c:barChart>
      <c:catAx>
        <c:axId val="2454397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245439343"/>
        <c:crosses val="autoZero"/>
        <c:auto val="1"/>
        <c:lblAlgn val="ctr"/>
        <c:lblOffset val="100"/>
        <c:noMultiLvlLbl val="0"/>
      </c:catAx>
      <c:valAx>
        <c:axId val="2454393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245439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a:t>N vs W</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lotArea>
      <c:layout>
        <c:manualLayout>
          <c:layoutTarget val="inner"/>
          <c:xMode val="edge"/>
          <c:yMode val="edge"/>
          <c:x val="0.10331605424321959"/>
          <c:y val="0.22356554389034705"/>
          <c:w val="0.86486351706036746"/>
          <c:h val="0.58970654709827941"/>
        </c:manualLayout>
      </c:layout>
      <c:lineChart>
        <c:grouping val="standard"/>
        <c:varyColors val="0"/>
        <c:ser>
          <c:idx val="0"/>
          <c:order val="0"/>
          <c:tx>
            <c:strRef>
              <c:f>Sheet1!$F$2</c:f>
              <c:strCache>
                <c:ptCount val="1"/>
                <c:pt idx="0">
                  <c:v>N</c:v>
                </c:pt>
              </c:strCache>
            </c:strRef>
          </c:tx>
          <c:spPr>
            <a:ln w="38100" cap="rnd">
              <a:solidFill>
                <a:schemeClr val="accent1"/>
              </a:solidFill>
              <a:round/>
            </a:ln>
            <a:effectLst/>
          </c:spPr>
          <c:marker>
            <c:symbol val="none"/>
          </c:marker>
          <c:cat>
            <c:numRef>
              <c:f>Sheet1!$E$3:$E$49</c:f>
              <c:numCache>
                <c:formatCode>General</c:formatCode>
                <c:ptCount val="47"/>
                <c:pt idx="0">
                  <c:v>0</c:v>
                </c:pt>
                <c:pt idx="1">
                  <c:v>0.5</c:v>
                </c:pt>
                <c:pt idx="2">
                  <c:v>1</c:v>
                </c:pt>
                <c:pt idx="3">
                  <c:v>1.5</c:v>
                </c:pt>
                <c:pt idx="4">
                  <c:v>2</c:v>
                </c:pt>
                <c:pt idx="5">
                  <c:v>2.5</c:v>
                </c:pt>
                <c:pt idx="6">
                  <c:v>3</c:v>
                </c:pt>
                <c:pt idx="7">
                  <c:v>3.5</c:v>
                </c:pt>
                <c:pt idx="8">
                  <c:v>4</c:v>
                </c:pt>
                <c:pt idx="9">
                  <c:v>4.5</c:v>
                </c:pt>
                <c:pt idx="10">
                  <c:v>5</c:v>
                </c:pt>
                <c:pt idx="11">
                  <c:v>5.5</c:v>
                </c:pt>
                <c:pt idx="12">
                  <c:v>6</c:v>
                </c:pt>
                <c:pt idx="13">
                  <c:v>6.5</c:v>
                </c:pt>
                <c:pt idx="14">
                  <c:v>7</c:v>
                </c:pt>
                <c:pt idx="15">
                  <c:v>7.5</c:v>
                </c:pt>
                <c:pt idx="16">
                  <c:v>8</c:v>
                </c:pt>
                <c:pt idx="17">
                  <c:v>8.5</c:v>
                </c:pt>
                <c:pt idx="18">
                  <c:v>9</c:v>
                </c:pt>
                <c:pt idx="19">
                  <c:v>9.5</c:v>
                </c:pt>
                <c:pt idx="20">
                  <c:v>10</c:v>
                </c:pt>
                <c:pt idx="21">
                  <c:v>10.5</c:v>
                </c:pt>
                <c:pt idx="22">
                  <c:v>11</c:v>
                </c:pt>
                <c:pt idx="23">
                  <c:v>11.5</c:v>
                </c:pt>
                <c:pt idx="24">
                  <c:v>12</c:v>
                </c:pt>
                <c:pt idx="25">
                  <c:v>12.5</c:v>
                </c:pt>
                <c:pt idx="26">
                  <c:v>13</c:v>
                </c:pt>
                <c:pt idx="27">
                  <c:v>13.5</c:v>
                </c:pt>
                <c:pt idx="28">
                  <c:v>14</c:v>
                </c:pt>
                <c:pt idx="29">
                  <c:v>14.5</c:v>
                </c:pt>
                <c:pt idx="30">
                  <c:v>15</c:v>
                </c:pt>
                <c:pt idx="31">
                  <c:v>15.5</c:v>
                </c:pt>
                <c:pt idx="32">
                  <c:v>16</c:v>
                </c:pt>
                <c:pt idx="33">
                  <c:v>16.5</c:v>
                </c:pt>
                <c:pt idx="34">
                  <c:v>17</c:v>
                </c:pt>
                <c:pt idx="35">
                  <c:v>17.5</c:v>
                </c:pt>
                <c:pt idx="36">
                  <c:v>18</c:v>
                </c:pt>
                <c:pt idx="37">
                  <c:v>18.5</c:v>
                </c:pt>
                <c:pt idx="38">
                  <c:v>19</c:v>
                </c:pt>
                <c:pt idx="39">
                  <c:v>19.5</c:v>
                </c:pt>
                <c:pt idx="40">
                  <c:v>20</c:v>
                </c:pt>
                <c:pt idx="41">
                  <c:v>20.5</c:v>
                </c:pt>
                <c:pt idx="42">
                  <c:v>21</c:v>
                </c:pt>
                <c:pt idx="43">
                  <c:v>21.5</c:v>
                </c:pt>
                <c:pt idx="44">
                  <c:v>22</c:v>
                </c:pt>
                <c:pt idx="45">
                  <c:v>22.5</c:v>
                </c:pt>
                <c:pt idx="46">
                  <c:v>23</c:v>
                </c:pt>
              </c:numCache>
            </c:numRef>
          </c:cat>
          <c:val>
            <c:numRef>
              <c:f>Sheet1!$F$3:$F$49</c:f>
              <c:numCache>
                <c:formatCode>General</c:formatCode>
                <c:ptCount val="47"/>
                <c:pt idx="0">
                  <c:v>1</c:v>
                </c:pt>
                <c:pt idx="1">
                  <c:v>1</c:v>
                </c:pt>
                <c:pt idx="2">
                  <c:v>2</c:v>
                </c:pt>
                <c:pt idx="3">
                  <c:v>2</c:v>
                </c:pt>
                <c:pt idx="4">
                  <c:v>4</c:v>
                </c:pt>
                <c:pt idx="5">
                  <c:v>4</c:v>
                </c:pt>
                <c:pt idx="6">
                  <c:v>8</c:v>
                </c:pt>
                <c:pt idx="7">
                  <c:v>8</c:v>
                </c:pt>
                <c:pt idx="8">
                  <c:v>16</c:v>
                </c:pt>
                <c:pt idx="9">
                  <c:v>16</c:v>
                </c:pt>
                <c:pt idx="10">
                  <c:v>32</c:v>
                </c:pt>
                <c:pt idx="11">
                  <c:v>32</c:v>
                </c:pt>
                <c:pt idx="12">
                  <c:v>64</c:v>
                </c:pt>
                <c:pt idx="13">
                  <c:v>63</c:v>
                </c:pt>
                <c:pt idx="14">
                  <c:v>126</c:v>
                </c:pt>
                <c:pt idx="15">
                  <c:v>124</c:v>
                </c:pt>
                <c:pt idx="16">
                  <c:v>248</c:v>
                </c:pt>
                <c:pt idx="17">
                  <c:v>242</c:v>
                </c:pt>
                <c:pt idx="18">
                  <c:v>484</c:v>
                </c:pt>
                <c:pt idx="19">
                  <c:v>466</c:v>
                </c:pt>
                <c:pt idx="20">
                  <c:v>932</c:v>
                </c:pt>
                <c:pt idx="21">
                  <c:v>878</c:v>
                </c:pt>
                <c:pt idx="22">
                  <c:v>1756</c:v>
                </c:pt>
                <c:pt idx="23">
                  <c:v>1594</c:v>
                </c:pt>
                <c:pt idx="24">
                  <c:v>3188</c:v>
                </c:pt>
                <c:pt idx="25">
                  <c:v>2702</c:v>
                </c:pt>
                <c:pt idx="26">
                  <c:v>5404</c:v>
                </c:pt>
                <c:pt idx="27">
                  <c:v>3946</c:v>
                </c:pt>
                <c:pt idx="28">
                  <c:v>7892</c:v>
                </c:pt>
                <c:pt idx="29">
                  <c:v>3518</c:v>
                </c:pt>
                <c:pt idx="30">
                  <c:v>7036</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Cache>
            </c:numRef>
          </c:val>
          <c:smooth val="0"/>
          <c:extLst>
            <c:ext xmlns:c16="http://schemas.microsoft.com/office/drawing/2014/chart" uri="{C3380CC4-5D6E-409C-BE32-E72D297353CC}">
              <c16:uniqueId val="{00000000-5763-479E-844E-42294732CF61}"/>
            </c:ext>
          </c:extLst>
        </c:ser>
        <c:ser>
          <c:idx val="1"/>
          <c:order val="1"/>
          <c:tx>
            <c:strRef>
              <c:f>Sheet1!$G$2</c:f>
              <c:strCache>
                <c:ptCount val="1"/>
                <c:pt idx="0">
                  <c:v> W</c:v>
                </c:pt>
              </c:strCache>
            </c:strRef>
          </c:tx>
          <c:spPr>
            <a:ln w="38100" cap="rnd">
              <a:solidFill>
                <a:schemeClr val="accent2"/>
              </a:solidFill>
              <a:round/>
            </a:ln>
            <a:effectLst/>
          </c:spPr>
          <c:marker>
            <c:symbol val="none"/>
          </c:marker>
          <c:cat>
            <c:numRef>
              <c:f>Sheet1!$E$3:$E$49</c:f>
              <c:numCache>
                <c:formatCode>General</c:formatCode>
                <c:ptCount val="47"/>
                <c:pt idx="0">
                  <c:v>0</c:v>
                </c:pt>
                <c:pt idx="1">
                  <c:v>0.5</c:v>
                </c:pt>
                <c:pt idx="2">
                  <c:v>1</c:v>
                </c:pt>
                <c:pt idx="3">
                  <c:v>1.5</c:v>
                </c:pt>
                <c:pt idx="4">
                  <c:v>2</c:v>
                </c:pt>
                <c:pt idx="5">
                  <c:v>2.5</c:v>
                </c:pt>
                <c:pt idx="6">
                  <c:v>3</c:v>
                </c:pt>
                <c:pt idx="7">
                  <c:v>3.5</c:v>
                </c:pt>
                <c:pt idx="8">
                  <c:v>4</c:v>
                </c:pt>
                <c:pt idx="9">
                  <c:v>4.5</c:v>
                </c:pt>
                <c:pt idx="10">
                  <c:v>5</c:v>
                </c:pt>
                <c:pt idx="11">
                  <c:v>5.5</c:v>
                </c:pt>
                <c:pt idx="12">
                  <c:v>6</c:v>
                </c:pt>
                <c:pt idx="13">
                  <c:v>6.5</c:v>
                </c:pt>
                <c:pt idx="14">
                  <c:v>7</c:v>
                </c:pt>
                <c:pt idx="15">
                  <c:v>7.5</c:v>
                </c:pt>
                <c:pt idx="16">
                  <c:v>8</c:v>
                </c:pt>
                <c:pt idx="17">
                  <c:v>8.5</c:v>
                </c:pt>
                <c:pt idx="18">
                  <c:v>9</c:v>
                </c:pt>
                <c:pt idx="19">
                  <c:v>9.5</c:v>
                </c:pt>
                <c:pt idx="20">
                  <c:v>10</c:v>
                </c:pt>
                <c:pt idx="21">
                  <c:v>10.5</c:v>
                </c:pt>
                <c:pt idx="22">
                  <c:v>11</c:v>
                </c:pt>
                <c:pt idx="23">
                  <c:v>11.5</c:v>
                </c:pt>
                <c:pt idx="24">
                  <c:v>12</c:v>
                </c:pt>
                <c:pt idx="25">
                  <c:v>12.5</c:v>
                </c:pt>
                <c:pt idx="26">
                  <c:v>13</c:v>
                </c:pt>
                <c:pt idx="27">
                  <c:v>13.5</c:v>
                </c:pt>
                <c:pt idx="28">
                  <c:v>14</c:v>
                </c:pt>
                <c:pt idx="29">
                  <c:v>14.5</c:v>
                </c:pt>
                <c:pt idx="30">
                  <c:v>15</c:v>
                </c:pt>
                <c:pt idx="31">
                  <c:v>15.5</c:v>
                </c:pt>
                <c:pt idx="32">
                  <c:v>16</c:v>
                </c:pt>
                <c:pt idx="33">
                  <c:v>16.5</c:v>
                </c:pt>
                <c:pt idx="34">
                  <c:v>17</c:v>
                </c:pt>
                <c:pt idx="35">
                  <c:v>17.5</c:v>
                </c:pt>
                <c:pt idx="36">
                  <c:v>18</c:v>
                </c:pt>
                <c:pt idx="37">
                  <c:v>18.5</c:v>
                </c:pt>
                <c:pt idx="38">
                  <c:v>19</c:v>
                </c:pt>
                <c:pt idx="39">
                  <c:v>19.5</c:v>
                </c:pt>
                <c:pt idx="40">
                  <c:v>20</c:v>
                </c:pt>
                <c:pt idx="41">
                  <c:v>20.5</c:v>
                </c:pt>
                <c:pt idx="42">
                  <c:v>21</c:v>
                </c:pt>
                <c:pt idx="43">
                  <c:v>21.5</c:v>
                </c:pt>
                <c:pt idx="44">
                  <c:v>22</c:v>
                </c:pt>
                <c:pt idx="45">
                  <c:v>22.5</c:v>
                </c:pt>
                <c:pt idx="46">
                  <c:v>23</c:v>
                </c:pt>
              </c:numCache>
            </c:numRef>
          </c:cat>
          <c:val>
            <c:numRef>
              <c:f>Sheet1!$G$3:$G$49</c:f>
              <c:numCache>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1</c:v>
                </c:pt>
                <c:pt idx="14">
                  <c:v>1</c:v>
                </c:pt>
                <c:pt idx="15">
                  <c:v>3</c:v>
                </c:pt>
                <c:pt idx="16">
                  <c:v>3</c:v>
                </c:pt>
                <c:pt idx="17">
                  <c:v>9</c:v>
                </c:pt>
                <c:pt idx="18">
                  <c:v>9</c:v>
                </c:pt>
                <c:pt idx="19">
                  <c:v>27</c:v>
                </c:pt>
                <c:pt idx="20">
                  <c:v>27</c:v>
                </c:pt>
                <c:pt idx="21">
                  <c:v>81</c:v>
                </c:pt>
                <c:pt idx="22">
                  <c:v>81</c:v>
                </c:pt>
                <c:pt idx="23">
                  <c:v>243</c:v>
                </c:pt>
                <c:pt idx="24">
                  <c:v>243</c:v>
                </c:pt>
                <c:pt idx="25">
                  <c:v>729</c:v>
                </c:pt>
                <c:pt idx="26">
                  <c:v>729</c:v>
                </c:pt>
                <c:pt idx="27">
                  <c:v>2187</c:v>
                </c:pt>
                <c:pt idx="28">
                  <c:v>2187</c:v>
                </c:pt>
                <c:pt idx="29">
                  <c:v>6561</c:v>
                </c:pt>
                <c:pt idx="30">
                  <c:v>6561</c:v>
                </c:pt>
                <c:pt idx="31">
                  <c:v>13597</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Cache>
            </c:numRef>
          </c:val>
          <c:smooth val="0"/>
          <c:extLst>
            <c:ext xmlns:c16="http://schemas.microsoft.com/office/drawing/2014/chart" uri="{C3380CC4-5D6E-409C-BE32-E72D297353CC}">
              <c16:uniqueId val="{00000001-5763-479E-844E-42294732CF61}"/>
            </c:ext>
          </c:extLst>
        </c:ser>
        <c:dLbls>
          <c:showLegendKey val="0"/>
          <c:showVal val="0"/>
          <c:showCatName val="0"/>
          <c:showSerName val="0"/>
          <c:showPercent val="0"/>
          <c:showBubbleSize val="0"/>
        </c:dLbls>
        <c:smooth val="0"/>
        <c:axId val="287756544"/>
        <c:axId val="287756960"/>
      </c:lineChart>
      <c:catAx>
        <c:axId val="287756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287756960"/>
        <c:crosses val="autoZero"/>
        <c:auto val="1"/>
        <c:lblAlgn val="ctr"/>
        <c:lblOffset val="100"/>
        <c:noMultiLvlLbl val="0"/>
      </c:catAx>
      <c:valAx>
        <c:axId val="287756960"/>
        <c:scaling>
          <c:orientation val="minMax"/>
          <c:max val="25000"/>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7756544"/>
        <c:crosses val="autoZero"/>
        <c:crossBetween val="between"/>
      </c:valAx>
      <c:spPr>
        <a:noFill/>
        <a:ln>
          <a:noFill/>
        </a:ln>
        <a:effectLst/>
      </c:spPr>
    </c:plotArea>
    <c:legend>
      <c:legendPos val="t"/>
      <c:layout>
        <c:manualLayout>
          <c:xMode val="edge"/>
          <c:yMode val="edge"/>
          <c:x val="0.42413867016622925"/>
          <c:y val="0.90932888597258676"/>
          <c:w val="0.17026681185182646"/>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9</Pages>
  <Words>784</Words>
  <Characters>4469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Whitney Chng</dc:creator>
  <cp:keywords/>
  <dc:description/>
  <cp:lastModifiedBy>Whitney Chng</cp:lastModifiedBy>
  <cp:revision>17</cp:revision>
  <dcterms:created xsi:type="dcterms:W3CDTF">2021-10-27T16:54:00Z</dcterms:created>
  <dcterms:modified xsi:type="dcterms:W3CDTF">2021-11-07T10:39:00Z</dcterms:modified>
</cp:coreProperties>
</file>