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EDF01" w14:textId="7DAAB064" w:rsidR="009901DC" w:rsidRPr="008579C3" w:rsidRDefault="003C1B2A" w:rsidP="008579C3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8579C3">
        <w:rPr>
          <w:rFonts w:ascii="Arial" w:hAnsi="Arial" w:cs="Arial"/>
          <w:sz w:val="32"/>
          <w:szCs w:val="32"/>
        </w:rPr>
        <w:t>RESUME</w:t>
      </w:r>
      <w:r w:rsidR="00715736" w:rsidRPr="008579C3">
        <w:rPr>
          <w:rFonts w:ascii="Arial" w:hAnsi="Arial" w:cs="Arial"/>
          <w:sz w:val="32"/>
          <w:szCs w:val="32"/>
        </w:rPr>
        <w:t xml:space="preserve"> ISBD PERTEMUAN 5</w:t>
      </w:r>
      <w:r w:rsidR="008579C3" w:rsidRPr="008579C3">
        <w:rPr>
          <w:rFonts w:ascii="Arial" w:hAnsi="Arial" w:cs="Arial"/>
          <w:sz w:val="32"/>
          <w:szCs w:val="32"/>
          <w:lang w:val="en-US"/>
        </w:rPr>
        <w:t xml:space="preserve"> DAN ANALISIS </w:t>
      </w:r>
      <w:r w:rsidR="008579C3" w:rsidRPr="008579C3">
        <w:rPr>
          <w:rFonts w:ascii="Arial" w:hAnsi="Arial" w:cs="Arial"/>
          <w:sz w:val="32"/>
          <w:szCs w:val="32"/>
        </w:rPr>
        <w:t>JURNAL PENDIDIKAN ILMU-ILMU SOSIAL</w:t>
      </w:r>
    </w:p>
    <w:p w14:paraId="3EBF12D4" w14:textId="7B33C992" w:rsidR="009901DC" w:rsidRPr="008579C3" w:rsidRDefault="009901DC" w:rsidP="009901DC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579C3">
        <w:rPr>
          <w:rFonts w:ascii="Arial" w:hAnsi="Arial" w:cs="Arial"/>
          <w:color w:val="222222"/>
          <w:sz w:val="32"/>
          <w:szCs w:val="32"/>
          <w:shd w:val="clear" w:color="auto" w:fill="FFFFFF"/>
        </w:rPr>
        <w:t>MANUSIA DAN KERAGAMAN PERSPEKTIF ISLAM,HUMANIS</w:t>
      </w:r>
    </w:p>
    <w:p w14:paraId="0CC8DD07" w14:textId="090053CC" w:rsidR="009901DC" w:rsidRPr="002964DA" w:rsidRDefault="00715736" w:rsidP="009901DC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2964D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Dosen : Tauhid </w:t>
      </w:r>
      <w:proofErr w:type="spellStart"/>
      <w:r w:rsidRPr="002964D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Hudini</w:t>
      </w:r>
      <w:proofErr w:type="spellEnd"/>
      <w:r w:rsidRPr="002964D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2964D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M.Soc.Sc</w:t>
      </w:r>
      <w:proofErr w:type="spellEnd"/>
      <w:r w:rsidRPr="002964D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33FA3901" w14:textId="2169A1DF" w:rsidR="009901DC" w:rsidRPr="002964DA" w:rsidRDefault="009901DC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C73BEED" w14:textId="2FCCA214" w:rsidR="009901DC" w:rsidRPr="002964DA" w:rsidRDefault="003C1B2A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64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0651B8" wp14:editId="32D1A5A6">
            <wp:extent cx="28575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9161" w14:textId="4C0EC2E1" w:rsidR="009901DC" w:rsidRPr="002964DA" w:rsidRDefault="009901DC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D572068" w14:textId="42831A7C" w:rsidR="003C1B2A" w:rsidRPr="002964DA" w:rsidRDefault="003C1B2A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9BE5AF" w14:textId="09C72DDD" w:rsidR="003C1B2A" w:rsidRPr="002964DA" w:rsidRDefault="003C1B2A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9372F1C" w14:textId="77777777" w:rsidR="003C1B2A" w:rsidRPr="002964DA" w:rsidRDefault="003C1B2A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1D9E22D" w14:textId="4CAF857C" w:rsidR="009901DC" w:rsidRPr="002964DA" w:rsidRDefault="009901DC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964D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Miftakhuddin </w:t>
      </w:r>
      <w:proofErr w:type="spellStart"/>
      <w:r w:rsidRPr="002964DA">
        <w:rPr>
          <w:rFonts w:ascii="Arial" w:hAnsi="Arial" w:cs="Arial"/>
          <w:color w:val="222222"/>
          <w:sz w:val="24"/>
          <w:szCs w:val="24"/>
          <w:shd w:val="clear" w:color="auto" w:fill="FFFFFF"/>
        </w:rPr>
        <w:t>Falaki</w:t>
      </w:r>
      <w:proofErr w:type="spellEnd"/>
      <w:r w:rsidRPr="002964DA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(201843501551)</w:t>
      </w:r>
    </w:p>
    <w:p w14:paraId="04A0B5B3" w14:textId="24674ABA" w:rsidR="003C1B2A" w:rsidRPr="002964DA" w:rsidRDefault="003C1B2A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9AA8BFA" w14:textId="0EC8B776" w:rsidR="003C1B2A" w:rsidRPr="002964DA" w:rsidRDefault="003C1B2A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532E1D7" w14:textId="183DF79F" w:rsidR="003C1B2A" w:rsidRDefault="003C1B2A" w:rsidP="009901DC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3D86779" w14:textId="548BB044" w:rsidR="003C1B2A" w:rsidRPr="008579C3" w:rsidRDefault="003C1B2A" w:rsidP="008579C3">
      <w:pPr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</w:p>
    <w:p w14:paraId="0DF5FD3E" w14:textId="7A0C83C0" w:rsidR="003C1B2A" w:rsidRPr="008579C3" w:rsidRDefault="003C1B2A" w:rsidP="009901DC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579C3">
        <w:rPr>
          <w:rFonts w:ascii="Arial" w:hAnsi="Arial" w:cs="Arial"/>
          <w:color w:val="222222"/>
          <w:sz w:val="32"/>
          <w:szCs w:val="32"/>
          <w:shd w:val="clear" w:color="auto" w:fill="FFFFFF"/>
        </w:rPr>
        <w:t>INFORMATIKA</w:t>
      </w:r>
    </w:p>
    <w:p w14:paraId="7FF319AB" w14:textId="15170504" w:rsidR="003C1B2A" w:rsidRPr="008579C3" w:rsidRDefault="003C1B2A" w:rsidP="009901DC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8579C3">
        <w:rPr>
          <w:rFonts w:ascii="Arial" w:hAnsi="Arial" w:cs="Arial"/>
          <w:color w:val="222222"/>
          <w:sz w:val="32"/>
          <w:szCs w:val="32"/>
          <w:shd w:val="clear" w:color="auto" w:fill="FFFFFF"/>
        </w:rPr>
        <w:t>UNIVERSITAS INDRAPRASTA PGRI</w:t>
      </w:r>
    </w:p>
    <w:p w14:paraId="0A7EC629" w14:textId="0913788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B36BC9" wp14:editId="10E59676">
            <wp:extent cx="5943600" cy="3117850"/>
            <wp:effectExtent l="0" t="0" r="0" b="6350"/>
            <wp:docPr id="2" name="Picture 2" descr="Bentuk-Bentuk Keragaman Sosial dan Budaya di Indonesia - Jagoan Seko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tuk-Bentuk Keragaman Sosial dan Budaya di Indonesia - Jagoan Sekola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1AD7" w14:textId="0BEC7CDC" w:rsidR="00022886" w:rsidRPr="002964DA" w:rsidRDefault="00094EA1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MAKNA KERAGAMAN</w:t>
      </w:r>
    </w:p>
    <w:p w14:paraId="4A4A83FF" w14:textId="27B6AE25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5EF08E71" w14:textId="77777777" w:rsidR="00D25D13" w:rsidRPr="002964DA" w:rsidRDefault="00094EA1" w:rsidP="00D25D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Keragaman berarti terdapat berbagai macam bentuk perbedaan dalam berbagai hal, baik dilihat dari segi individu maupun kelompok. </w:t>
      </w:r>
    </w:p>
    <w:p w14:paraId="2394FB76" w14:textId="77777777" w:rsidR="00D25D13" w:rsidRPr="002964DA" w:rsidRDefault="00094EA1" w:rsidP="00D25D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Keragaman / perbedaan dari segi individu dapat ditinjau dari perbedaan sifat kepribadian, watak, keinginan, sikap, dll. </w:t>
      </w:r>
    </w:p>
    <w:p w14:paraId="2643997C" w14:textId="77E1916D" w:rsidR="00094EA1" w:rsidRPr="002964DA" w:rsidRDefault="00094EA1" w:rsidP="00D25D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Perbedaan dari segi kelompok, yaitu adanya keragaman suku bangsa, agama, ras, adat istiadat, </w:t>
      </w:r>
      <w:proofErr w:type="spellStart"/>
      <w:r w:rsidRPr="002964DA">
        <w:rPr>
          <w:rFonts w:ascii="Arial" w:hAnsi="Arial" w:cs="Arial"/>
          <w:sz w:val="24"/>
          <w:szCs w:val="24"/>
        </w:rPr>
        <w:t>normanorma</w:t>
      </w:r>
      <w:proofErr w:type="spellEnd"/>
      <w:r w:rsidRPr="002964DA">
        <w:rPr>
          <w:rFonts w:ascii="Arial" w:hAnsi="Arial" w:cs="Arial"/>
          <w:sz w:val="24"/>
          <w:szCs w:val="24"/>
        </w:rPr>
        <w:t>, ideologi, status sosial, tempat tinggal, dll.</w:t>
      </w:r>
    </w:p>
    <w:p w14:paraId="48BD7989" w14:textId="5EC6D54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0CF0F0FE" w14:textId="1259FED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21924B49" w14:textId="045EE672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47BB5C5C" w14:textId="79D3110E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31424BE9" w14:textId="7777777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3067747C" w14:textId="4C7C7CA6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A5153B" wp14:editId="60014374">
            <wp:extent cx="5362575" cy="4046957"/>
            <wp:effectExtent l="0" t="0" r="0" b="0"/>
            <wp:docPr id="3" name="Picture 3" descr="Kesetaran Gender ( Istri ber-karir ) - ♔ studyku 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setaran Gender ( Istri ber-karir ) - ♔ studyku 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05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5B7E" w14:textId="0DC2AFB7" w:rsidR="00094EA1" w:rsidRPr="002964DA" w:rsidRDefault="00094EA1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DBC924" w14:textId="31327F95" w:rsidR="00094EA1" w:rsidRPr="002964DA" w:rsidRDefault="00094EA1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MAKNA KESETARAAN</w:t>
      </w:r>
    </w:p>
    <w:p w14:paraId="79554B7F" w14:textId="77777777" w:rsidR="00D25D13" w:rsidRPr="002964DA" w:rsidRDefault="00D25D13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008671" w14:textId="77777777" w:rsidR="00D25D13" w:rsidRPr="002964DA" w:rsidRDefault="00094EA1" w:rsidP="00D25D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Kesetaraan berarti bahwa dari segala bentuk perbedaan yang ada, manusia tetap memiliki hak dan kewajiban, serta derajat mulia yang sama tanpa memandang perbedaan yang dimiliki. </w:t>
      </w:r>
    </w:p>
    <w:p w14:paraId="4753556C" w14:textId="7C4C97D6" w:rsidR="00094EA1" w:rsidRPr="002964DA" w:rsidRDefault="00094EA1" w:rsidP="00D25D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Persamaan derajat manusia berimplikasi pada pengakuan akan kesetaraan manusia dan perlunya jaminan akan hak-hak dan kewajibannya tersebut.</w:t>
      </w:r>
    </w:p>
    <w:p w14:paraId="229F2485" w14:textId="4E48BE09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57AF3031" w14:textId="090D8C0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67C1956C" w14:textId="7777777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5CE75FE6" w14:textId="088E48DF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4F4864" wp14:editId="7812ECA6">
            <wp:extent cx="5943600" cy="3886835"/>
            <wp:effectExtent l="0" t="0" r="0" b="0"/>
            <wp:docPr id="4" name="Picture 4" descr="Memahami Wawasan Kemajemukan Bangsa - Suara Muhammadiy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mahami Wawasan Kemajemukan Bangsa - Suara Muhammadiya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576C" w14:textId="7777777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70BAD6DE" w14:textId="35ACAC3D" w:rsidR="00094EA1" w:rsidRPr="002964DA" w:rsidRDefault="00094EA1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KEMAJEMUKAN DALAM DINAMIKA SOSIAL BUDAYA</w:t>
      </w:r>
    </w:p>
    <w:p w14:paraId="3C586CF6" w14:textId="2758FA2D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722E704C" w14:textId="2D07BBFB" w:rsidR="00094EA1" w:rsidRPr="002964DA" w:rsidRDefault="00094EA1" w:rsidP="00D25D1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Majemuk berarti beragam, beraneka, dan </w:t>
      </w:r>
      <w:proofErr w:type="spellStart"/>
      <w:r w:rsidRPr="002964DA">
        <w:rPr>
          <w:rFonts w:ascii="Arial" w:hAnsi="Arial" w:cs="Arial"/>
          <w:sz w:val="24"/>
          <w:szCs w:val="24"/>
        </w:rPr>
        <w:t>berjenisjenis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. Masyarakat majemuk dibagi ke dalam dua kelompok (Usman </w:t>
      </w:r>
      <w:proofErr w:type="spellStart"/>
      <w:r w:rsidRPr="002964DA">
        <w:rPr>
          <w:rFonts w:ascii="Arial" w:hAnsi="Arial" w:cs="Arial"/>
          <w:sz w:val="24"/>
          <w:szCs w:val="24"/>
        </w:rPr>
        <w:t>Pelly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: 1989), yaitu: </w:t>
      </w:r>
    </w:p>
    <w:p w14:paraId="1CC36653" w14:textId="77777777" w:rsidR="001E7D37" w:rsidRPr="002964DA" w:rsidRDefault="001E7D37" w:rsidP="00D25D13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105E8A35" w14:textId="2169E946" w:rsidR="00094EA1" w:rsidRPr="002964DA" w:rsidRDefault="00094EA1" w:rsidP="001E7D37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Horizontal : Etnik dan ras atau asal usul keturunan,  Bahasa daerah,  Adat istiadat atau perilaku,  Agama,  Pakaian, makanan, dan budaya material lainnya.</w:t>
      </w:r>
    </w:p>
    <w:p w14:paraId="7726F812" w14:textId="77777777" w:rsidR="001E7D37" w:rsidRPr="002964DA" w:rsidRDefault="001E7D37" w:rsidP="001E7D3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B825DE7" w14:textId="458C1C02" w:rsidR="00094EA1" w:rsidRPr="002964DA" w:rsidRDefault="00094EA1" w:rsidP="001E7D37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Vertikal : Penghasilan / ekonomi, Pendidikan, Pemukiman, Pekerjaan,  Kedudukan sosial politik.</w:t>
      </w:r>
    </w:p>
    <w:p w14:paraId="2B1B62E7" w14:textId="54ADFA27" w:rsidR="00094EA1" w:rsidRPr="002964DA" w:rsidRDefault="00094EA1" w:rsidP="001E7D3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16299E3" w14:textId="2EB66CA3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27727485" w14:textId="6CECDAD8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55948A14" w14:textId="3E81F39D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1A6B996A" w14:textId="2CE94702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0C55E6DB" w14:textId="7777777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1E19D354" w14:textId="5FCCF124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72A22F69" w14:textId="583E3535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EC459A" wp14:editId="5DA2A630">
            <wp:extent cx="5613550" cy="3162300"/>
            <wp:effectExtent l="0" t="0" r="6350" b="0"/>
            <wp:docPr id="5" name="Picture 5" descr="Kemajemukan sebagai kekayaan Bangsa Indonesia ~ Fatkhan.web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emajemukan sebagai kekayaan Bangsa Indonesia ~ Fatkhan.web.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879" cy="31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05A6" w14:textId="77777777" w:rsidR="00D25D13" w:rsidRPr="002964DA" w:rsidRDefault="00D25D13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544BD1B0" w14:textId="203D819D" w:rsidR="00094EA1" w:rsidRPr="002964DA" w:rsidRDefault="00094EA1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KEMAJEMUKAN DAN KESETARAAN SEBAGAI KEKAYAAN SOSIAL BUDAYA BANGSA</w:t>
      </w:r>
    </w:p>
    <w:p w14:paraId="1DD36F57" w14:textId="53631E8B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30CBACCA" w14:textId="77777777" w:rsidR="00094EA1" w:rsidRPr="002964DA" w:rsidRDefault="00094EA1" w:rsidP="00D25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Kemajemukan merupakan karakteristik sosial budaya Indonesia. </w:t>
      </w:r>
    </w:p>
    <w:p w14:paraId="630EA211" w14:textId="77777777" w:rsidR="00094EA1" w:rsidRPr="002964DA" w:rsidRDefault="00094EA1" w:rsidP="00D25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Beraneka suku atau ras, bahasa, agama, status sosial, pendidikan, profesi, </w:t>
      </w:r>
      <w:proofErr w:type="spellStart"/>
      <w:r w:rsidRPr="002964DA">
        <w:rPr>
          <w:rFonts w:ascii="Arial" w:hAnsi="Arial" w:cs="Arial"/>
          <w:sz w:val="24"/>
          <w:szCs w:val="24"/>
        </w:rPr>
        <w:t>dsb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menunjukkan identitas sosial budaya seseorang. </w:t>
      </w:r>
    </w:p>
    <w:p w14:paraId="2C565A50" w14:textId="77777777" w:rsidR="00094EA1" w:rsidRPr="002964DA" w:rsidRDefault="00094EA1" w:rsidP="00D25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Kesadaran akan kemajemukan di Indonesia tercermin dalam semboyan </w:t>
      </w:r>
      <w:proofErr w:type="spellStart"/>
      <w:r w:rsidRPr="002964DA">
        <w:rPr>
          <w:rFonts w:ascii="Arial" w:hAnsi="Arial" w:cs="Arial"/>
          <w:sz w:val="24"/>
          <w:szCs w:val="24"/>
        </w:rPr>
        <w:t>Bhineka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Tunggal Ika (berbeda-beda tapi tetap satu). </w:t>
      </w:r>
    </w:p>
    <w:p w14:paraId="595A5609" w14:textId="77777777" w:rsidR="00094EA1" w:rsidRPr="002964DA" w:rsidRDefault="00094EA1" w:rsidP="00D25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Kemajemukan masyarakat di Indonesia menjadikan negara ini juga mengakui dan memiliki prinsip kesetaraan yang secara yuridis diakui dan dijamin oleh negara melalui UUD 1945. </w:t>
      </w:r>
    </w:p>
    <w:p w14:paraId="1C978E58" w14:textId="79A38BEE" w:rsidR="00094EA1" w:rsidRPr="002964DA" w:rsidRDefault="00094EA1" w:rsidP="00D25D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Semua warga negara tanpa dilihat dari perbedaannya diperlakukan dan memiliki kedudukan sama di dalam hukum dan pemerintahan Indonesia.</w:t>
      </w:r>
    </w:p>
    <w:p w14:paraId="123C228C" w14:textId="3EAD3187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1551EA34" w14:textId="02927E6C" w:rsidR="00661C43" w:rsidRPr="002964DA" w:rsidRDefault="00661C43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4908AB2F" w14:textId="73529915" w:rsidR="00661C43" w:rsidRPr="002964DA" w:rsidRDefault="00661C43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42C7ACAC" w14:textId="013807A6" w:rsidR="00715736" w:rsidRPr="002964DA" w:rsidRDefault="00715736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5D8A1184" w14:textId="14CEE739" w:rsidR="00715736" w:rsidRPr="002964DA" w:rsidRDefault="00715736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608934B8" w14:textId="77777777" w:rsidR="00715736" w:rsidRPr="002964DA" w:rsidRDefault="00715736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6F811E5B" w14:textId="47766E70" w:rsidR="00094EA1" w:rsidRPr="002964DA" w:rsidRDefault="00094EA1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25778F63" w14:textId="78624B1B" w:rsidR="00094EA1" w:rsidRPr="002964DA" w:rsidRDefault="00715736" w:rsidP="0002288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139DD0" wp14:editId="37CE1758">
            <wp:extent cx="5943600" cy="3309620"/>
            <wp:effectExtent l="0" t="0" r="0" b="5080"/>
            <wp:docPr id="7" name="Picture 7" descr="Kronologi Perang Antar Suku di Sentani Papua, Rumah Dibakar, Aparat  TNI-Polri Diserang | indonews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ronologi Perang Antar Suku di Sentani Papua, Rumah Dibakar, Aparat  TNI-Polri Diserang | indonews.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EC9F" w14:textId="61A60BCE" w:rsidR="00715736" w:rsidRPr="002964DA" w:rsidRDefault="00094EA1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PROBLEMATIKA KERAGAMAN</w:t>
      </w:r>
    </w:p>
    <w:p w14:paraId="3A1FD50C" w14:textId="77777777" w:rsidR="00715736" w:rsidRPr="002964DA" w:rsidRDefault="00715736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04595139" w14:textId="77777777" w:rsidR="00D25D13" w:rsidRPr="002964DA" w:rsidRDefault="00715736" w:rsidP="00D25D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Keragaman sangat memiliki potensi konflik, baik antara individu maupun kelompok. </w:t>
      </w:r>
    </w:p>
    <w:p w14:paraId="4DA26583" w14:textId="7A538DB1" w:rsidR="00715736" w:rsidRPr="002964DA" w:rsidRDefault="00715736" w:rsidP="00D25D1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terdiri atas dua fase, yaitu: </w:t>
      </w:r>
    </w:p>
    <w:p w14:paraId="726FA9EC" w14:textId="77777777" w:rsidR="00D25D13" w:rsidRPr="002964DA" w:rsidRDefault="00D25D13" w:rsidP="00D25D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FC1D69F" w14:textId="77777777" w:rsidR="00D25D13" w:rsidRPr="002964DA" w:rsidRDefault="00715736" w:rsidP="00D25D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Disharmoni : konflik masih pada taraf perbedaan pandangan atau pendapat antar kelompok. </w:t>
      </w:r>
    </w:p>
    <w:p w14:paraId="3089A7A4" w14:textId="4B9D61E8" w:rsidR="00715736" w:rsidRPr="002964DA" w:rsidRDefault="00715736" w:rsidP="00D25D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Disintegrasi : konflik di mana perbedaan atau gesekan yang ada sudah tidak bisa </w:t>
      </w:r>
      <w:proofErr w:type="spellStart"/>
      <w:r w:rsidRPr="002964DA">
        <w:rPr>
          <w:rFonts w:ascii="Arial" w:hAnsi="Arial" w:cs="Arial"/>
          <w:sz w:val="24"/>
          <w:szCs w:val="24"/>
        </w:rPr>
        <w:t>disatukan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lagi.</w:t>
      </w:r>
    </w:p>
    <w:p w14:paraId="57FE5F2A" w14:textId="77777777" w:rsidR="00715736" w:rsidRPr="002964DA" w:rsidRDefault="00715736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2A3BA1D9" w14:textId="79C0E60A" w:rsidR="00715736" w:rsidRPr="002964DA" w:rsidRDefault="00715736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78461134" w14:textId="2C33222B" w:rsidR="00715736" w:rsidRPr="002964DA" w:rsidRDefault="00715736" w:rsidP="0002288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E17D45" wp14:editId="340771AC">
            <wp:extent cx="5943600" cy="3396615"/>
            <wp:effectExtent l="0" t="0" r="0" b="0"/>
            <wp:docPr id="8" name="Picture 8" descr="ETNOSENTRISME (MASALAH BUDAY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TNOSENTRISME (MASALAH BUDAYA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E599" w14:textId="77777777" w:rsidR="00D25D13" w:rsidRPr="002964DA" w:rsidRDefault="00D25D13" w:rsidP="00022886">
      <w:pPr>
        <w:pStyle w:val="ListParagraph"/>
        <w:rPr>
          <w:rFonts w:ascii="Arial" w:hAnsi="Arial" w:cs="Arial"/>
          <w:sz w:val="24"/>
          <w:szCs w:val="24"/>
        </w:rPr>
      </w:pPr>
    </w:p>
    <w:p w14:paraId="749782C0" w14:textId="7BBAD07B" w:rsidR="00715736" w:rsidRPr="002964DA" w:rsidRDefault="00715736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PENYAKIT BUDAYA</w:t>
      </w:r>
    </w:p>
    <w:p w14:paraId="48DCFDD6" w14:textId="77777777" w:rsidR="00D25D13" w:rsidRPr="002964DA" w:rsidRDefault="00D25D13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01629E" w14:textId="4752D6FB" w:rsidR="00715736" w:rsidRPr="002964DA" w:rsidRDefault="00715736" w:rsidP="0071573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• Penyakit</w:t>
      </w:r>
      <w:r w:rsidRPr="002964DA">
        <w:rPr>
          <w:rFonts w:ascii="Arial" w:hAnsi="Arial" w:cs="Arial"/>
          <w:sz w:val="24"/>
          <w:szCs w:val="24"/>
        </w:rPr>
        <w:t xml:space="preserve"> – penyakit budaya (Sutarno, 2007) :   </w:t>
      </w:r>
      <w:r w:rsidRPr="002964DA">
        <w:rPr>
          <w:rFonts w:ascii="Arial" w:hAnsi="Arial" w:cs="Arial"/>
          <w:sz w:val="24"/>
          <w:szCs w:val="24"/>
          <w:u w:val="single"/>
        </w:rPr>
        <w:t>Etnosentrisme</w:t>
      </w:r>
      <w:r w:rsidRPr="002964DA">
        <w:rPr>
          <w:rFonts w:ascii="Arial" w:hAnsi="Arial" w:cs="Arial"/>
          <w:sz w:val="24"/>
          <w:szCs w:val="24"/>
        </w:rPr>
        <w:t xml:space="preserve">,  </w:t>
      </w:r>
      <w:r w:rsidRPr="002964DA">
        <w:rPr>
          <w:rFonts w:ascii="Arial" w:hAnsi="Arial" w:cs="Arial"/>
          <w:sz w:val="24"/>
          <w:szCs w:val="24"/>
          <w:u w:val="single"/>
        </w:rPr>
        <w:t>Stereotip</w:t>
      </w:r>
      <w:r w:rsidRPr="002964DA">
        <w:rPr>
          <w:rFonts w:ascii="Arial" w:hAnsi="Arial" w:cs="Arial"/>
          <w:sz w:val="24"/>
          <w:szCs w:val="24"/>
        </w:rPr>
        <w:t xml:space="preserve">, </w:t>
      </w:r>
      <w:r w:rsidRPr="002964DA">
        <w:rPr>
          <w:rFonts w:ascii="Arial" w:hAnsi="Arial" w:cs="Arial"/>
          <w:sz w:val="24"/>
          <w:szCs w:val="24"/>
          <w:u w:val="single"/>
        </w:rPr>
        <w:t>Prasangka</w:t>
      </w:r>
      <w:r w:rsidRPr="002964DA">
        <w:rPr>
          <w:rFonts w:ascii="Arial" w:hAnsi="Arial" w:cs="Arial"/>
          <w:sz w:val="24"/>
          <w:szCs w:val="24"/>
        </w:rPr>
        <w:t xml:space="preserve">,  </w:t>
      </w:r>
      <w:r w:rsidRPr="002964DA">
        <w:rPr>
          <w:rFonts w:ascii="Arial" w:hAnsi="Arial" w:cs="Arial"/>
          <w:sz w:val="24"/>
          <w:szCs w:val="24"/>
          <w:u w:val="single"/>
        </w:rPr>
        <w:t>Rasisme</w:t>
      </w:r>
      <w:r w:rsidRPr="002964DA">
        <w:rPr>
          <w:rFonts w:ascii="Arial" w:hAnsi="Arial" w:cs="Arial"/>
          <w:sz w:val="24"/>
          <w:szCs w:val="24"/>
        </w:rPr>
        <w:t xml:space="preserve">,  </w:t>
      </w:r>
      <w:r w:rsidRPr="002964DA">
        <w:rPr>
          <w:rFonts w:ascii="Arial" w:hAnsi="Arial" w:cs="Arial"/>
          <w:sz w:val="24"/>
          <w:szCs w:val="24"/>
          <w:u w:val="single"/>
        </w:rPr>
        <w:t>Diskriminasi</w:t>
      </w:r>
      <w:r w:rsidRPr="002964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u w:val="single"/>
        </w:rPr>
        <w:t>Scape</w:t>
      </w:r>
      <w:proofErr w:type="spellEnd"/>
      <w:r w:rsidRPr="002964D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u w:val="single"/>
        </w:rPr>
        <w:t>goating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964DA">
        <w:rPr>
          <w:rFonts w:ascii="Arial" w:hAnsi="Arial" w:cs="Arial"/>
          <w:sz w:val="24"/>
          <w:szCs w:val="24"/>
        </w:rPr>
        <w:t>pengkambinghitaman</w:t>
      </w:r>
      <w:proofErr w:type="spellEnd"/>
      <w:r w:rsidRPr="002964DA">
        <w:rPr>
          <w:rFonts w:ascii="Arial" w:hAnsi="Arial" w:cs="Arial"/>
          <w:sz w:val="24"/>
          <w:szCs w:val="24"/>
        </w:rPr>
        <w:t>)</w:t>
      </w:r>
    </w:p>
    <w:p w14:paraId="500E31BA" w14:textId="4B967E8B" w:rsidR="00715736" w:rsidRPr="002964DA" w:rsidRDefault="00715736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67816965" w14:textId="4881656C" w:rsidR="00715736" w:rsidRPr="002964DA" w:rsidRDefault="00715736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271CAB77" w14:textId="11EAB5CC" w:rsidR="00FD49E6" w:rsidRPr="002964DA" w:rsidRDefault="00FD49E6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744D041C" w14:textId="77777777" w:rsidR="00FD49E6" w:rsidRPr="002964DA" w:rsidRDefault="00FD49E6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0D5E6D3F" w14:textId="7A91CDC5" w:rsidR="00715736" w:rsidRPr="002964DA" w:rsidRDefault="00715736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468FEE22" w14:textId="6102DE05" w:rsidR="00715736" w:rsidRPr="002964DA" w:rsidRDefault="00715736" w:rsidP="00715736">
      <w:pPr>
        <w:pStyle w:val="ListParagraph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C03EE55" wp14:editId="27EA4107">
            <wp:extent cx="5715000" cy="3810000"/>
            <wp:effectExtent l="0" t="0" r="0" b="0"/>
            <wp:docPr id="9" name="Picture 9" descr="HUT 75 RI: Diskriminasi tak kunjung su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UT 75 RI: Diskriminasi tak kunjung suru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5981" w14:textId="77777777" w:rsidR="00D25D13" w:rsidRPr="002964DA" w:rsidRDefault="00D25D13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58E912B1" w14:textId="4E2C3492" w:rsidR="00715736" w:rsidRPr="002964DA" w:rsidRDefault="00715736" w:rsidP="00D25D13">
      <w:pPr>
        <w:pStyle w:val="ListParagraph"/>
        <w:jc w:val="center"/>
        <w:rPr>
          <w:rFonts w:ascii="Arial" w:hAnsi="Arial" w:cs="Arial"/>
          <w:b/>
          <w:bCs/>
          <w:sz w:val="24"/>
          <w:szCs w:val="24"/>
        </w:rPr>
      </w:pPr>
      <w:r w:rsidRPr="002964DA">
        <w:rPr>
          <w:rFonts w:ascii="Arial" w:hAnsi="Arial" w:cs="Arial"/>
          <w:b/>
          <w:bCs/>
          <w:sz w:val="24"/>
          <w:szCs w:val="24"/>
        </w:rPr>
        <w:t>PROBLEMATIKA KESETARAAN</w:t>
      </w:r>
    </w:p>
    <w:p w14:paraId="10E99C42" w14:textId="6D1C53EF" w:rsidR="00715736" w:rsidRPr="002964DA" w:rsidRDefault="00715736" w:rsidP="00715736">
      <w:pPr>
        <w:pStyle w:val="ListParagraph"/>
        <w:rPr>
          <w:rFonts w:ascii="Arial" w:hAnsi="Arial" w:cs="Arial"/>
          <w:sz w:val="24"/>
          <w:szCs w:val="24"/>
        </w:rPr>
      </w:pPr>
    </w:p>
    <w:p w14:paraId="346DB423" w14:textId="77777777" w:rsidR="00D25D13" w:rsidRPr="002964DA" w:rsidRDefault="00715736" w:rsidP="00D25D1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Prinsip kesetaraan mengandung arti adanya jaminan persamaan derajat, hak, dan kewajiban sebagai manusia. </w:t>
      </w:r>
    </w:p>
    <w:p w14:paraId="72CCEE5C" w14:textId="6BF8A766" w:rsidR="00715736" w:rsidRPr="002964DA" w:rsidRDefault="00715736" w:rsidP="00D25D1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Pada kenyataannya, prinsip kesetaraan masih sulit diterapkan dalam kehidupan sosial sehingga menimbulkan diskriminasi.</w:t>
      </w:r>
    </w:p>
    <w:p w14:paraId="3D3AE8CB" w14:textId="0CBA30E0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5DF1BBE4" w14:textId="1DC214B7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39A15FC3" w14:textId="7EE386EA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79BBBF5B" w14:textId="32A90C1B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1A424000" w14:textId="7A9E11D2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1D1E8C9E" w14:textId="49A39E6E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2501D055" w14:textId="51A215B5" w:rsidR="00FD49E6" w:rsidRPr="002964DA" w:rsidRDefault="00FD49E6" w:rsidP="00D25D13">
      <w:pPr>
        <w:rPr>
          <w:rFonts w:ascii="Arial" w:hAnsi="Arial" w:cs="Arial"/>
          <w:sz w:val="24"/>
          <w:szCs w:val="24"/>
        </w:rPr>
      </w:pPr>
    </w:p>
    <w:p w14:paraId="5227AFDF" w14:textId="77777777" w:rsidR="00FD49E6" w:rsidRPr="002964DA" w:rsidRDefault="00FD49E6" w:rsidP="00D25D13">
      <w:pPr>
        <w:rPr>
          <w:rFonts w:ascii="Arial" w:hAnsi="Arial" w:cs="Arial"/>
          <w:sz w:val="24"/>
          <w:szCs w:val="24"/>
        </w:rPr>
      </w:pPr>
    </w:p>
    <w:p w14:paraId="3EC60EF9" w14:textId="4F394DA2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64641E42" w14:textId="6FE9C515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763AA12D" w14:textId="42462093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49C56397" w14:textId="2DE6B5CE" w:rsidR="00D25D13" w:rsidRPr="002964DA" w:rsidRDefault="00D25D13" w:rsidP="00D25D13">
      <w:pPr>
        <w:rPr>
          <w:rFonts w:ascii="Arial" w:hAnsi="Arial" w:cs="Arial"/>
          <w:sz w:val="24"/>
          <w:szCs w:val="24"/>
        </w:rPr>
      </w:pPr>
    </w:p>
    <w:p w14:paraId="06D97B2D" w14:textId="6AFE92D6" w:rsidR="00D25D13" w:rsidRPr="002964DA" w:rsidRDefault="00D25D13" w:rsidP="00D25D1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964DA">
        <w:rPr>
          <w:rFonts w:ascii="Arial" w:hAnsi="Arial" w:cs="Arial"/>
          <w:sz w:val="24"/>
          <w:szCs w:val="24"/>
        </w:rPr>
        <w:lastRenderedPageBreak/>
        <w:tab/>
        <w:t>ANALISIS</w:t>
      </w:r>
      <w:r w:rsidR="000A4308" w:rsidRPr="002964DA">
        <w:rPr>
          <w:rFonts w:ascii="Arial" w:hAnsi="Arial" w:cs="Arial"/>
          <w:sz w:val="24"/>
          <w:szCs w:val="24"/>
          <w:lang w:val="en-US"/>
        </w:rPr>
        <w:t xml:space="preserve"> JURNAL</w:t>
      </w:r>
    </w:p>
    <w:p w14:paraId="4354161A" w14:textId="4CBAC655" w:rsidR="000A4308" w:rsidRPr="002964DA" w:rsidRDefault="000A4308" w:rsidP="00D25D13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964DA">
        <w:rPr>
          <w:rFonts w:ascii="Arial" w:hAnsi="Arial" w:cs="Arial"/>
          <w:sz w:val="24"/>
          <w:szCs w:val="24"/>
          <w:lang w:val="en-US"/>
        </w:rPr>
        <w:t>Oleh</w:t>
      </w:r>
      <w:r w:rsidRPr="002964D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Miftakhuddin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Falaki</w:t>
      </w:r>
      <w:proofErr w:type="spellEnd"/>
    </w:p>
    <w:p w14:paraId="0EF77B41" w14:textId="4425F8FE" w:rsidR="000A4308" w:rsidRPr="002964DA" w:rsidRDefault="000A4308" w:rsidP="00D25D13">
      <w:pPr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gramStart"/>
      <w:r w:rsidRPr="002964DA">
        <w:rPr>
          <w:rFonts w:ascii="Arial" w:hAnsi="Arial" w:cs="Arial"/>
          <w:sz w:val="24"/>
          <w:szCs w:val="24"/>
          <w:lang w:val="en-US"/>
        </w:rPr>
        <w:t>(  201843501551</w:t>
      </w:r>
      <w:proofErr w:type="gramEnd"/>
      <w:r w:rsidRPr="002964DA">
        <w:rPr>
          <w:rFonts w:ascii="Arial" w:hAnsi="Arial" w:cs="Arial"/>
          <w:sz w:val="24"/>
          <w:szCs w:val="24"/>
          <w:lang w:val="en-US"/>
        </w:rPr>
        <w:t xml:space="preserve">  )</w:t>
      </w:r>
    </w:p>
    <w:p w14:paraId="6B748CE5" w14:textId="77777777" w:rsidR="003311DD" w:rsidRPr="008579C3" w:rsidRDefault="003311DD" w:rsidP="000A4308">
      <w:pPr>
        <w:rPr>
          <w:rFonts w:ascii="Arial" w:hAnsi="Arial" w:cs="Arial"/>
          <w:b/>
          <w:bCs/>
          <w:sz w:val="24"/>
          <w:szCs w:val="24"/>
        </w:rPr>
      </w:pPr>
      <w:r w:rsidRPr="008579C3">
        <w:rPr>
          <w:rFonts w:ascii="Arial" w:hAnsi="Arial" w:cs="Arial"/>
          <w:b/>
          <w:bCs/>
          <w:sz w:val="24"/>
          <w:szCs w:val="24"/>
        </w:rPr>
        <w:t xml:space="preserve">A. IDENTITAS JURNAL </w:t>
      </w:r>
    </w:p>
    <w:p w14:paraId="7D03A553" w14:textId="77777777" w:rsidR="009A4D6E" w:rsidRPr="002964DA" w:rsidRDefault="003311DD" w:rsidP="000A4308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  <w:lang w:val="en-US"/>
        </w:rPr>
        <w:t xml:space="preserve">1. </w:t>
      </w:r>
      <w:r w:rsidRPr="002964DA">
        <w:rPr>
          <w:rFonts w:ascii="Arial" w:hAnsi="Arial" w:cs="Arial"/>
          <w:sz w:val="24"/>
          <w:szCs w:val="24"/>
        </w:rPr>
        <w:t xml:space="preserve">  Nama </w:t>
      </w:r>
      <w:proofErr w:type="gramStart"/>
      <w:r w:rsidRPr="002964DA">
        <w:rPr>
          <w:rFonts w:ascii="Arial" w:hAnsi="Arial" w:cs="Arial"/>
          <w:sz w:val="24"/>
          <w:szCs w:val="24"/>
        </w:rPr>
        <w:t>Jurnal  Nama</w:t>
      </w:r>
      <w:proofErr w:type="gramEnd"/>
      <w:r w:rsidRPr="002964DA">
        <w:rPr>
          <w:rFonts w:ascii="Arial" w:hAnsi="Arial" w:cs="Arial"/>
          <w:sz w:val="24"/>
          <w:szCs w:val="24"/>
        </w:rPr>
        <w:t xml:space="preserve"> Jurnal : </w:t>
      </w:r>
      <w:r w:rsidR="009A4D6E" w:rsidRPr="002964DA">
        <w:rPr>
          <w:rFonts w:ascii="Arial" w:hAnsi="Arial" w:cs="Arial"/>
          <w:sz w:val="24"/>
          <w:szCs w:val="24"/>
        </w:rPr>
        <w:t xml:space="preserve">Jurnal Pendidikan </w:t>
      </w:r>
      <w:proofErr w:type="spellStart"/>
      <w:r w:rsidR="009A4D6E" w:rsidRPr="002964DA">
        <w:rPr>
          <w:rFonts w:ascii="Arial" w:hAnsi="Arial" w:cs="Arial"/>
          <w:sz w:val="24"/>
          <w:szCs w:val="24"/>
        </w:rPr>
        <w:t>Ilmu-Ilmu</w:t>
      </w:r>
      <w:proofErr w:type="spellEnd"/>
      <w:r w:rsidR="009A4D6E" w:rsidRPr="002964DA">
        <w:rPr>
          <w:rFonts w:ascii="Arial" w:hAnsi="Arial" w:cs="Arial"/>
          <w:sz w:val="24"/>
          <w:szCs w:val="24"/>
        </w:rPr>
        <w:t xml:space="preserve"> Sosial</w:t>
      </w:r>
      <w:r w:rsidR="009A4D6E" w:rsidRPr="002964DA">
        <w:rPr>
          <w:rFonts w:ascii="Arial" w:hAnsi="Arial" w:cs="Arial"/>
          <w:sz w:val="24"/>
          <w:szCs w:val="24"/>
        </w:rPr>
        <w:t xml:space="preserve"> </w:t>
      </w:r>
    </w:p>
    <w:p w14:paraId="2A5DCB34" w14:textId="4C01D2DF" w:rsidR="003311DD" w:rsidRPr="002964DA" w:rsidRDefault="003311DD" w:rsidP="000A4308">
      <w:pPr>
        <w:rPr>
          <w:rFonts w:ascii="Arial" w:hAnsi="Arial" w:cs="Arial"/>
          <w:sz w:val="24"/>
          <w:szCs w:val="24"/>
          <w:lang w:val="en-US"/>
        </w:rPr>
      </w:pPr>
      <w:r w:rsidRPr="002964DA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gramStart"/>
      <w:r w:rsidRPr="002964DA">
        <w:rPr>
          <w:rFonts w:ascii="Arial" w:hAnsi="Arial" w:cs="Arial"/>
          <w:sz w:val="24"/>
          <w:szCs w:val="24"/>
        </w:rPr>
        <w:t>Volume :</w:t>
      </w:r>
      <w:proofErr w:type="gramEnd"/>
      <w:r w:rsidRPr="002964DA">
        <w:rPr>
          <w:rFonts w:ascii="Arial" w:hAnsi="Arial" w:cs="Arial"/>
          <w:sz w:val="24"/>
          <w:szCs w:val="24"/>
        </w:rPr>
        <w:t xml:space="preserve"> </w:t>
      </w:r>
      <w:r w:rsidR="009A4D6E" w:rsidRPr="002964DA">
        <w:rPr>
          <w:rFonts w:ascii="Arial" w:hAnsi="Arial" w:cs="Arial"/>
          <w:sz w:val="24"/>
          <w:szCs w:val="24"/>
          <w:lang w:val="en-US"/>
        </w:rPr>
        <w:t>12</w:t>
      </w:r>
      <w:r w:rsidRPr="002964DA">
        <w:rPr>
          <w:rFonts w:ascii="Arial" w:hAnsi="Arial" w:cs="Arial"/>
          <w:sz w:val="24"/>
          <w:szCs w:val="24"/>
        </w:rPr>
        <w:t xml:space="preserve"> </w:t>
      </w:r>
    </w:p>
    <w:p w14:paraId="772DE981" w14:textId="77777777" w:rsidR="003311DD" w:rsidRPr="002964DA" w:rsidRDefault="003311DD" w:rsidP="000A4308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3.  Nomor : 2 </w:t>
      </w:r>
    </w:p>
    <w:p w14:paraId="0DABDBE6" w14:textId="77777777" w:rsidR="003311DD" w:rsidRPr="002964DA" w:rsidRDefault="003311DD" w:rsidP="000A4308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4. Halaman </w:t>
      </w:r>
      <w:proofErr w:type="spellStart"/>
      <w:r w:rsidRPr="002964DA">
        <w:rPr>
          <w:rFonts w:ascii="Arial" w:hAnsi="Arial" w:cs="Arial"/>
          <w:sz w:val="24"/>
          <w:szCs w:val="24"/>
        </w:rPr>
        <w:t>Halaman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: 123-129 123-129 </w:t>
      </w:r>
    </w:p>
    <w:p w14:paraId="16CFFB6A" w14:textId="77777777" w:rsidR="009A4D6E" w:rsidRPr="002964DA" w:rsidRDefault="003311DD" w:rsidP="000A4308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5. Tahun Penerbit </w:t>
      </w:r>
      <w:proofErr w:type="spellStart"/>
      <w:r w:rsidRPr="002964DA">
        <w:rPr>
          <w:rFonts w:ascii="Arial" w:hAnsi="Arial" w:cs="Arial"/>
          <w:sz w:val="24"/>
          <w:szCs w:val="24"/>
        </w:rPr>
        <w:t>Penerbit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: </w:t>
      </w:r>
      <w:r w:rsidR="009A4D6E" w:rsidRPr="002964DA">
        <w:rPr>
          <w:rFonts w:ascii="Arial" w:hAnsi="Arial" w:cs="Arial"/>
          <w:sz w:val="24"/>
          <w:szCs w:val="24"/>
        </w:rPr>
        <w:t>p-ISSN 2085-482X</w:t>
      </w:r>
    </w:p>
    <w:p w14:paraId="3A3183A0" w14:textId="51D5EC1D" w:rsidR="009A4D6E" w:rsidRPr="002964DA" w:rsidRDefault="003311DD" w:rsidP="000A4308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6. Judul Jurnal : </w:t>
      </w:r>
      <w:r w:rsidR="009A4D6E" w:rsidRPr="002964DA">
        <w:rPr>
          <w:rFonts w:ascii="Arial" w:hAnsi="Arial" w:cs="Arial"/>
          <w:sz w:val="24"/>
          <w:szCs w:val="24"/>
        </w:rPr>
        <w:t xml:space="preserve">Makna Pendidikan </w:t>
      </w:r>
      <w:proofErr w:type="spellStart"/>
      <w:r w:rsidR="009A4D6E" w:rsidRPr="002964DA">
        <w:rPr>
          <w:rFonts w:ascii="Arial" w:hAnsi="Arial" w:cs="Arial"/>
          <w:sz w:val="24"/>
          <w:szCs w:val="24"/>
        </w:rPr>
        <w:t>Multikultural</w:t>
      </w:r>
      <w:proofErr w:type="spellEnd"/>
      <w:r w:rsidR="009A4D6E" w:rsidRPr="002964DA">
        <w:rPr>
          <w:rFonts w:ascii="Arial" w:hAnsi="Arial" w:cs="Arial"/>
          <w:sz w:val="24"/>
          <w:szCs w:val="24"/>
        </w:rPr>
        <w:t xml:space="preserve"> bagi Siswa</w:t>
      </w:r>
      <w:r w:rsidR="009A4D6E" w:rsidRPr="002964DA">
        <w:rPr>
          <w:rFonts w:ascii="Arial" w:hAnsi="Arial" w:cs="Arial"/>
          <w:sz w:val="24"/>
          <w:szCs w:val="24"/>
        </w:rPr>
        <w:t xml:space="preserve"> </w:t>
      </w:r>
    </w:p>
    <w:p w14:paraId="34599E26" w14:textId="77777777" w:rsidR="009A4D6E" w:rsidRPr="002964DA" w:rsidRDefault="003311DD" w:rsidP="003E62F1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7.  Nama Penulis  Nama Penulis : </w:t>
      </w:r>
      <w:r w:rsidR="009A4D6E" w:rsidRPr="002964DA">
        <w:rPr>
          <w:rFonts w:ascii="Arial" w:hAnsi="Arial" w:cs="Arial"/>
          <w:sz w:val="24"/>
          <w:szCs w:val="24"/>
        </w:rPr>
        <w:t>Murni Eva Marlina Rumapea</w:t>
      </w:r>
    </w:p>
    <w:p w14:paraId="5702DE90" w14:textId="24211175" w:rsidR="009A4D6E" w:rsidRPr="002964DA" w:rsidRDefault="009A4D6E" w:rsidP="003E62F1">
      <w:pPr>
        <w:rPr>
          <w:rFonts w:ascii="Arial" w:hAnsi="Arial" w:cs="Arial"/>
          <w:sz w:val="24"/>
          <w:szCs w:val="24"/>
        </w:rPr>
      </w:pPr>
    </w:p>
    <w:p w14:paraId="2390349B" w14:textId="77777777" w:rsidR="009A4D6E" w:rsidRPr="008579C3" w:rsidRDefault="009A4D6E" w:rsidP="009A4D6E">
      <w:pPr>
        <w:rPr>
          <w:rFonts w:ascii="Arial" w:hAnsi="Arial" w:cs="Arial"/>
          <w:b/>
          <w:bCs/>
          <w:sz w:val="24"/>
          <w:szCs w:val="24"/>
        </w:rPr>
      </w:pPr>
      <w:r w:rsidRPr="008579C3">
        <w:rPr>
          <w:rFonts w:ascii="Arial" w:hAnsi="Arial" w:cs="Arial"/>
          <w:b/>
          <w:bCs/>
          <w:sz w:val="24"/>
          <w:szCs w:val="24"/>
        </w:rPr>
        <w:t>B. ABSTRAK JURNAL</w:t>
      </w:r>
    </w:p>
    <w:p w14:paraId="6E3EE603" w14:textId="77777777" w:rsidR="009A4D6E" w:rsidRPr="002964DA" w:rsidRDefault="009A4D6E" w:rsidP="009A4D6E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1. Jumlah Paragraf </w:t>
      </w:r>
      <w:proofErr w:type="spellStart"/>
      <w:r w:rsidRPr="002964DA">
        <w:rPr>
          <w:rFonts w:ascii="Arial" w:hAnsi="Arial" w:cs="Arial"/>
          <w:sz w:val="24"/>
          <w:szCs w:val="24"/>
        </w:rPr>
        <w:t>Paragraf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: 1 Paragraf </w:t>
      </w:r>
      <w:proofErr w:type="spellStart"/>
      <w:r w:rsidRPr="002964DA">
        <w:rPr>
          <w:rFonts w:ascii="Arial" w:hAnsi="Arial" w:cs="Arial"/>
          <w:sz w:val="24"/>
          <w:szCs w:val="24"/>
        </w:rPr>
        <w:t>Paragraf</w:t>
      </w:r>
      <w:proofErr w:type="spellEnd"/>
    </w:p>
    <w:p w14:paraId="7E0AFAC5" w14:textId="77777777" w:rsidR="009A4D6E" w:rsidRPr="002964DA" w:rsidRDefault="009A4D6E" w:rsidP="009A4D6E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2. Halaman </w:t>
      </w:r>
      <w:proofErr w:type="spellStart"/>
      <w:r w:rsidRPr="002964DA">
        <w:rPr>
          <w:rFonts w:ascii="Arial" w:hAnsi="Arial" w:cs="Arial"/>
          <w:sz w:val="24"/>
          <w:szCs w:val="24"/>
        </w:rPr>
        <w:t>Halaman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: Setengah </w:t>
      </w:r>
      <w:proofErr w:type="spellStart"/>
      <w:r w:rsidRPr="002964DA">
        <w:rPr>
          <w:rFonts w:ascii="Arial" w:hAnsi="Arial" w:cs="Arial"/>
          <w:sz w:val="24"/>
          <w:szCs w:val="24"/>
        </w:rPr>
        <w:t>Setengah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Halaman </w:t>
      </w:r>
      <w:proofErr w:type="spellStart"/>
      <w:r w:rsidRPr="002964DA">
        <w:rPr>
          <w:rFonts w:ascii="Arial" w:hAnsi="Arial" w:cs="Arial"/>
          <w:sz w:val="24"/>
          <w:szCs w:val="24"/>
        </w:rPr>
        <w:t>Halaman</w:t>
      </w:r>
      <w:proofErr w:type="spellEnd"/>
    </w:p>
    <w:p w14:paraId="0643572C" w14:textId="77777777" w:rsidR="009A4D6E" w:rsidRPr="002964DA" w:rsidRDefault="009A4D6E" w:rsidP="009A4D6E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3. Ukuran Spasi : 1.0</w:t>
      </w:r>
    </w:p>
    <w:p w14:paraId="0DD51BF8" w14:textId="77777777" w:rsidR="009A4D6E" w:rsidRPr="002964DA" w:rsidRDefault="009A4D6E" w:rsidP="009A4D6E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4. Uraian Abstrak </w:t>
      </w:r>
      <w:proofErr w:type="spellStart"/>
      <w:r w:rsidRPr="002964DA">
        <w:rPr>
          <w:rFonts w:ascii="Arial" w:hAnsi="Arial" w:cs="Arial"/>
          <w:sz w:val="24"/>
          <w:szCs w:val="24"/>
        </w:rPr>
        <w:t>Abstrak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: Indonesia adalah negara </w:t>
      </w:r>
      <w:proofErr w:type="spellStart"/>
      <w:r w:rsidRPr="002964DA">
        <w:rPr>
          <w:rFonts w:ascii="Arial" w:hAnsi="Arial" w:cs="Arial"/>
          <w:sz w:val="24"/>
          <w:szCs w:val="24"/>
        </w:rPr>
        <w:t>multikulturalisme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dan negara yang sedang berkembang. Namun saat ini permasalahan sosial sangat</w:t>
      </w:r>
    </w:p>
    <w:p w14:paraId="64D37BE6" w14:textId="77777777" w:rsidR="009A4D6E" w:rsidRPr="002964DA" w:rsidRDefault="009A4D6E" w:rsidP="009A4D6E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banyak yang terjadi dalam berbagai bidang kehidupan. Jika dibandingkan dengan negara</w:t>
      </w:r>
    </w:p>
    <w:p w14:paraId="5F987C74" w14:textId="6002540F" w:rsidR="003E62F1" w:rsidRPr="008579C3" w:rsidRDefault="009A4D6E" w:rsidP="009A4D6E">
      <w:pPr>
        <w:rPr>
          <w:rFonts w:ascii="Arial" w:hAnsi="Arial" w:cs="Arial"/>
          <w:b/>
          <w:bCs/>
          <w:sz w:val="24"/>
          <w:szCs w:val="24"/>
        </w:rPr>
      </w:pPr>
      <w:r w:rsidRPr="008579C3">
        <w:rPr>
          <w:rFonts w:ascii="Arial" w:hAnsi="Arial" w:cs="Arial"/>
          <w:b/>
          <w:bCs/>
          <w:sz w:val="24"/>
          <w:szCs w:val="24"/>
        </w:rPr>
        <w:t>C. PENDAHULUAN JURNAL</w:t>
      </w:r>
    </w:p>
    <w:p w14:paraId="336AE673" w14:textId="2D2C734D" w:rsidR="003E62F1" w:rsidRPr="002964DA" w:rsidRDefault="003E62F1" w:rsidP="003E62F1">
      <w:pPr>
        <w:ind w:firstLine="720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Perkembangan pembangunan nasional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pada era globalisasi di Indonesia telah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memunculkan bidang-bidang efek yang tidak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terhindarkan dalam masyarakat. Pada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kenyataannya juga telah menimbulkan bibit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masalah yang ada pada masyarakat seperti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 xml:space="preserve">kesenjangan antara </w:t>
      </w:r>
      <w:proofErr w:type="spellStart"/>
      <w:r w:rsidRPr="002964DA">
        <w:rPr>
          <w:rFonts w:ascii="Arial" w:hAnsi="Arial" w:cs="Arial"/>
          <w:sz w:val="24"/>
          <w:szCs w:val="24"/>
        </w:rPr>
        <w:t>sikaya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964DA">
        <w:rPr>
          <w:rFonts w:ascii="Arial" w:hAnsi="Arial" w:cs="Arial"/>
          <w:sz w:val="24"/>
          <w:szCs w:val="24"/>
        </w:rPr>
        <w:t>simiskin</w:t>
      </w:r>
      <w:proofErr w:type="spellEnd"/>
      <w:r w:rsidRPr="002964DA">
        <w:rPr>
          <w:rFonts w:ascii="Arial" w:hAnsi="Arial" w:cs="Arial"/>
          <w:sz w:val="24"/>
          <w:szCs w:val="24"/>
        </w:rPr>
        <w:t>,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pemilik modal dan pekerja, kemiskinan,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kemerosotan moral dan mental, perebutan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kekuasaan, konflik agama, ras, golongan dan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sebagainya.</w:t>
      </w:r>
    </w:p>
    <w:p w14:paraId="022B9239" w14:textId="545FB7A9" w:rsidR="003E62F1" w:rsidRPr="002964DA" w:rsidRDefault="003E62F1" w:rsidP="003E62F1">
      <w:pPr>
        <w:ind w:firstLine="720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 xml:space="preserve">Menurut </w:t>
      </w:r>
      <w:proofErr w:type="spellStart"/>
      <w:r w:rsidRPr="002964DA">
        <w:rPr>
          <w:rFonts w:ascii="Arial" w:hAnsi="Arial" w:cs="Arial"/>
          <w:sz w:val="24"/>
          <w:szCs w:val="24"/>
        </w:rPr>
        <w:t>Parsudi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Suparlan sosiolog UI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</w:rPr>
        <w:t>multikultural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adalah suatu konsep yang mampu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menjawab tantangan perubahan zaman dengan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 xml:space="preserve">alasan </w:t>
      </w:r>
      <w:proofErr w:type="spellStart"/>
      <w:r w:rsidRPr="002964DA">
        <w:rPr>
          <w:rFonts w:ascii="Arial" w:hAnsi="Arial" w:cs="Arial"/>
          <w:sz w:val="24"/>
          <w:szCs w:val="24"/>
        </w:rPr>
        <w:t>multikultural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merupakan suatu ideologi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yang mengagungkan perbedaan budaya atau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sebuah keyakinan yang mengakui dan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 xml:space="preserve">mendukung terwujudnya </w:t>
      </w:r>
      <w:proofErr w:type="spellStart"/>
      <w:r w:rsidRPr="002964DA">
        <w:rPr>
          <w:rFonts w:ascii="Arial" w:hAnsi="Arial" w:cs="Arial"/>
          <w:sz w:val="24"/>
          <w:szCs w:val="24"/>
        </w:rPr>
        <w:t>pluralismne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budaya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 xml:space="preserve">seperti corak kehidupan masyarakat. </w:t>
      </w:r>
      <w:proofErr w:type="spellStart"/>
      <w:r w:rsidRPr="002964DA">
        <w:rPr>
          <w:rFonts w:ascii="Arial" w:hAnsi="Arial" w:cs="Arial"/>
          <w:sz w:val="24"/>
          <w:szCs w:val="24"/>
        </w:rPr>
        <w:t>Makamultikultural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adalah menjadi pengikat dan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menjembatani perbedaan suku-suku bangsa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 xml:space="preserve">dalam masyarakat </w:t>
      </w:r>
      <w:proofErr w:type="spellStart"/>
      <w:r w:rsidRPr="002964DA">
        <w:rPr>
          <w:rFonts w:ascii="Arial" w:hAnsi="Arial" w:cs="Arial"/>
          <w:sz w:val="24"/>
          <w:szCs w:val="24"/>
        </w:rPr>
        <w:t>multikultural</w:t>
      </w:r>
      <w:proofErr w:type="spellEnd"/>
      <w:r w:rsidRPr="002964DA">
        <w:rPr>
          <w:rFonts w:ascii="Arial" w:hAnsi="Arial" w:cs="Arial"/>
          <w:sz w:val="24"/>
          <w:szCs w:val="24"/>
        </w:rPr>
        <w:t>.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Perbedaan- perbedaan itu dapat terwadahi di tempat- tempat umum, tempat bekerja,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sekolah/perguruan tinggi, pasar, lingkungan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sosial, keluarga dalam hal kesetaraan derajat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</w:rPr>
        <w:t>secara politik, hukum, ekonomi, dan sosial</w:t>
      </w:r>
    </w:p>
    <w:p w14:paraId="53D9657E" w14:textId="4FB339A3" w:rsidR="009A4D6E" w:rsidRPr="008579C3" w:rsidRDefault="009A4D6E" w:rsidP="009A4D6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579C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D. TUJUAN PENELITIAN</w:t>
      </w:r>
    </w:p>
    <w:p w14:paraId="29B709D8" w14:textId="7CB88B61" w:rsidR="009A4D6E" w:rsidRPr="002964DA" w:rsidRDefault="009A4D6E" w:rsidP="009A4D6E">
      <w:pPr>
        <w:rPr>
          <w:rFonts w:ascii="Arial" w:hAnsi="Arial" w:cs="Arial"/>
          <w:sz w:val="24"/>
          <w:szCs w:val="24"/>
          <w:lang w:val="en-US"/>
        </w:rPr>
      </w:pPr>
      <w:r w:rsidRPr="002964DA">
        <w:rPr>
          <w:rFonts w:ascii="Arial" w:hAnsi="Arial" w:cs="Arial"/>
          <w:sz w:val="24"/>
          <w:szCs w:val="24"/>
          <w:lang w:val="en-US"/>
        </w:rPr>
        <w:t xml:space="preserve">1.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</w:t>
      </w:r>
      <w:r w:rsidRPr="002964DA">
        <w:rPr>
          <w:rFonts w:ascii="Arial" w:hAnsi="Arial" w:cs="Arial"/>
          <w:sz w:val="24"/>
          <w:szCs w:val="24"/>
          <w:lang w:val="en-US"/>
        </w:rPr>
        <w:t>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supaya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pria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wanita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berkebutuhan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khusus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ras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etnis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 dan kultur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beragam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kesempatan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mencapai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prestasi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akademis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.</w:t>
      </w:r>
    </w:p>
    <w:p w14:paraId="11C54348" w14:textId="6B9101DE" w:rsidR="009A4D6E" w:rsidRPr="002964DA" w:rsidRDefault="009A4D6E" w:rsidP="009A4D6E">
      <w:pPr>
        <w:rPr>
          <w:rFonts w:ascii="Arial" w:hAnsi="Arial" w:cs="Arial"/>
          <w:sz w:val="24"/>
          <w:szCs w:val="24"/>
          <w:lang w:val="en-US"/>
        </w:rPr>
      </w:pPr>
      <w:r w:rsidRPr="002964DA">
        <w:rPr>
          <w:rFonts w:ascii="Arial" w:hAnsi="Arial" w:cs="Arial"/>
          <w:sz w:val="24"/>
          <w:szCs w:val="24"/>
          <w:lang w:val="en-US"/>
        </w:rPr>
        <w:t xml:space="preserve">2.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</w:t>
      </w:r>
      <w:r w:rsidRPr="002964DA">
        <w:rPr>
          <w:rFonts w:ascii="Arial" w:hAnsi="Arial" w:cs="Arial"/>
          <w:sz w:val="24"/>
          <w:szCs w:val="24"/>
          <w:lang w:val="en-US"/>
        </w:rPr>
        <w:t>engatasi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konflik</w:t>
      </w:r>
      <w:proofErr w:type="spellEnd"/>
    </w:p>
    <w:p w14:paraId="60B7A79A" w14:textId="350186CD" w:rsidR="004928AB" w:rsidRPr="002964DA" w:rsidRDefault="004928AB" w:rsidP="004928AB">
      <w:pPr>
        <w:rPr>
          <w:rFonts w:ascii="Arial" w:hAnsi="Arial" w:cs="Arial"/>
          <w:sz w:val="24"/>
          <w:szCs w:val="24"/>
        </w:rPr>
      </w:pPr>
    </w:p>
    <w:p w14:paraId="169D48B5" w14:textId="0B8EBB49" w:rsidR="009A4D6E" w:rsidRPr="008579C3" w:rsidRDefault="009A4D6E" w:rsidP="004928AB">
      <w:pPr>
        <w:rPr>
          <w:rFonts w:ascii="Arial" w:hAnsi="Arial" w:cs="Arial"/>
          <w:b/>
          <w:bCs/>
          <w:sz w:val="24"/>
          <w:szCs w:val="24"/>
        </w:rPr>
      </w:pPr>
      <w:r w:rsidRPr="008579C3">
        <w:rPr>
          <w:rFonts w:ascii="Arial" w:hAnsi="Arial" w:cs="Arial"/>
          <w:b/>
          <w:bCs/>
          <w:sz w:val="24"/>
          <w:szCs w:val="24"/>
        </w:rPr>
        <w:t>E. METODE PENELITIAN</w:t>
      </w:r>
    </w:p>
    <w:p w14:paraId="64459F6C" w14:textId="5E01EDA4" w:rsidR="009A4D6E" w:rsidRPr="002964DA" w:rsidRDefault="009A4D6E" w:rsidP="004928AB">
      <w:pPr>
        <w:rPr>
          <w:rFonts w:ascii="Arial" w:hAnsi="Arial" w:cs="Arial"/>
          <w:sz w:val="24"/>
          <w:szCs w:val="24"/>
        </w:rPr>
      </w:pPr>
    </w:p>
    <w:p w14:paraId="0B068CA4" w14:textId="493E6D82" w:rsidR="009A4D6E" w:rsidRPr="008579C3" w:rsidRDefault="009A4D6E" w:rsidP="004928AB">
      <w:pPr>
        <w:rPr>
          <w:rFonts w:ascii="Arial" w:hAnsi="Arial" w:cs="Arial"/>
          <w:b/>
          <w:bCs/>
          <w:sz w:val="24"/>
          <w:szCs w:val="24"/>
        </w:rPr>
      </w:pPr>
      <w:r w:rsidRPr="008579C3">
        <w:rPr>
          <w:rFonts w:ascii="Arial" w:hAnsi="Arial" w:cs="Arial"/>
          <w:b/>
          <w:bCs/>
          <w:sz w:val="24"/>
          <w:szCs w:val="24"/>
        </w:rPr>
        <w:t>F. HASIL PENELITIAN DAN PEMBAHASAN</w:t>
      </w:r>
    </w:p>
    <w:p w14:paraId="2C69B74A" w14:textId="48F145FF" w:rsidR="009A4D6E" w:rsidRPr="002964DA" w:rsidRDefault="009A4D6E" w:rsidP="004928AB">
      <w:pPr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  <w:lang w:val="en-US"/>
        </w:rPr>
        <w:t>s</w:t>
      </w:r>
      <w:proofErr w:type="spellStart"/>
      <w:r w:rsidRPr="002964DA">
        <w:rPr>
          <w:rFonts w:ascii="Arial" w:hAnsi="Arial" w:cs="Arial"/>
          <w:sz w:val="24"/>
          <w:szCs w:val="24"/>
        </w:rPr>
        <w:t>ecara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keseluruhan </w:t>
      </w:r>
      <w:proofErr w:type="spellStart"/>
      <w:r w:rsidRPr="002964DA">
        <w:rPr>
          <w:rFonts w:ascii="Arial" w:hAnsi="Arial" w:cs="Arial"/>
          <w:sz w:val="24"/>
          <w:szCs w:val="24"/>
        </w:rPr>
        <w:t>didalam</w:t>
      </w:r>
      <w:proofErr w:type="spellEnd"/>
      <w:r w:rsidRPr="002964DA">
        <w:rPr>
          <w:rFonts w:ascii="Arial" w:hAnsi="Arial" w:cs="Arial"/>
          <w:sz w:val="24"/>
          <w:szCs w:val="24"/>
        </w:rPr>
        <w:t xml:space="preserve"> pembahasan penulis sudah bisa memberikan data sesuai dengan tujuan penelitian yang dikemukakan yaitu:</w:t>
      </w:r>
    </w:p>
    <w:p w14:paraId="6B1717CF" w14:textId="12185F18" w:rsidR="002964DA" w:rsidRDefault="002964DA" w:rsidP="004D3BA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2964DA">
        <w:rPr>
          <w:rFonts w:ascii="Arial" w:hAnsi="Arial" w:cs="Arial"/>
          <w:sz w:val="24"/>
          <w:szCs w:val="24"/>
          <w:lang w:val="en-US"/>
        </w:rPr>
        <w:t xml:space="preserve">Pendidikan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rangkaian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kepercayaan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(set of beliefs)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penjelasan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mengakui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menila</w:t>
      </w:r>
      <w:r w:rsidRPr="002964D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pentingnya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keragaman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etnis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membentuk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gaya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pengalaman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identitas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pribadi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kesempatan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individu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negara (Banks 2001).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adanya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pengakuan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yang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menilai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pentingnya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aspek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keragaman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membentuk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perilaku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manusia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. James A.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Banks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2964DA">
        <w:rPr>
          <w:rFonts w:ascii="Arial" w:hAnsi="Arial" w:cs="Arial"/>
          <w:sz w:val="24"/>
          <w:szCs w:val="24"/>
          <w:lang w:val="en-US"/>
        </w:rPr>
        <w:t>bukunya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”Multicultural</w:t>
      </w:r>
      <w:proofErr w:type="gram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Education,” Pendidikan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ide,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gerakan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pembaharuan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 dan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proses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tujuan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utama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mengubah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struktur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supaya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pria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wanita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berkebutuhan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khusus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beragam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kesempatanyang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sama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mencapai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prestasi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akademis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di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. Jadi Pendidikan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mencakup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ide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kesadaran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penting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keragaman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gerakan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pembaharuan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dan proses </w:t>
      </w:r>
      <w:r w:rsidRPr="002964DA">
        <w:rPr>
          <w:rFonts w:ascii="Arial" w:hAnsi="Arial" w:cs="Arial"/>
          <w:sz w:val="24"/>
          <w:szCs w:val="24"/>
          <w:lang w:val="en-US"/>
        </w:rPr>
        <w:t>Pendidikan.</w:t>
      </w:r>
    </w:p>
    <w:p w14:paraId="4C04DFFA" w14:textId="7EDE5369" w:rsidR="002964DA" w:rsidRDefault="002964DA" w:rsidP="002964DA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Upaya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mengatasi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disintegrasi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perlu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diketahui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terlebih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dahulu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karakteristik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proses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terjadinya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disintegrasi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komprehensif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mampu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menentukan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factor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mempengaruhi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tahap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selanjutnya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Keutuhan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NKRI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suatu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perwujudan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kehendak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seluruh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diwujudkan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optimal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mempertimbangkan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semua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faktor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mempengaruhi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terpadu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komprehensif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Faktor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terjadinya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konflik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tanah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air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disebabkan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2964DA">
        <w:rPr>
          <w:rFonts w:ascii="Arial" w:hAnsi="Arial" w:cs="Arial"/>
          <w:sz w:val="24"/>
          <w:szCs w:val="24"/>
          <w:lang w:val="en-US"/>
        </w:rPr>
        <w:t>oleh :</w:t>
      </w:r>
      <w:proofErr w:type="gramEnd"/>
      <w:r w:rsidRPr="002964DA">
        <w:rPr>
          <w:rFonts w:ascii="Arial" w:hAnsi="Arial" w:cs="Arial"/>
          <w:sz w:val="24"/>
          <w:szCs w:val="24"/>
          <w:lang w:val="en-US"/>
        </w:rPr>
        <w:t xml:space="preserve"> (a)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Kuatnya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prasangka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etnosentrisme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stereotip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964DA">
        <w:rPr>
          <w:rFonts w:ascii="Arial" w:hAnsi="Arial" w:cs="Arial"/>
          <w:sz w:val="24"/>
          <w:szCs w:val="24"/>
          <w:lang w:val="en-US"/>
        </w:rPr>
        <w:t xml:space="preserve">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diskriminatif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 (b)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Merosotnya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rasa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kebersamaan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saling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pengertian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(c)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Aktivitas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politis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identitas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era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reformasi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 (c)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Tekanan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ekonomi</w:t>
      </w:r>
      <w:proofErr w:type="spellEnd"/>
    </w:p>
    <w:p w14:paraId="5125FA25" w14:textId="77777777" w:rsidR="002964DA" w:rsidRDefault="002964DA" w:rsidP="002964DA">
      <w:pPr>
        <w:rPr>
          <w:rFonts w:ascii="Arial" w:hAnsi="Arial" w:cs="Arial"/>
          <w:sz w:val="24"/>
          <w:szCs w:val="24"/>
          <w:lang w:val="en-US"/>
        </w:rPr>
      </w:pPr>
    </w:p>
    <w:p w14:paraId="318EA560" w14:textId="38FA4957" w:rsidR="002964DA" w:rsidRPr="008579C3" w:rsidRDefault="002964DA" w:rsidP="002964D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579C3">
        <w:rPr>
          <w:rFonts w:ascii="Arial" w:hAnsi="Arial" w:cs="Arial"/>
          <w:b/>
          <w:bCs/>
          <w:sz w:val="24"/>
          <w:szCs w:val="24"/>
          <w:lang w:val="en-US"/>
        </w:rPr>
        <w:t>G. KESIMPULAN</w:t>
      </w:r>
    </w:p>
    <w:p w14:paraId="3232D3C3" w14:textId="74DC57A8" w:rsidR="002964DA" w:rsidRDefault="002964DA" w:rsidP="002964DA">
      <w:pPr>
        <w:ind w:left="360"/>
        <w:rPr>
          <w:rFonts w:ascii="Arial" w:hAnsi="Arial" w:cs="Arial"/>
          <w:sz w:val="24"/>
          <w:szCs w:val="24"/>
        </w:rPr>
      </w:pPr>
      <w:r w:rsidRPr="002964DA">
        <w:rPr>
          <w:rFonts w:ascii="Arial" w:hAnsi="Arial" w:cs="Arial"/>
          <w:sz w:val="24"/>
          <w:szCs w:val="24"/>
        </w:rPr>
        <w:t>Di kesimpulan penulis menguraikan kesimpulannya yang objektif secara  pribadi dengan  pribadi dengan melihat subjek melihat subjek yang telah yang telah diamati. Berikut diamati. Berikut uraian Kesimpulan uraian Kesimpulan  penulis :</w:t>
      </w:r>
    </w:p>
    <w:p w14:paraId="4D1B00B9" w14:textId="77777777" w:rsidR="008579C3" w:rsidRDefault="002964DA" w:rsidP="008579C3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lastRenderedPageBreak/>
        <w:t>Dengan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paparan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teori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telah</w:t>
      </w:r>
      <w:proofErr w:type="spellEnd"/>
      <w:r w:rsidR="00117F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mempertebal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keyakinan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paradigma</w:t>
      </w:r>
      <w:proofErr w:type="spellEnd"/>
      <w:r w:rsidR="00117F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multikulturalisme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sangat</w:t>
      </w:r>
      <w:proofErr w:type="spellEnd"/>
      <w:r w:rsidR="00117F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bermanfaat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kohesifitas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>,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soliditas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intimitas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diantara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keragaman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etnik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ras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, agama, dan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juga</w:t>
      </w:r>
      <w:r w:rsidR="00117F1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memberi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dorongan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dan spirit </w:t>
      </w:r>
      <w:proofErr w:type="spellStart"/>
      <w:r w:rsidRPr="002964DA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2964DA">
        <w:rPr>
          <w:rFonts w:ascii="Arial" w:hAnsi="Arial" w:cs="Arial"/>
          <w:sz w:val="24"/>
          <w:szCs w:val="24"/>
          <w:lang w:val="en-US"/>
        </w:rPr>
        <w:t xml:space="preserve"> </w:t>
      </w:r>
      <w:r w:rsidR="00117F18">
        <w:rPr>
          <w:rFonts w:ascii="Arial" w:hAnsi="Arial" w:cs="Arial"/>
          <w:sz w:val="24"/>
          <w:szCs w:val="24"/>
          <w:lang w:val="en-US"/>
        </w:rPr>
        <w:t>Lembaga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pendidika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nasional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menanamkan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sikap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peserta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didik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menghargai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orang,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agama, dan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keyakinan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lain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>. Harapan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implementasi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yang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berwawasan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membantu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mengerti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menerima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menghargai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orang lain yang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berbeda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suku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agama,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ras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>,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kepribadian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Penanaman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semangat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multikulturalisme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medium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pelatihan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penyadaran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generasi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muda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menerima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perbedaan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budaya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agama,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ras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etnis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hidup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bersama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damai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. Agar proses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terwujud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sesuai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harapan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maka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seyogyanya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siswa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menerima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r w:rsidR="008579C3">
        <w:rPr>
          <w:rFonts w:ascii="Arial" w:hAnsi="Arial" w:cs="Arial"/>
          <w:sz w:val="24"/>
          <w:szCs w:val="24"/>
          <w:lang w:val="en-US"/>
        </w:rPr>
        <w:t xml:space="preserve">multicultural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disosialisasikan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lembaga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>.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lanjut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r w:rsidR="008579C3">
        <w:rPr>
          <w:rFonts w:ascii="Arial" w:hAnsi="Arial" w:cs="Arial"/>
          <w:sz w:val="24"/>
          <w:szCs w:val="24"/>
          <w:lang w:val="en-US"/>
        </w:rPr>
        <w:t xml:space="preserve">multicultural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ditetapkan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bagian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kurikulum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diberbagai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jenjang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di </w:t>
      </w:r>
      <w:r w:rsidR="008579C3">
        <w:rPr>
          <w:rFonts w:ascii="Arial" w:hAnsi="Arial" w:cs="Arial"/>
          <w:sz w:val="24"/>
          <w:szCs w:val="24"/>
          <w:lang w:val="en-US"/>
        </w:rPr>
        <w:t xml:space="preserve">Lembaga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pemerintah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ataupun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8579C3" w:rsidRPr="008579C3">
        <w:rPr>
          <w:rFonts w:ascii="Arial" w:hAnsi="Arial" w:cs="Arial"/>
          <w:sz w:val="24"/>
          <w:szCs w:val="24"/>
          <w:lang w:val="en-US"/>
        </w:rPr>
        <w:t>swasta.Terlebih</w:t>
      </w:r>
      <w:proofErr w:type="spellEnd"/>
      <w:proofErr w:type="gram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lagi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paradigma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implisit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salah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satu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concern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Pasal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4</w:t>
      </w:r>
      <w:r w:rsidR="008579C3">
        <w:rPr>
          <w:rFonts w:ascii="Arial" w:hAnsi="Arial" w:cs="Arial"/>
          <w:sz w:val="24"/>
          <w:szCs w:val="24"/>
          <w:lang w:val="en-US"/>
        </w:rPr>
        <w:t xml:space="preserve"> </w:t>
      </w:r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UU N0. 20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2003 </w:t>
      </w:r>
      <w:proofErr w:type="spellStart"/>
      <w:r w:rsidR="008579C3" w:rsidRPr="008579C3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8579C3" w:rsidRPr="008579C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AD1990" w14:textId="3BFC97A8" w:rsidR="00117F18" w:rsidRDefault="008579C3" w:rsidP="008579C3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Nasional.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Pasal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menjelaskan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bahwa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diselenggarakan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secara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demokratis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diskriminatif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menjunjung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tinggi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HAM,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keagamaan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kemajemukan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bangsa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Pendidikan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wacana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baru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di Indonesia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diimplementasikan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hanya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formal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tetapi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dimplementasikan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kehidupan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maupun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formal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diintegrasikan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Pendidikan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kurikulum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mulai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Usia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Dini,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SD, SLTP, SMU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hingga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Pendidikan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harus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dirancang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khusus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muatan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substansi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tersendiri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namun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diintegrasikan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kurikulum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ajar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model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pembelajaran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paling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memungkinkan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diterapkannya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. Di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Perguruan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Tinggi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misalnya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segi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substansi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dinitegrasikan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kurikulum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berperspektif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mata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kuliah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umum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Kewarganegaraan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, ISBD, Agama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dan Bahasa.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Demikian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juga pada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tingkat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Usia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Dini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diintegrasikan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kurikulum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misalnya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Out Bond Program,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tingkat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SD, SLTP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menengah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pendidikan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diintegrasikan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bahan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ajar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PPKn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Agama,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Sosiologi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Antropologi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model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pembelajaran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lain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seperti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diskusi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ekstrakurikuler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sebagainya</w:t>
      </w:r>
      <w:proofErr w:type="spellEnd"/>
    </w:p>
    <w:p w14:paraId="6452E2D8" w14:textId="67B23E5B" w:rsidR="008579C3" w:rsidRPr="002964DA" w:rsidRDefault="008579C3" w:rsidP="008579C3">
      <w:pPr>
        <w:ind w:left="360" w:firstLine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Pendidikan non formal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wacana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disosialisasikan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melalui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pelatihan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model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pembelajaran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responsive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mengedepankan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penghormatan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perbedaan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ras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suku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agama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antar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>. Pendidikan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diimplementasikan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lingkup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institusi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terkecil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. Media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pembelajaran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palingef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ektif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proses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internalisasi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transformasi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sosialisasi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dibentuk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Peranan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orangtua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menanamkan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nilai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responsive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multikultural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lastRenderedPageBreak/>
        <w:t>yaitu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mengutamakan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penghormatan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dan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pengakuan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perbedaan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(agama,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ras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golongan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).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atau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juga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merupakan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579C3">
        <w:rPr>
          <w:rFonts w:ascii="Arial" w:hAnsi="Arial" w:cs="Arial"/>
          <w:sz w:val="24"/>
          <w:szCs w:val="24"/>
          <w:lang w:val="en-US"/>
        </w:rPr>
        <w:t xml:space="preserve">paling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efektif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elegan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mewujudkan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terciptanya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sosial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Pr="008579C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579C3">
        <w:rPr>
          <w:rFonts w:ascii="Arial" w:hAnsi="Arial" w:cs="Arial"/>
          <w:sz w:val="24"/>
          <w:szCs w:val="24"/>
          <w:lang w:val="en-US"/>
        </w:rPr>
        <w:t>berkeadilan</w:t>
      </w:r>
      <w:proofErr w:type="spellEnd"/>
    </w:p>
    <w:p w14:paraId="6B58F0AA" w14:textId="77777777" w:rsidR="000724F2" w:rsidRPr="002964DA" w:rsidRDefault="000724F2" w:rsidP="001E7D37">
      <w:pPr>
        <w:rPr>
          <w:rFonts w:ascii="Arial" w:hAnsi="Arial" w:cs="Arial"/>
          <w:sz w:val="24"/>
          <w:szCs w:val="24"/>
        </w:rPr>
      </w:pPr>
    </w:p>
    <w:sectPr w:rsidR="000724F2" w:rsidRPr="002964DA" w:rsidSect="00FD49E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95D18"/>
    <w:multiLevelType w:val="hybridMultilevel"/>
    <w:tmpl w:val="7A8832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F29E6"/>
    <w:multiLevelType w:val="hybridMultilevel"/>
    <w:tmpl w:val="109A25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44C25"/>
    <w:multiLevelType w:val="hybridMultilevel"/>
    <w:tmpl w:val="1E1A23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0D22"/>
    <w:multiLevelType w:val="hybridMultilevel"/>
    <w:tmpl w:val="3CD4ED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167F7"/>
    <w:multiLevelType w:val="hybridMultilevel"/>
    <w:tmpl w:val="35DCC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43997"/>
    <w:multiLevelType w:val="hybridMultilevel"/>
    <w:tmpl w:val="42B44C6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3561C1"/>
    <w:multiLevelType w:val="hybridMultilevel"/>
    <w:tmpl w:val="037049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4C6433"/>
    <w:multiLevelType w:val="hybridMultilevel"/>
    <w:tmpl w:val="A03479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0F"/>
    <w:rsid w:val="00022886"/>
    <w:rsid w:val="000724F2"/>
    <w:rsid w:val="00094EA1"/>
    <w:rsid w:val="000A4308"/>
    <w:rsid w:val="00117F18"/>
    <w:rsid w:val="001E7D37"/>
    <w:rsid w:val="002964DA"/>
    <w:rsid w:val="002F2A7A"/>
    <w:rsid w:val="003311DD"/>
    <w:rsid w:val="003C1B2A"/>
    <w:rsid w:val="003E62F1"/>
    <w:rsid w:val="00400E0F"/>
    <w:rsid w:val="004928AB"/>
    <w:rsid w:val="0056425E"/>
    <w:rsid w:val="00661C43"/>
    <w:rsid w:val="00715736"/>
    <w:rsid w:val="008579C3"/>
    <w:rsid w:val="009901DC"/>
    <w:rsid w:val="009A4D6E"/>
    <w:rsid w:val="00A5052A"/>
    <w:rsid w:val="00D25D13"/>
    <w:rsid w:val="00D93432"/>
    <w:rsid w:val="00E461DB"/>
    <w:rsid w:val="00F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8595"/>
  <w15:chartTrackingRefBased/>
  <w15:docId w15:val="{832866DE-43D8-4F8F-B53F-DA201801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1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12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9</cp:revision>
  <dcterms:created xsi:type="dcterms:W3CDTF">2020-11-30T10:20:00Z</dcterms:created>
  <dcterms:modified xsi:type="dcterms:W3CDTF">2020-12-02T14:51:00Z</dcterms:modified>
</cp:coreProperties>
</file>