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3164C" w14:textId="77777777" w:rsidR="005C2777" w:rsidRDefault="005C2777" w:rsidP="005C2777"/>
    <w:p w14:paraId="29CB323C" w14:textId="549A0314" w:rsidR="005C2777" w:rsidRDefault="00E0485E" w:rsidP="005C2777">
      <w:pPr>
        <w:jc w:val="center"/>
      </w:pPr>
      <w:r>
        <w:rPr>
          <w:rFonts w:hint="eastAsia"/>
        </w:rPr>
        <w:t>先行研究リスト</w:t>
      </w:r>
    </w:p>
    <w:p w14:paraId="5E74AC0E" w14:textId="77777777" w:rsidR="00E0485E" w:rsidRDefault="00E0485E" w:rsidP="005C2777">
      <w:pPr>
        <w:jc w:val="center"/>
      </w:pPr>
    </w:p>
    <w:p w14:paraId="1F3B5D70" w14:textId="7931786A" w:rsidR="00994302" w:rsidRDefault="00994302" w:rsidP="00F559E8">
      <w:pPr>
        <w:ind w:left="420" w:hangingChars="200" w:hanging="420"/>
        <w:jc w:val="left"/>
        <w:rPr>
          <w:rFonts w:hint="eastAsia"/>
        </w:rPr>
      </w:pPr>
      <w:r>
        <w:t>有本泰子,大野澄雄,飯田仁</w:t>
      </w:r>
      <w:r w:rsidRPr="00594F5A">
        <w:rPr>
          <w:rFonts w:hint="eastAsia"/>
          <w:szCs w:val="21"/>
          <w:shd w:val="clear" w:color="auto" w:fill="FFFFFF"/>
        </w:rPr>
        <w:t>「</w:t>
      </w:r>
      <w:r>
        <w:t>「怒り」の発話を対象とした話者の感情の程度推定法</w:t>
      </w:r>
      <w:r w:rsidRPr="001E6AF7">
        <w:rPr>
          <w:rFonts w:cs="游明朝" w:hint="eastAsia"/>
          <w:kern w:val="0"/>
          <w:szCs w:val="21"/>
          <w:lang w:val="ja"/>
        </w:rPr>
        <w:t>」</w:t>
      </w:r>
      <w:r w:rsidRPr="00892578">
        <w:rPr>
          <w:rFonts w:cs="游明朝" w:hint="eastAsia"/>
          <w:kern w:val="0"/>
          <w:szCs w:val="21"/>
          <w:lang w:val="ja"/>
        </w:rPr>
        <w:t>『</w:t>
      </w:r>
      <w:r>
        <w:t>自然言語処理</w:t>
      </w:r>
      <w:r w:rsidRPr="00892578">
        <w:rPr>
          <w:rFonts w:hint="eastAsia"/>
          <w:lang w:eastAsia="ja"/>
        </w:rPr>
        <w:t>』</w:t>
      </w:r>
      <w:r>
        <w:t>14</w:t>
      </w:r>
      <w:r w:rsidR="00616396">
        <w:t>.</w:t>
      </w:r>
      <w:r>
        <w:t>3</w:t>
      </w:r>
      <w:r>
        <w:rPr>
          <w:rFonts w:hint="eastAsia"/>
        </w:rPr>
        <w:t xml:space="preserve"> </w:t>
      </w:r>
      <w:r w:rsidRPr="008C3B45">
        <w:rPr>
          <w:rFonts w:hint="eastAsia"/>
        </w:rPr>
        <w:t>(言語処理学会,</w:t>
      </w:r>
      <w:r w:rsidRPr="008C3B45">
        <w:t>2007)</w:t>
      </w:r>
      <w:r w:rsidRPr="001E6AF7">
        <w:rPr>
          <w:lang w:eastAsia="ja"/>
        </w:rPr>
        <w:t>pp.</w:t>
      </w:r>
      <w:r>
        <w:t>147-163.</w:t>
      </w:r>
    </w:p>
    <w:p w14:paraId="7352EC5A" w14:textId="2DEC9CF0" w:rsidR="001E6AF7" w:rsidRDefault="001E6AF7" w:rsidP="001E6AF7">
      <w:pPr>
        <w:ind w:left="420" w:hangingChars="200" w:hanging="420"/>
        <w:rPr>
          <w:lang w:eastAsia="ja"/>
        </w:rPr>
      </w:pPr>
      <w:r w:rsidRPr="001E6AF7">
        <w:rPr>
          <w:rFonts w:hint="eastAsia"/>
          <w:lang w:eastAsia="ja"/>
        </w:rPr>
        <w:t>石澤亜耶乃</w:t>
      </w:r>
      <w:r w:rsidRPr="001E6AF7">
        <w:rPr>
          <w:lang w:eastAsia="ja"/>
        </w:rPr>
        <w:t>,</w:t>
      </w:r>
      <w:r w:rsidRPr="001E6AF7">
        <w:rPr>
          <w:rFonts w:hint="eastAsia"/>
          <w:lang w:eastAsia="ja"/>
        </w:rPr>
        <w:t>島田英昭「ワーキングメモリの負荷が共感的反応に及ぼす影響－二重過程理論に基づく検討－」『認知科学』</w:t>
      </w:r>
      <w:r w:rsidRPr="001E6AF7">
        <w:rPr>
          <w:lang w:eastAsia="ja"/>
        </w:rPr>
        <w:t>21.2,</w:t>
      </w:r>
      <w:r w:rsidR="00F559E8" w:rsidRPr="00F559E8">
        <w:rPr>
          <w:lang w:eastAsia="ja"/>
        </w:rPr>
        <w:t xml:space="preserve"> </w:t>
      </w:r>
      <w:r w:rsidR="00F559E8" w:rsidRPr="001E6AF7">
        <w:rPr>
          <w:lang w:eastAsia="ja"/>
        </w:rPr>
        <w:t>pp.</w:t>
      </w:r>
      <w:r w:rsidRPr="001E6AF7">
        <w:rPr>
          <w:lang w:eastAsia="ja"/>
        </w:rPr>
        <w:t>245</w:t>
      </w:r>
      <w:r w:rsidR="00C506A2" w:rsidRPr="001E6AF7">
        <w:rPr>
          <w:lang w:eastAsia="ja"/>
        </w:rPr>
        <w:t>-</w:t>
      </w:r>
      <w:r w:rsidRPr="001E6AF7">
        <w:rPr>
          <w:lang w:eastAsia="ja"/>
        </w:rPr>
        <w:t>253.</w:t>
      </w:r>
    </w:p>
    <w:p w14:paraId="65FCA672" w14:textId="0AD87AD3" w:rsidR="00994302" w:rsidRPr="00994302" w:rsidRDefault="00994302" w:rsidP="00994302">
      <w:pPr>
        <w:ind w:left="420" w:hangingChars="200" w:hanging="420"/>
        <w:jc w:val="left"/>
        <w:rPr>
          <w:rFonts w:hint="eastAsia"/>
        </w:rPr>
      </w:pPr>
      <w:r>
        <w:t>稲川恵一,新宅弘幸,小倉茂</w:t>
      </w:r>
      <w:r w:rsidRPr="00594F5A">
        <w:t>,</w:t>
      </w:r>
      <w:r>
        <w:t>他</w:t>
      </w:r>
      <w:r w:rsidRPr="00594F5A">
        <w:rPr>
          <w:rFonts w:hint="eastAsia"/>
          <w:szCs w:val="21"/>
          <w:shd w:val="clear" w:color="auto" w:fill="FFFFFF"/>
        </w:rPr>
        <w:t>「</w:t>
      </w:r>
      <w:r>
        <w:t>韻律情報の制御を行った合成音声による感情の考察</w:t>
      </w:r>
      <w:r w:rsidRPr="001E6AF7">
        <w:rPr>
          <w:rFonts w:cs="游明朝" w:hint="eastAsia"/>
          <w:kern w:val="0"/>
          <w:szCs w:val="21"/>
          <w:lang w:val="ja"/>
        </w:rPr>
        <w:t>」</w:t>
      </w:r>
      <w:r w:rsidRPr="00892578">
        <w:rPr>
          <w:rFonts w:cs="游明朝" w:hint="eastAsia"/>
          <w:kern w:val="0"/>
          <w:szCs w:val="21"/>
          <w:lang w:val="ja"/>
        </w:rPr>
        <w:t>『</w:t>
      </w:r>
      <w:r>
        <w:t>工学院大学研究報告 = Research reports of Kogakuin University</w:t>
      </w:r>
      <w:r w:rsidRPr="00892578">
        <w:rPr>
          <w:rFonts w:hint="eastAsia"/>
          <w:lang w:eastAsia="ja"/>
        </w:rPr>
        <w:t>』</w:t>
      </w:r>
      <w:r>
        <w:t>86(</w:t>
      </w:r>
      <w:r w:rsidRPr="008C3B45">
        <w:t>工学院大学</w:t>
      </w:r>
      <w:r>
        <w:rPr>
          <w:rFonts w:hint="eastAsia"/>
        </w:rPr>
        <w:t>,</w:t>
      </w:r>
      <w:r>
        <w:t>1999</w:t>
      </w:r>
      <w:r w:rsidRPr="001E6AF7">
        <w:rPr>
          <w:lang w:eastAsia="ja"/>
        </w:rPr>
        <w:t>)pp.</w:t>
      </w:r>
      <w:r>
        <w:t>199</w:t>
      </w:r>
      <w:r w:rsidR="00C506A2" w:rsidRPr="001E6AF7">
        <w:rPr>
          <w:lang w:eastAsia="ja"/>
        </w:rPr>
        <w:t>-</w:t>
      </w:r>
      <w:r>
        <w:t>205.</w:t>
      </w:r>
    </w:p>
    <w:p w14:paraId="66FF505D" w14:textId="6E95FB59" w:rsidR="00994302" w:rsidRPr="00994302" w:rsidRDefault="00994302" w:rsidP="00994302">
      <w:pPr>
        <w:ind w:left="420" w:hangingChars="200" w:hanging="420"/>
        <w:rPr>
          <w:rFonts w:hint="eastAsia"/>
          <w:lang w:eastAsia="ja"/>
        </w:rPr>
      </w:pPr>
      <w:r w:rsidRPr="001E6AF7">
        <w:rPr>
          <w:rFonts w:hint="eastAsia"/>
          <w:lang w:eastAsia="ja"/>
        </w:rPr>
        <w:t>今井芳枝</w:t>
      </w:r>
      <w:r w:rsidRPr="001E6AF7">
        <w:rPr>
          <w:lang w:eastAsia="ja"/>
        </w:rPr>
        <w:t>,</w:t>
      </w:r>
      <w:r w:rsidRPr="001E6AF7">
        <w:rPr>
          <w:rFonts w:hint="eastAsia"/>
          <w:lang w:eastAsia="ja"/>
        </w:rPr>
        <w:t>雄西智恵美</w:t>
      </w:r>
      <w:r w:rsidRPr="001E6AF7">
        <w:rPr>
          <w:lang w:eastAsia="ja"/>
        </w:rPr>
        <w:t>,</w:t>
      </w:r>
      <w:r w:rsidRPr="001E6AF7">
        <w:rPr>
          <w:rFonts w:hint="eastAsia"/>
          <w:lang w:eastAsia="ja"/>
        </w:rPr>
        <w:t>板東孝枝「納得の概念分析－国内文献レビュー－」『日本看護研究学会雑誌』</w:t>
      </w:r>
      <w:r w:rsidRPr="001E6AF7">
        <w:rPr>
          <w:lang w:eastAsia="ja"/>
        </w:rPr>
        <w:t>39.2</w:t>
      </w:r>
      <w:r w:rsidR="008E4DD5" w:rsidRPr="008E4DD5">
        <w:rPr>
          <w:lang w:eastAsia="ja"/>
        </w:rPr>
        <w:t xml:space="preserve"> </w:t>
      </w:r>
      <w:r w:rsidR="008E4DD5">
        <w:rPr>
          <w:lang w:eastAsia="ja"/>
        </w:rPr>
        <w:t>(</w:t>
      </w:r>
      <w:r w:rsidR="008E4DD5" w:rsidRPr="001E6AF7">
        <w:rPr>
          <w:rFonts w:hint="eastAsia"/>
          <w:lang w:eastAsia="ja"/>
        </w:rPr>
        <w:t>日本看護研究学会</w:t>
      </w:r>
      <w:r w:rsidR="008E4DD5">
        <w:rPr>
          <w:rFonts w:hint="eastAsia"/>
        </w:rPr>
        <w:t>,</w:t>
      </w:r>
      <w:r w:rsidR="008E4DD5">
        <w:t>2016</w:t>
      </w:r>
      <w:r w:rsidR="008E4DD5">
        <w:rPr>
          <w:lang w:eastAsia="ja"/>
        </w:rPr>
        <w:t>)</w:t>
      </w:r>
      <w:r w:rsidR="008E4DD5" w:rsidRPr="001E6AF7">
        <w:rPr>
          <w:lang w:eastAsia="ja"/>
        </w:rPr>
        <w:t>pp.</w:t>
      </w:r>
      <w:r w:rsidRPr="001E6AF7">
        <w:rPr>
          <w:lang w:eastAsia="ja"/>
        </w:rPr>
        <w:t>73-85.</w:t>
      </w:r>
    </w:p>
    <w:p w14:paraId="1F2764C2" w14:textId="15BC29A2" w:rsidR="00994302" w:rsidRPr="00994302" w:rsidRDefault="00994302" w:rsidP="001E6AF7">
      <w:pPr>
        <w:ind w:left="420" w:hangingChars="200" w:hanging="420"/>
        <w:rPr>
          <w:lang w:eastAsia="ja"/>
        </w:rPr>
      </w:pPr>
      <w:r w:rsidRPr="00994302">
        <w:rPr>
          <w:rFonts w:hint="eastAsia"/>
          <w:lang w:eastAsia="ja"/>
        </w:rPr>
        <w:t>岩井淳</w:t>
      </w:r>
      <w:r w:rsidRPr="00994302">
        <w:rPr>
          <w:lang w:eastAsia="ja"/>
        </w:rPr>
        <w:t>,矢野良和,大熊繁「韻律的特徴による感情音声の分類と認識に関する基礎検討」『ファジィシステムシンポジウム講演論文集』20,pp.192-195.</w:t>
      </w:r>
    </w:p>
    <w:p w14:paraId="19E2E460" w14:textId="38545135" w:rsidR="00994302" w:rsidRDefault="00994302" w:rsidP="001E6AF7">
      <w:pPr>
        <w:ind w:left="420" w:hangingChars="200" w:hanging="420"/>
        <w:rPr>
          <w:lang w:eastAsia="ja"/>
        </w:rPr>
      </w:pPr>
      <w:r>
        <w:rPr>
          <w:szCs w:val="21"/>
          <w:shd w:val="clear" w:color="auto" w:fill="FFFFFF"/>
        </w:rPr>
        <w:t>大島寿美子</w:t>
      </w:r>
      <w:r w:rsidRPr="00594F5A">
        <w:rPr>
          <w:rFonts w:hint="eastAsia"/>
          <w:lang w:eastAsia="ja"/>
        </w:rPr>
        <w:t>「</w:t>
      </w:r>
      <w:r>
        <w:rPr>
          <w:szCs w:val="21"/>
          <w:shd w:val="clear" w:color="auto" w:fill="FFFFFF"/>
        </w:rPr>
        <w:t>婦人科がんの患者会を対象とした医師とのコミュニケーションに関する基礎的研究: 医師による情報提供を中心として</w:t>
      </w:r>
      <w:r w:rsidRPr="001E6AF7">
        <w:rPr>
          <w:rFonts w:cs="游明朝" w:hint="eastAsia"/>
          <w:kern w:val="0"/>
          <w:szCs w:val="21"/>
          <w:lang w:val="ja"/>
        </w:rPr>
        <w:t>」</w:t>
      </w:r>
      <w:r w:rsidRPr="00892578">
        <w:rPr>
          <w:rFonts w:hint="eastAsia"/>
        </w:rPr>
        <w:t>『</w:t>
      </w:r>
      <w:r>
        <w:rPr>
          <w:szCs w:val="21"/>
          <w:shd w:val="clear" w:color="auto" w:fill="FFFFFF"/>
        </w:rPr>
        <w:t>北星学園大学文学部北星論集</w:t>
      </w:r>
      <w:r w:rsidRPr="00892578">
        <w:rPr>
          <w:rFonts w:hint="eastAsia"/>
          <w:lang w:eastAsia="ja"/>
        </w:rPr>
        <w:t>』</w:t>
      </w:r>
      <w:r>
        <w:rPr>
          <w:szCs w:val="21"/>
          <w:shd w:val="clear" w:color="auto" w:fill="FFFFFF"/>
        </w:rPr>
        <w:t>44.1</w:t>
      </w:r>
      <w:r w:rsidRPr="00800082">
        <w:rPr>
          <w:lang w:eastAsia="ja"/>
        </w:rPr>
        <w:t>(</w:t>
      </w:r>
      <w:r w:rsidRPr="00134B32">
        <w:rPr>
          <w:szCs w:val="21"/>
          <w:shd w:val="clear" w:color="auto" w:fill="FFFFFF"/>
        </w:rPr>
        <w:t>北星学園大学文学部</w:t>
      </w:r>
      <w:r>
        <w:rPr>
          <w:rFonts w:hint="eastAsia"/>
          <w:szCs w:val="21"/>
          <w:shd w:val="clear" w:color="auto" w:fill="FFFFFF"/>
        </w:rPr>
        <w:t>,</w:t>
      </w:r>
      <w:r w:rsidRPr="00134B32">
        <w:rPr>
          <w:szCs w:val="21"/>
          <w:shd w:val="clear" w:color="auto" w:fill="FFFFFF"/>
        </w:rPr>
        <w:t xml:space="preserve"> </w:t>
      </w:r>
      <w:r w:rsidRPr="00594F5A">
        <w:rPr>
          <w:szCs w:val="21"/>
          <w:shd w:val="clear" w:color="auto" w:fill="FFFFFF"/>
        </w:rPr>
        <w:t>2006</w:t>
      </w:r>
      <w:r w:rsidRPr="001E6AF7">
        <w:rPr>
          <w:lang w:eastAsia="ja"/>
        </w:rPr>
        <w:t>)pp.</w:t>
      </w:r>
      <w:r>
        <w:rPr>
          <w:szCs w:val="21"/>
          <w:shd w:val="clear" w:color="auto" w:fill="FFFFFF"/>
        </w:rPr>
        <w:t>93-101.</w:t>
      </w:r>
    </w:p>
    <w:p w14:paraId="3BB5B40E" w14:textId="114C548D" w:rsidR="001E6AF7" w:rsidRPr="001E6AF7" w:rsidRDefault="001E6AF7" w:rsidP="001E6AF7">
      <w:pPr>
        <w:ind w:left="420" w:hangingChars="200" w:hanging="420"/>
        <w:rPr>
          <w:lang w:eastAsia="ja"/>
        </w:rPr>
      </w:pPr>
      <w:r w:rsidRPr="001E6AF7">
        <w:rPr>
          <w:rFonts w:hint="eastAsia"/>
          <w:lang w:eastAsia="ja"/>
        </w:rPr>
        <w:t>岡登洋平</w:t>
      </w:r>
      <w:r w:rsidRPr="001E6AF7">
        <w:rPr>
          <w:lang w:eastAsia="ja"/>
        </w:rPr>
        <w:t>,</w:t>
      </w:r>
      <w:r w:rsidRPr="001E6AF7">
        <w:rPr>
          <w:rFonts w:hint="eastAsia"/>
          <w:lang w:eastAsia="ja"/>
        </w:rPr>
        <w:t>加藤佳司</w:t>
      </w:r>
      <w:r w:rsidRPr="001E6AF7">
        <w:rPr>
          <w:lang w:eastAsia="ja"/>
        </w:rPr>
        <w:t>,</w:t>
      </w:r>
      <w:r w:rsidRPr="001E6AF7">
        <w:rPr>
          <w:rFonts w:hint="eastAsia"/>
          <w:lang w:eastAsia="ja"/>
        </w:rPr>
        <w:t>山本幹雄</w:t>
      </w:r>
      <w:r w:rsidRPr="001E6AF7">
        <w:rPr>
          <w:lang w:eastAsia="ja"/>
        </w:rPr>
        <w:t>,</w:t>
      </w:r>
      <w:r w:rsidRPr="001E6AF7">
        <w:rPr>
          <w:rFonts w:hint="eastAsia"/>
          <w:lang w:eastAsia="ja"/>
        </w:rPr>
        <w:t>板橋</w:t>
      </w:r>
      <w:r w:rsidRPr="001E6AF7">
        <w:rPr>
          <w:lang w:eastAsia="ja"/>
        </w:rPr>
        <w:t xml:space="preserve"> </w:t>
      </w:r>
      <w:r w:rsidRPr="001E6AF7">
        <w:rPr>
          <w:rFonts w:hint="eastAsia"/>
          <w:lang w:eastAsia="ja"/>
        </w:rPr>
        <w:t>秀一「韻律情報を用いた相槌の挿入」『情報処理学会論文誌』</w:t>
      </w:r>
      <w:r w:rsidRPr="001E6AF7">
        <w:rPr>
          <w:lang w:eastAsia="ja"/>
        </w:rPr>
        <w:t>40.2</w:t>
      </w:r>
      <w:r w:rsidR="008E4DD5">
        <w:rPr>
          <w:lang w:eastAsia="ja"/>
        </w:rPr>
        <w:t>(</w:t>
      </w:r>
      <w:r w:rsidR="008E4DD5" w:rsidRPr="001E6AF7">
        <w:rPr>
          <w:rFonts w:hint="eastAsia"/>
          <w:lang w:eastAsia="ja"/>
        </w:rPr>
        <w:t>情報処理学会</w:t>
      </w:r>
      <w:r w:rsidR="008E4DD5">
        <w:rPr>
          <w:rFonts w:hint="eastAsia"/>
        </w:rPr>
        <w:t>,</w:t>
      </w:r>
      <w:r w:rsidR="008E4DD5">
        <w:t>1999</w:t>
      </w:r>
      <w:r w:rsidR="008E4DD5">
        <w:rPr>
          <w:lang w:eastAsia="ja"/>
        </w:rPr>
        <w:t>)</w:t>
      </w:r>
      <w:r w:rsidR="008E4DD5" w:rsidRPr="008E4DD5">
        <w:rPr>
          <w:lang w:eastAsia="ja"/>
        </w:rPr>
        <w:t xml:space="preserve"> </w:t>
      </w:r>
      <w:r w:rsidR="008E4DD5" w:rsidRPr="001E6AF7">
        <w:rPr>
          <w:lang w:eastAsia="ja"/>
        </w:rPr>
        <w:t>pp.</w:t>
      </w:r>
      <w:r w:rsidRPr="001E6AF7">
        <w:rPr>
          <w:lang w:eastAsia="ja"/>
        </w:rPr>
        <w:t>469-478.</w:t>
      </w:r>
    </w:p>
    <w:p w14:paraId="22CBF893" w14:textId="1A757058" w:rsidR="00994302" w:rsidRDefault="00994302" w:rsidP="00994302">
      <w:pPr>
        <w:ind w:left="420" w:hangingChars="200" w:hanging="420"/>
        <w:jc w:val="left"/>
        <w:rPr>
          <w:rFonts w:hint="eastAsia"/>
        </w:rPr>
      </w:pPr>
      <w:r>
        <w:rPr>
          <w:rFonts w:hint="eastAsia"/>
        </w:rPr>
        <w:t>越智</w:t>
      </w:r>
      <w:r>
        <w:t>雅人,黒田久泰</w:t>
      </w:r>
      <w:r w:rsidRPr="00594F5A">
        <w:rPr>
          <w:rFonts w:hint="eastAsia"/>
          <w:szCs w:val="21"/>
          <w:shd w:val="clear" w:color="auto" w:fill="FFFFFF"/>
        </w:rPr>
        <w:t>「</w:t>
      </w:r>
      <w:r>
        <w:t>アクセント型とモーラを考慮することによる感情を含んだ音声変化の解析</w:t>
      </w:r>
      <w:r w:rsidRPr="001E6AF7">
        <w:rPr>
          <w:rFonts w:cs="游明朝" w:hint="eastAsia"/>
          <w:kern w:val="0"/>
          <w:szCs w:val="21"/>
          <w:lang w:val="ja"/>
        </w:rPr>
        <w:t>」</w:t>
      </w:r>
      <w:r w:rsidRPr="00892578">
        <w:rPr>
          <w:rFonts w:cs="游明朝" w:hint="eastAsia"/>
          <w:kern w:val="0"/>
          <w:szCs w:val="21"/>
          <w:lang w:val="ja"/>
        </w:rPr>
        <w:t>『</w:t>
      </w:r>
      <w:r>
        <w:t>人工知能学会全国大会論文集</w:t>
      </w:r>
      <w:r w:rsidRPr="00892578">
        <w:rPr>
          <w:rFonts w:hint="eastAsia"/>
          <w:lang w:eastAsia="ja"/>
        </w:rPr>
        <w:t>』</w:t>
      </w:r>
      <w:r>
        <w:t>JSAI2014</w:t>
      </w:r>
      <w:r>
        <w:rPr>
          <w:lang w:eastAsia="ja"/>
        </w:rPr>
        <w:t>(</w:t>
      </w:r>
      <w:r w:rsidRPr="008C3B45">
        <w:t>人工知能学会</w:t>
      </w:r>
      <w:r>
        <w:rPr>
          <w:rFonts w:hint="eastAsia"/>
        </w:rPr>
        <w:t>,</w:t>
      </w:r>
      <w:r>
        <w:t>2014</w:t>
      </w:r>
      <w:r>
        <w:rPr>
          <w:lang w:eastAsia="ja"/>
        </w:rPr>
        <w:t>)</w:t>
      </w:r>
      <w:r w:rsidRPr="001E6AF7">
        <w:rPr>
          <w:lang w:eastAsia="ja"/>
        </w:rPr>
        <w:t>pp.</w:t>
      </w:r>
      <w:r>
        <w:t>2C33</w:t>
      </w:r>
      <w:r w:rsidR="00125DC8">
        <w:t>-</w:t>
      </w:r>
      <w:r>
        <w:t>233.</w:t>
      </w:r>
    </w:p>
    <w:p w14:paraId="77C0B399" w14:textId="0FC439C7" w:rsidR="00994302" w:rsidRPr="00994302" w:rsidRDefault="00994302" w:rsidP="00994302">
      <w:pPr>
        <w:ind w:left="420" w:hangingChars="200" w:hanging="420"/>
        <w:jc w:val="left"/>
        <w:rPr>
          <w:rFonts w:hint="eastAsia"/>
        </w:rPr>
      </w:pPr>
      <w:r>
        <w:t>小野貴大,斎藤博人,金子博</w:t>
      </w:r>
      <w:r w:rsidRPr="00594F5A">
        <w:t>,</w:t>
      </w:r>
      <w:r>
        <w:t>他</w:t>
      </w:r>
      <w:r w:rsidRPr="00594F5A">
        <w:rPr>
          <w:rFonts w:hint="eastAsia"/>
          <w:szCs w:val="21"/>
          <w:shd w:val="clear" w:color="auto" w:fill="FFFFFF"/>
        </w:rPr>
        <w:t>「</w:t>
      </w:r>
      <w:r>
        <w:t>ポスター講演 音声パラメータと感情印象変化の対応モデルの構築</w:t>
      </w:r>
      <w:r>
        <w:rPr>
          <w:rFonts w:ascii="Times New Roman" w:hAnsi="Times New Roman"/>
        </w:rPr>
        <w:t> </w:t>
      </w:r>
      <w:r>
        <w:t>: 話速とピッチを制御された音声の感情印象の改善</w:t>
      </w:r>
      <w:r w:rsidRPr="001E6AF7">
        <w:rPr>
          <w:rFonts w:cs="游明朝" w:hint="eastAsia"/>
          <w:kern w:val="0"/>
          <w:szCs w:val="21"/>
          <w:lang w:val="ja"/>
        </w:rPr>
        <w:t>」</w:t>
      </w:r>
      <w:r w:rsidRPr="00892578">
        <w:rPr>
          <w:rFonts w:cs="游明朝" w:hint="eastAsia"/>
          <w:kern w:val="0"/>
          <w:szCs w:val="21"/>
          <w:lang w:val="ja"/>
        </w:rPr>
        <w:t>『</w:t>
      </w:r>
      <w:r>
        <w:t>電子情報通信学会技術研究報告 = IEICE technical report</w:t>
      </w:r>
      <w:r>
        <w:rPr>
          <w:rFonts w:ascii="Times New Roman" w:hAnsi="Times New Roman"/>
        </w:rPr>
        <w:t> </w:t>
      </w:r>
      <w:r>
        <w:t>: 信学技報</w:t>
      </w:r>
      <w:r w:rsidRPr="00892578">
        <w:rPr>
          <w:rFonts w:hint="eastAsia"/>
          <w:lang w:eastAsia="ja"/>
        </w:rPr>
        <w:t>』</w:t>
      </w:r>
      <w:r>
        <w:t>114.440</w:t>
      </w:r>
      <w:r w:rsidRPr="00134B32">
        <w:rPr>
          <w:lang w:eastAsia="ja"/>
        </w:rPr>
        <w:t xml:space="preserve"> </w:t>
      </w:r>
      <w:r>
        <w:rPr>
          <w:lang w:eastAsia="ja"/>
        </w:rPr>
        <w:t>(</w:t>
      </w:r>
      <w:r w:rsidRPr="008C3B45">
        <w:t>電子情報通信学会</w:t>
      </w:r>
      <w:r>
        <w:rPr>
          <w:rFonts w:hint="eastAsia"/>
        </w:rPr>
        <w:t>,</w:t>
      </w:r>
      <w:r>
        <w:t>2015</w:t>
      </w:r>
      <w:r w:rsidRPr="001E6AF7">
        <w:rPr>
          <w:lang w:eastAsia="ja"/>
        </w:rPr>
        <w:t>)pp.</w:t>
      </w:r>
      <w:r>
        <w:t>193-198.</w:t>
      </w:r>
    </w:p>
    <w:p w14:paraId="5DD6098E" w14:textId="42714DD8" w:rsidR="00994302" w:rsidRPr="00994302" w:rsidRDefault="00994302" w:rsidP="00994302">
      <w:pPr>
        <w:ind w:left="420" w:hangingChars="200" w:hanging="420"/>
        <w:jc w:val="left"/>
        <w:rPr>
          <w:rFonts w:hint="eastAsia"/>
          <w:szCs w:val="21"/>
          <w:shd w:val="clear" w:color="auto" w:fill="FFFFFF"/>
        </w:rPr>
      </w:pPr>
      <w:r>
        <w:rPr>
          <w:rFonts w:hint="eastAsia"/>
          <w:szCs w:val="21"/>
          <w:shd w:val="clear" w:color="auto" w:fill="FFFFFF"/>
        </w:rPr>
        <w:t>苔縄</w:t>
      </w:r>
      <w:r>
        <w:rPr>
          <w:szCs w:val="21"/>
          <w:shd w:val="clear" w:color="auto" w:fill="FFFFFF"/>
        </w:rPr>
        <w:t>陽子</w:t>
      </w:r>
      <w:r>
        <w:t>,</w:t>
      </w:r>
      <w:r>
        <w:rPr>
          <w:szCs w:val="21"/>
          <w:shd w:val="clear" w:color="auto" w:fill="FFFFFF"/>
        </w:rPr>
        <w:t>津崎実</w:t>
      </w:r>
      <w:r>
        <w:t>,</w:t>
      </w:r>
      <w:r>
        <w:rPr>
          <w:szCs w:val="21"/>
          <w:shd w:val="clear" w:color="auto" w:fill="FFFFFF"/>
        </w:rPr>
        <w:t>加藤宏明</w:t>
      </w:r>
      <w:r>
        <w:t>,</w:t>
      </w:r>
      <w:r>
        <w:rPr>
          <w:szCs w:val="21"/>
          <w:shd w:val="clear" w:color="auto" w:fill="FFFFFF"/>
        </w:rPr>
        <w:t>匂坂芳典</w:t>
      </w:r>
      <w:r w:rsidRPr="00594F5A">
        <w:rPr>
          <w:rFonts w:hint="eastAsia"/>
          <w:lang w:eastAsia="ja"/>
        </w:rPr>
        <w:t>「</w:t>
      </w:r>
      <w:r>
        <w:rPr>
          <w:szCs w:val="21"/>
          <w:shd w:val="clear" w:color="auto" w:fill="FFFFFF"/>
        </w:rPr>
        <w:t>基本周波数パタンに見られる発話態度の分析</w:t>
      </w:r>
      <w:r w:rsidRPr="001E6AF7">
        <w:rPr>
          <w:rFonts w:cs="游明朝" w:hint="eastAsia"/>
          <w:kern w:val="0"/>
          <w:szCs w:val="21"/>
          <w:lang w:val="ja"/>
        </w:rPr>
        <w:t>」</w:t>
      </w:r>
      <w:r w:rsidRPr="00892578">
        <w:rPr>
          <w:rFonts w:cs="游明朝" w:hint="eastAsia"/>
          <w:kern w:val="0"/>
          <w:szCs w:val="21"/>
          <w:lang w:val="ja"/>
        </w:rPr>
        <w:t>『情報処理学会研究報告ヒューマンコンピュータインタラクション</w:t>
      </w:r>
      <w:r>
        <w:rPr>
          <w:rFonts w:cs="游明朝" w:hint="eastAsia"/>
          <w:kern w:val="0"/>
          <w:szCs w:val="21"/>
          <w:lang w:val="ja"/>
        </w:rPr>
        <w:t>(</w:t>
      </w:r>
      <w:r w:rsidRPr="00892578">
        <w:rPr>
          <w:rFonts w:cs="游明朝"/>
          <w:kern w:val="0"/>
          <w:szCs w:val="21"/>
          <w:lang w:val="ja"/>
        </w:rPr>
        <w:t>HCI</w:t>
      </w:r>
      <w:r>
        <w:rPr>
          <w:rFonts w:cs="游明朝" w:hint="eastAsia"/>
          <w:kern w:val="0"/>
          <w:szCs w:val="21"/>
          <w:lang w:val="ja"/>
        </w:rPr>
        <w:t>)</w:t>
      </w:r>
      <w:r w:rsidRPr="00892578">
        <w:rPr>
          <w:rFonts w:hint="eastAsia"/>
          <w:lang w:eastAsia="ja"/>
        </w:rPr>
        <w:t>』</w:t>
      </w:r>
      <w:r>
        <w:rPr>
          <w:szCs w:val="21"/>
          <w:shd w:val="clear" w:color="auto" w:fill="FFFFFF"/>
        </w:rPr>
        <w:t>2004.</w:t>
      </w:r>
      <w:r>
        <w:rPr>
          <w:rFonts w:hint="eastAsia"/>
          <w:szCs w:val="21"/>
          <w:shd w:val="clear" w:color="auto" w:fill="FFFFFF"/>
        </w:rPr>
        <w:t>7</w:t>
      </w:r>
      <w:r>
        <w:rPr>
          <w:szCs w:val="21"/>
          <w:shd w:val="clear" w:color="auto" w:fill="FFFFFF"/>
        </w:rPr>
        <w:t>4</w:t>
      </w:r>
      <w:r>
        <w:rPr>
          <w:rFonts w:hint="eastAsia"/>
          <w:szCs w:val="21"/>
          <w:shd w:val="clear" w:color="auto" w:fill="FFFFFF"/>
        </w:rPr>
        <w:t xml:space="preserve"> (</w:t>
      </w:r>
      <w:r w:rsidRPr="00134B32">
        <w:rPr>
          <w:rFonts w:hint="eastAsia"/>
          <w:szCs w:val="21"/>
          <w:shd w:val="clear" w:color="auto" w:fill="FFFFFF"/>
        </w:rPr>
        <w:t>情報処理学会,</w:t>
      </w:r>
      <w:r>
        <w:rPr>
          <w:szCs w:val="21"/>
          <w:shd w:val="clear" w:color="auto" w:fill="FFFFFF"/>
        </w:rPr>
        <w:t>2004</w:t>
      </w:r>
      <w:r w:rsidRPr="001E6AF7">
        <w:rPr>
          <w:lang w:eastAsia="ja"/>
        </w:rPr>
        <w:t>)pp.</w:t>
      </w:r>
      <w:r>
        <w:rPr>
          <w:szCs w:val="21"/>
          <w:shd w:val="clear" w:color="auto" w:fill="FFFFFF"/>
        </w:rPr>
        <w:t>87-92</w:t>
      </w:r>
      <w:r w:rsidR="00F559E8">
        <w:rPr>
          <w:szCs w:val="21"/>
          <w:shd w:val="clear" w:color="auto" w:fill="FFFFFF"/>
        </w:rPr>
        <w:t>.</w:t>
      </w:r>
    </w:p>
    <w:p w14:paraId="06297CDD" w14:textId="3187D133" w:rsidR="00994302" w:rsidRDefault="00994302" w:rsidP="00994302">
      <w:pPr>
        <w:ind w:left="420" w:hangingChars="200" w:hanging="420"/>
        <w:jc w:val="left"/>
        <w:rPr>
          <w:szCs w:val="21"/>
          <w:shd w:val="clear" w:color="auto" w:fill="FFFFFF"/>
        </w:rPr>
      </w:pPr>
      <w:r>
        <w:t>笹目友香,小渕千絵,山本弥生,城間将江,野口佳裕</w:t>
      </w:r>
      <w:r w:rsidRPr="00594F5A">
        <w:rPr>
          <w:rFonts w:hint="eastAsia"/>
          <w:szCs w:val="21"/>
          <w:shd w:val="clear" w:color="auto" w:fill="FFFFFF"/>
        </w:rPr>
        <w:t>「</w:t>
      </w:r>
      <w:r>
        <w:t>音韻情報と韻律情報の一致･不一致が感情判断に与える影響</w:t>
      </w:r>
      <w:r w:rsidRPr="001E6AF7">
        <w:rPr>
          <w:rFonts w:cs="游明朝" w:hint="eastAsia"/>
          <w:kern w:val="0"/>
          <w:szCs w:val="21"/>
          <w:lang w:val="ja"/>
        </w:rPr>
        <w:t>」</w:t>
      </w:r>
      <w:r w:rsidRPr="00892578">
        <w:rPr>
          <w:rFonts w:cs="游明朝" w:hint="eastAsia"/>
          <w:kern w:val="0"/>
          <w:szCs w:val="21"/>
          <w:lang w:val="ja"/>
        </w:rPr>
        <w:t>『</w:t>
      </w:r>
      <w:r>
        <w:t>国際医療福祉大学学会誌</w:t>
      </w:r>
      <w:r w:rsidRPr="00892578">
        <w:rPr>
          <w:rFonts w:hint="eastAsia"/>
          <w:lang w:eastAsia="ja"/>
        </w:rPr>
        <w:t>』</w:t>
      </w:r>
      <w:r>
        <w:t>26(抄録号)</w:t>
      </w:r>
      <w:r>
        <w:rPr>
          <w:rFonts w:hint="eastAsia"/>
        </w:rPr>
        <w:t xml:space="preserve"> </w:t>
      </w:r>
      <w:r w:rsidRPr="008C3B45">
        <w:rPr>
          <w:rFonts w:hint="eastAsia"/>
        </w:rPr>
        <w:t>(国際医療福祉大学学会</w:t>
      </w:r>
      <w:r>
        <w:rPr>
          <w:rFonts w:hint="eastAsia"/>
        </w:rPr>
        <w:t>,</w:t>
      </w:r>
      <w:r>
        <w:t>2021</w:t>
      </w:r>
      <w:r w:rsidRPr="008C3B45">
        <w:t>)</w:t>
      </w:r>
      <w:r>
        <w:t xml:space="preserve"> p.140</w:t>
      </w:r>
      <w:r w:rsidR="00F559E8">
        <w:t>.</w:t>
      </w:r>
    </w:p>
    <w:p w14:paraId="632B7D0C" w14:textId="4163ECFF" w:rsidR="00994302" w:rsidRPr="00F559E8" w:rsidRDefault="00994302" w:rsidP="00F559E8">
      <w:pPr>
        <w:ind w:left="420" w:hangingChars="200" w:hanging="420"/>
        <w:jc w:val="left"/>
        <w:rPr>
          <w:rFonts w:hint="eastAsia"/>
          <w:szCs w:val="21"/>
          <w:shd w:val="clear" w:color="auto" w:fill="FFFFFF"/>
        </w:rPr>
      </w:pPr>
      <w:r>
        <w:rPr>
          <w:rFonts w:hint="eastAsia"/>
          <w:szCs w:val="21"/>
          <w:shd w:val="clear" w:color="auto" w:fill="FFFFFF"/>
        </w:rPr>
        <w:t>重永</w:t>
      </w:r>
      <w:r>
        <w:rPr>
          <w:szCs w:val="21"/>
          <w:shd w:val="clear" w:color="auto" w:fill="FFFFFF"/>
        </w:rPr>
        <w:t>實</w:t>
      </w:r>
      <w:r w:rsidRPr="00594F5A">
        <w:rPr>
          <w:rFonts w:hint="eastAsia"/>
          <w:lang w:eastAsia="ja"/>
        </w:rPr>
        <w:t>「</w:t>
      </w:r>
      <w:r>
        <w:rPr>
          <w:szCs w:val="21"/>
          <w:shd w:val="clear" w:color="auto" w:fill="FFFFFF"/>
        </w:rPr>
        <w:t>感情の判別分析からみた感情音声の特性</w:t>
      </w:r>
      <w:r w:rsidRPr="001E6AF7">
        <w:rPr>
          <w:rFonts w:cs="游明朝" w:hint="eastAsia"/>
          <w:kern w:val="0"/>
          <w:szCs w:val="21"/>
          <w:lang w:val="ja"/>
        </w:rPr>
        <w:t>」</w:t>
      </w:r>
      <w:r w:rsidRPr="00892578">
        <w:rPr>
          <w:rFonts w:cs="游明朝" w:hint="eastAsia"/>
          <w:kern w:val="0"/>
          <w:szCs w:val="21"/>
          <w:lang w:val="ja"/>
        </w:rPr>
        <w:t>『</w:t>
      </w:r>
      <w:r>
        <w:rPr>
          <w:szCs w:val="21"/>
          <w:shd w:val="clear" w:color="auto" w:fill="FFFFFF"/>
        </w:rPr>
        <w:t>電子情報通信学会論文誌.A, 基礎・境界=The IEICE Transactions on Fundamentals of Electronics, Communications and Computer Sciences (Japanese edition).A</w:t>
      </w:r>
      <w:r w:rsidRPr="00892578">
        <w:rPr>
          <w:rFonts w:hint="eastAsia"/>
          <w:lang w:eastAsia="ja"/>
        </w:rPr>
        <w:t>』</w:t>
      </w:r>
      <w:r>
        <w:rPr>
          <w:szCs w:val="21"/>
          <w:shd w:val="clear" w:color="auto" w:fill="FFFFFF"/>
        </w:rPr>
        <w:t>83</w:t>
      </w:r>
      <w:r>
        <w:rPr>
          <w:rFonts w:hint="eastAsia"/>
          <w:szCs w:val="21"/>
          <w:shd w:val="clear" w:color="auto" w:fill="FFFFFF"/>
        </w:rPr>
        <w:t>.6(</w:t>
      </w:r>
      <w:r w:rsidRPr="008C3B45">
        <w:rPr>
          <w:szCs w:val="21"/>
          <w:shd w:val="clear" w:color="auto" w:fill="FFFFFF"/>
        </w:rPr>
        <w:t>電子情報通信学会</w:t>
      </w:r>
      <w:r>
        <w:rPr>
          <w:rFonts w:hint="eastAsia"/>
          <w:szCs w:val="21"/>
          <w:shd w:val="clear" w:color="auto" w:fill="FFFFFF"/>
        </w:rPr>
        <w:t>,</w:t>
      </w:r>
      <w:r>
        <w:rPr>
          <w:szCs w:val="21"/>
          <w:shd w:val="clear" w:color="auto" w:fill="FFFFFF"/>
        </w:rPr>
        <w:t>2000</w:t>
      </w:r>
      <w:r w:rsidRPr="001E6AF7">
        <w:rPr>
          <w:lang w:eastAsia="ja"/>
        </w:rPr>
        <w:t>)pp.</w:t>
      </w:r>
      <w:r>
        <w:rPr>
          <w:szCs w:val="21"/>
          <w:shd w:val="clear" w:color="auto" w:fill="FFFFFF"/>
        </w:rPr>
        <w:t>726-735</w:t>
      </w:r>
      <w:r w:rsidR="00F559E8">
        <w:rPr>
          <w:rFonts w:hint="eastAsia"/>
          <w:szCs w:val="21"/>
          <w:shd w:val="clear" w:color="auto" w:fill="FFFFFF"/>
        </w:rPr>
        <w:t>.</w:t>
      </w:r>
    </w:p>
    <w:p w14:paraId="31E412AB" w14:textId="212CD2B9" w:rsidR="00994302" w:rsidRDefault="00994302" w:rsidP="00994302">
      <w:pPr>
        <w:ind w:left="420" w:hangingChars="200" w:hanging="420"/>
        <w:jc w:val="left"/>
      </w:pPr>
      <w:r>
        <w:rPr>
          <w:rFonts w:hint="eastAsia"/>
        </w:rPr>
        <w:t>渋谷</w:t>
      </w:r>
      <w:r>
        <w:t>貴紀,川端豪</w:t>
      </w:r>
      <w:r w:rsidRPr="00594F5A">
        <w:rPr>
          <w:rFonts w:hint="eastAsia"/>
          <w:szCs w:val="21"/>
          <w:shd w:val="clear" w:color="auto" w:fill="FFFFFF"/>
        </w:rPr>
        <w:t>「</w:t>
      </w:r>
      <w:r>
        <w:t>音声対話システムのための親近感特徴量の探索</w:t>
      </w:r>
      <w:r w:rsidRPr="00892578">
        <w:rPr>
          <w:rFonts w:cs="游明朝" w:hint="eastAsia"/>
          <w:kern w:val="0"/>
          <w:szCs w:val="21"/>
          <w:lang w:val="ja"/>
        </w:rPr>
        <w:t>『</w:t>
      </w:r>
      <w:r w:rsidRPr="00892578">
        <w:t>電子情報通信学会技術研究</w:t>
      </w:r>
      <w:r w:rsidRPr="00892578">
        <w:lastRenderedPageBreak/>
        <w:t>報告 = IEICE technical report</w:t>
      </w:r>
      <w:r w:rsidRPr="00892578">
        <w:rPr>
          <w:rFonts w:ascii="Times New Roman" w:hAnsi="Times New Roman"/>
        </w:rPr>
        <w:t> </w:t>
      </w:r>
      <w:r w:rsidRPr="00892578">
        <w:t>: 信学技報</w:t>
      </w:r>
      <w:r w:rsidRPr="00892578">
        <w:rPr>
          <w:rFonts w:hint="eastAsia"/>
          <w:lang w:eastAsia="ja"/>
        </w:rPr>
        <w:t>』</w:t>
      </w:r>
      <w:r>
        <w:t>106.122(</w:t>
      </w:r>
      <w:r w:rsidRPr="00892578">
        <w:t>電子情報通信学会</w:t>
      </w:r>
      <w:r>
        <w:rPr>
          <w:rFonts w:hint="eastAsia"/>
        </w:rPr>
        <w:t>,</w:t>
      </w:r>
      <w:r>
        <w:t>2006</w:t>
      </w:r>
      <w:r w:rsidRPr="001E6AF7">
        <w:rPr>
          <w:lang w:eastAsia="ja"/>
        </w:rPr>
        <w:t>)pp.</w:t>
      </w:r>
      <w:r>
        <w:t>25-30.</w:t>
      </w:r>
    </w:p>
    <w:p w14:paraId="7D9756A6" w14:textId="4F9CD46E" w:rsidR="00994302" w:rsidRPr="00F559E8" w:rsidRDefault="00994302" w:rsidP="00F559E8">
      <w:pPr>
        <w:ind w:left="420" w:hangingChars="200" w:hanging="420"/>
        <w:jc w:val="left"/>
        <w:rPr>
          <w:rFonts w:hint="eastAsia"/>
          <w:szCs w:val="21"/>
          <w:shd w:val="clear" w:color="auto" w:fill="FFFFFF"/>
        </w:rPr>
      </w:pPr>
      <w:r>
        <w:rPr>
          <w:szCs w:val="21"/>
          <w:shd w:val="clear" w:color="auto" w:fill="FFFFFF"/>
        </w:rPr>
        <w:t>渋谷貴紀</w:t>
      </w:r>
      <w:r>
        <w:t>,</w:t>
      </w:r>
      <w:r>
        <w:rPr>
          <w:szCs w:val="21"/>
          <w:shd w:val="clear" w:color="auto" w:fill="FFFFFF"/>
        </w:rPr>
        <w:t>益永祐吾</w:t>
      </w:r>
      <w:r>
        <w:t>,</w:t>
      </w:r>
      <w:r>
        <w:rPr>
          <w:szCs w:val="21"/>
          <w:shd w:val="clear" w:color="auto" w:fill="FFFFFF"/>
        </w:rPr>
        <w:t>川端豪</w:t>
      </w:r>
      <w:r w:rsidRPr="00134B32">
        <w:rPr>
          <w:rFonts w:hint="eastAsia"/>
          <w:lang w:eastAsia="ja"/>
        </w:rPr>
        <w:t>「</w:t>
      </w:r>
      <w:r>
        <w:rPr>
          <w:szCs w:val="21"/>
          <w:shd w:val="clear" w:color="auto" w:fill="FFFFFF"/>
        </w:rPr>
        <w:t>F0分布に基づく親近感特徴量の話者適応</w:t>
      </w:r>
      <w:r w:rsidRPr="00134B32">
        <w:rPr>
          <w:rFonts w:cs="游明朝" w:hint="eastAsia"/>
          <w:kern w:val="0"/>
          <w:szCs w:val="21"/>
          <w:lang w:val="ja"/>
        </w:rPr>
        <w:t>」『</w:t>
      </w:r>
      <w:r>
        <w:rPr>
          <w:szCs w:val="21"/>
          <w:shd w:val="clear" w:color="auto" w:fill="FFFFFF"/>
        </w:rPr>
        <w:t>情報処理学会研究報告音声言語情報処理 (SLP)</w:t>
      </w:r>
      <w:r w:rsidRPr="00134B32">
        <w:rPr>
          <w:rFonts w:hint="eastAsia"/>
          <w:lang w:eastAsia="ja"/>
        </w:rPr>
        <w:t>』</w:t>
      </w:r>
      <w:r>
        <w:rPr>
          <w:szCs w:val="21"/>
          <w:shd w:val="clear" w:color="auto" w:fill="FFFFFF"/>
        </w:rPr>
        <w:t>2007.(129(2007-SLP-069))</w:t>
      </w:r>
      <w:r w:rsidRPr="008C3B45">
        <w:rPr>
          <w:lang w:eastAsia="ja"/>
        </w:rPr>
        <w:t>(</w:t>
      </w:r>
      <w:r w:rsidRPr="008C3B45">
        <w:rPr>
          <w:szCs w:val="21"/>
          <w:shd w:val="clear" w:color="auto" w:fill="FFFFFF"/>
        </w:rPr>
        <w:t>情報処理学会</w:t>
      </w:r>
      <w:r w:rsidRPr="008C3B45">
        <w:rPr>
          <w:rFonts w:hint="eastAsia"/>
          <w:szCs w:val="21"/>
          <w:shd w:val="clear" w:color="auto" w:fill="FFFFFF"/>
        </w:rPr>
        <w:t>,</w:t>
      </w:r>
      <w:r w:rsidRPr="008C3B45">
        <w:rPr>
          <w:szCs w:val="21"/>
          <w:shd w:val="clear" w:color="auto" w:fill="FFFFFF"/>
        </w:rPr>
        <w:t>2007</w:t>
      </w:r>
      <w:r w:rsidRPr="008C3B45">
        <w:rPr>
          <w:lang w:eastAsia="ja"/>
        </w:rPr>
        <w:t>)pp.</w:t>
      </w:r>
      <w:r>
        <w:rPr>
          <w:szCs w:val="21"/>
          <w:shd w:val="clear" w:color="auto" w:fill="FFFFFF"/>
        </w:rPr>
        <w:t>67-72.</w:t>
      </w:r>
    </w:p>
    <w:p w14:paraId="44C961F0" w14:textId="4411E552" w:rsidR="001E6AF7" w:rsidRPr="001E6AF7" w:rsidRDefault="001E6AF7" w:rsidP="001E6AF7">
      <w:pPr>
        <w:autoSpaceDE w:val="0"/>
        <w:autoSpaceDN w:val="0"/>
        <w:adjustRightInd w:val="0"/>
        <w:ind w:left="420" w:hanging="420"/>
        <w:rPr>
          <w:rFonts w:cs="游明朝"/>
          <w:kern w:val="0"/>
          <w:szCs w:val="21"/>
          <w:lang w:val="ja"/>
        </w:rPr>
      </w:pPr>
      <w:r w:rsidRPr="001E6AF7">
        <w:rPr>
          <w:rFonts w:cs="游明朝" w:hint="eastAsia"/>
          <w:kern w:val="0"/>
          <w:szCs w:val="21"/>
          <w:lang w:val="ja"/>
        </w:rPr>
        <w:t>須藤潤「「うん系」感動詞の韻律的特徴に関する―考察―「受け入れ」にかかわる意味・機能をめぐって―」『ポリグロシア』</w:t>
      </w:r>
      <w:r w:rsidRPr="001E6AF7">
        <w:rPr>
          <w:rFonts w:cs="游明朝"/>
          <w:kern w:val="0"/>
          <w:szCs w:val="21"/>
          <w:lang w:val="ja"/>
        </w:rPr>
        <w:t>15(</w:t>
      </w:r>
      <w:r w:rsidRPr="001E6AF7">
        <w:rPr>
          <w:rFonts w:cs="游明朝" w:hint="eastAsia"/>
          <w:kern w:val="0"/>
          <w:szCs w:val="21"/>
          <w:lang w:val="ja"/>
        </w:rPr>
        <w:t>立命館アジア太平洋大学</w:t>
      </w:r>
      <w:r w:rsidRPr="001E6AF7">
        <w:rPr>
          <w:rFonts w:cs="游明朝"/>
          <w:kern w:val="0"/>
          <w:szCs w:val="21"/>
          <w:lang w:val="ja"/>
        </w:rPr>
        <w:t>,2008)pp.99-108.</w:t>
      </w:r>
    </w:p>
    <w:p w14:paraId="328B2D6D" w14:textId="3AA66B05" w:rsidR="00994302" w:rsidRDefault="00994302" w:rsidP="00994302">
      <w:pPr>
        <w:ind w:left="420" w:hangingChars="200" w:hanging="420"/>
        <w:jc w:val="left"/>
        <w:rPr>
          <w:szCs w:val="21"/>
          <w:shd w:val="clear" w:color="auto" w:fill="FFFFFF"/>
        </w:rPr>
      </w:pPr>
      <w:r>
        <w:rPr>
          <w:rFonts w:hint="eastAsia"/>
          <w:szCs w:val="21"/>
          <w:shd w:val="clear" w:color="auto" w:fill="FFFFFF"/>
        </w:rPr>
        <w:t>多田</w:t>
      </w:r>
      <w:r>
        <w:rPr>
          <w:szCs w:val="21"/>
          <w:shd w:val="clear" w:color="auto" w:fill="FFFFFF"/>
        </w:rPr>
        <w:t>和彦</w:t>
      </w:r>
      <w:r>
        <w:t>,</w:t>
      </w:r>
      <w:r>
        <w:rPr>
          <w:szCs w:val="21"/>
          <w:shd w:val="clear" w:color="auto" w:fill="FFFFFF"/>
        </w:rPr>
        <w:t>矢野良和</w:t>
      </w:r>
      <w:r>
        <w:t>,</w:t>
      </w:r>
      <w:r>
        <w:rPr>
          <w:szCs w:val="21"/>
          <w:shd w:val="clear" w:color="auto" w:fill="FFFFFF"/>
        </w:rPr>
        <w:t>道木慎二</w:t>
      </w:r>
      <w:r>
        <w:t>,</w:t>
      </w:r>
      <w:r>
        <w:rPr>
          <w:szCs w:val="21"/>
          <w:shd w:val="clear" w:color="auto" w:fill="FFFFFF"/>
        </w:rPr>
        <w:t>大熊繁</w:t>
      </w:r>
      <w:r>
        <w:rPr>
          <w:rFonts w:hint="eastAsia"/>
          <w:szCs w:val="21"/>
          <w:shd w:val="clear" w:color="auto" w:fill="FFFFFF"/>
        </w:rPr>
        <w:t>(</w:t>
      </w:r>
      <w:r>
        <w:rPr>
          <w:szCs w:val="21"/>
          <w:shd w:val="clear" w:color="auto" w:fill="FFFFFF"/>
        </w:rPr>
        <w:t>2010)</w:t>
      </w:r>
      <w:r>
        <w:rPr>
          <w:rFonts w:hint="eastAsia"/>
          <w:lang w:eastAsia="ja"/>
        </w:rPr>
        <w:t xml:space="preserve"> </w:t>
      </w:r>
      <w:r w:rsidRPr="00594F5A">
        <w:rPr>
          <w:rFonts w:hint="eastAsia"/>
          <w:lang w:eastAsia="ja"/>
        </w:rPr>
        <w:t>「</w:t>
      </w:r>
      <w:r>
        <w:rPr>
          <w:szCs w:val="21"/>
          <w:shd w:val="clear" w:color="auto" w:fill="FFFFFF"/>
        </w:rPr>
        <w:t>感情遷移における急激な韻律特徴変化の検出による感情遷移判別法</w:t>
      </w:r>
      <w:r w:rsidRPr="001E6AF7">
        <w:rPr>
          <w:rFonts w:cs="游明朝" w:hint="eastAsia"/>
          <w:kern w:val="0"/>
          <w:szCs w:val="21"/>
          <w:lang w:val="ja"/>
        </w:rPr>
        <w:t>」</w:t>
      </w:r>
      <w:r w:rsidRPr="00892578">
        <w:rPr>
          <w:rFonts w:cs="游明朝" w:hint="eastAsia"/>
          <w:kern w:val="0"/>
          <w:szCs w:val="21"/>
          <w:lang w:val="ja"/>
        </w:rPr>
        <w:t>『</w:t>
      </w:r>
      <w:r>
        <w:rPr>
          <w:szCs w:val="21"/>
          <w:shd w:val="clear" w:color="auto" w:fill="FFFFFF"/>
        </w:rPr>
        <w:t>知能と情報</w:t>
      </w:r>
      <w:r w:rsidRPr="00892578">
        <w:rPr>
          <w:rFonts w:hint="eastAsia"/>
          <w:lang w:eastAsia="ja"/>
        </w:rPr>
        <w:t>』</w:t>
      </w:r>
      <w:r>
        <w:rPr>
          <w:szCs w:val="21"/>
          <w:shd w:val="clear" w:color="auto" w:fill="FFFFFF"/>
        </w:rPr>
        <w:t>22</w:t>
      </w:r>
      <w:r>
        <w:rPr>
          <w:rFonts w:hint="eastAsia"/>
          <w:szCs w:val="21"/>
          <w:shd w:val="clear" w:color="auto" w:fill="FFFFFF"/>
        </w:rPr>
        <w:t>.1,</w:t>
      </w:r>
      <w:r w:rsidRPr="001E6AF7">
        <w:rPr>
          <w:lang w:eastAsia="ja"/>
        </w:rPr>
        <w:t>pp.</w:t>
      </w:r>
      <w:r>
        <w:rPr>
          <w:szCs w:val="21"/>
          <w:shd w:val="clear" w:color="auto" w:fill="FFFFFF"/>
        </w:rPr>
        <w:t>90-101</w:t>
      </w:r>
      <w:r>
        <w:rPr>
          <w:rFonts w:hint="eastAsia"/>
          <w:szCs w:val="21"/>
          <w:shd w:val="clear" w:color="auto" w:fill="FFFFFF"/>
        </w:rPr>
        <w:t>.</w:t>
      </w:r>
    </w:p>
    <w:p w14:paraId="1D646481" w14:textId="4E8E55E7" w:rsidR="00994302" w:rsidRPr="00994302" w:rsidRDefault="00994302" w:rsidP="00994302">
      <w:pPr>
        <w:ind w:left="420" w:hangingChars="200" w:hanging="420"/>
        <w:jc w:val="left"/>
        <w:rPr>
          <w:rFonts w:hint="eastAsia"/>
        </w:rPr>
      </w:pPr>
      <w:r>
        <w:rPr>
          <w:szCs w:val="21"/>
          <w:shd w:val="clear" w:color="auto" w:fill="FFFFFF"/>
        </w:rPr>
        <w:t>鶴</w:t>
      </w:r>
      <w:r>
        <w:t>真紀子,武田昌一</w:t>
      </w:r>
      <w:r w:rsidRPr="00594F5A">
        <w:rPr>
          <w:rFonts w:hint="eastAsia"/>
          <w:szCs w:val="21"/>
          <w:shd w:val="clear" w:color="auto" w:fill="FFFFFF"/>
        </w:rPr>
        <w:t>「</w:t>
      </w:r>
      <w:r>
        <w:t>アナウンサーが発声した「怒り」の韻律的特徴と聴覚的印象の主成分分析を用いた比較</w:t>
      </w:r>
      <w:r w:rsidRPr="001E6AF7">
        <w:rPr>
          <w:rFonts w:cs="游明朝" w:hint="eastAsia"/>
          <w:kern w:val="0"/>
          <w:szCs w:val="21"/>
          <w:lang w:val="ja"/>
        </w:rPr>
        <w:t>」</w:t>
      </w:r>
      <w:r w:rsidRPr="00892578">
        <w:rPr>
          <w:rFonts w:cs="游明朝" w:hint="eastAsia"/>
          <w:kern w:val="0"/>
          <w:szCs w:val="21"/>
          <w:lang w:val="ja"/>
        </w:rPr>
        <w:t>『</w:t>
      </w:r>
      <w:r>
        <w:t>久留米信愛女学院短期大学研究紀要</w:t>
      </w:r>
      <w:r w:rsidRPr="00892578">
        <w:rPr>
          <w:rFonts w:hint="eastAsia"/>
          <w:lang w:eastAsia="ja"/>
        </w:rPr>
        <w:t>』</w:t>
      </w:r>
      <w:r>
        <w:t>30(</w:t>
      </w:r>
      <w:r w:rsidRPr="008C3B45">
        <w:t>久留米信愛女学院短期大学</w:t>
      </w:r>
      <w:r>
        <w:rPr>
          <w:rFonts w:hint="eastAsia"/>
        </w:rPr>
        <w:t>,</w:t>
      </w:r>
      <w:r>
        <w:t>2007</w:t>
      </w:r>
      <w:r w:rsidRPr="001E6AF7">
        <w:rPr>
          <w:lang w:eastAsia="ja"/>
        </w:rPr>
        <w:t>)pp.</w:t>
      </w:r>
      <w:r>
        <w:t>65-70.</w:t>
      </w:r>
    </w:p>
    <w:p w14:paraId="7A7432EF" w14:textId="458265DF" w:rsidR="00994302" w:rsidRDefault="00994302" w:rsidP="001E6AF7">
      <w:pPr>
        <w:autoSpaceDE w:val="0"/>
        <w:autoSpaceDN w:val="0"/>
        <w:adjustRightInd w:val="0"/>
        <w:ind w:left="420" w:hanging="420"/>
        <w:rPr>
          <w:rFonts w:cs="游明朝"/>
          <w:kern w:val="0"/>
          <w:szCs w:val="21"/>
          <w:lang w:val="ja"/>
        </w:rPr>
      </w:pPr>
      <w:r>
        <w:rPr>
          <w:szCs w:val="21"/>
          <w:shd w:val="clear" w:color="auto" w:fill="FFFFFF"/>
        </w:rPr>
        <w:t>鶴真紀子</w:t>
      </w:r>
      <w:r>
        <w:t>,</w:t>
      </w:r>
      <w:r>
        <w:rPr>
          <w:szCs w:val="21"/>
          <w:shd w:val="clear" w:color="auto" w:fill="FFFFFF"/>
        </w:rPr>
        <w:t>武田昌一</w:t>
      </w:r>
      <w:r w:rsidRPr="00594F5A">
        <w:rPr>
          <w:rFonts w:hint="eastAsia"/>
          <w:szCs w:val="21"/>
          <w:shd w:val="clear" w:color="auto" w:fill="FFFFFF"/>
        </w:rPr>
        <w:t>「</w:t>
      </w:r>
      <w:r>
        <w:rPr>
          <w:szCs w:val="21"/>
          <w:shd w:val="clear" w:color="auto" w:fill="FFFFFF"/>
        </w:rPr>
        <w:t>種々の度合の感情音声における発話者の意図と聞き手の受容の一致率と韻律的特徴との関係</w:t>
      </w:r>
      <w:r w:rsidRPr="001E6AF7">
        <w:rPr>
          <w:rFonts w:cs="游明朝" w:hint="eastAsia"/>
          <w:kern w:val="0"/>
          <w:szCs w:val="21"/>
          <w:lang w:val="ja"/>
        </w:rPr>
        <w:t>」</w:t>
      </w:r>
      <w:r w:rsidRPr="00892578">
        <w:rPr>
          <w:rFonts w:cs="游明朝" w:hint="eastAsia"/>
          <w:kern w:val="0"/>
          <w:szCs w:val="21"/>
          <w:lang w:val="ja"/>
        </w:rPr>
        <w:t>『</w:t>
      </w:r>
      <w:r>
        <w:rPr>
          <w:szCs w:val="21"/>
          <w:shd w:val="clear" w:color="auto" w:fill="FFFFFF"/>
        </w:rPr>
        <w:t>日本感性工学会論文誌</w:t>
      </w:r>
      <w:r w:rsidRPr="00892578">
        <w:rPr>
          <w:rFonts w:hint="eastAsia"/>
          <w:lang w:eastAsia="ja"/>
        </w:rPr>
        <w:t>』</w:t>
      </w:r>
      <w:r>
        <w:rPr>
          <w:szCs w:val="21"/>
          <w:shd w:val="clear" w:color="auto" w:fill="FFFFFF"/>
        </w:rPr>
        <w:t>13</w:t>
      </w:r>
      <w:r>
        <w:rPr>
          <w:rFonts w:hint="eastAsia"/>
          <w:szCs w:val="21"/>
          <w:shd w:val="clear" w:color="auto" w:fill="FFFFFF"/>
        </w:rPr>
        <w:t>.2(</w:t>
      </w:r>
      <w:r w:rsidRPr="008C3B45">
        <w:rPr>
          <w:szCs w:val="21"/>
          <w:shd w:val="clear" w:color="auto" w:fill="FFFFFF"/>
        </w:rPr>
        <w:t>日本感性工学会</w:t>
      </w:r>
      <w:r>
        <w:rPr>
          <w:rFonts w:hint="eastAsia"/>
          <w:szCs w:val="21"/>
          <w:shd w:val="clear" w:color="auto" w:fill="FFFFFF"/>
        </w:rPr>
        <w:t>,</w:t>
      </w:r>
      <w:r>
        <w:rPr>
          <w:szCs w:val="21"/>
          <w:shd w:val="clear" w:color="auto" w:fill="FFFFFF"/>
        </w:rPr>
        <w:t>2014</w:t>
      </w:r>
      <w:r w:rsidRPr="001E6AF7">
        <w:rPr>
          <w:lang w:eastAsia="ja"/>
        </w:rPr>
        <w:t>)pp.</w:t>
      </w:r>
      <w:r>
        <w:rPr>
          <w:szCs w:val="21"/>
          <w:shd w:val="clear" w:color="auto" w:fill="FFFFFF"/>
        </w:rPr>
        <w:t>381-389</w:t>
      </w:r>
      <w:r w:rsidR="00F559E8">
        <w:rPr>
          <w:szCs w:val="21"/>
          <w:shd w:val="clear" w:color="auto" w:fill="FFFFFF"/>
        </w:rPr>
        <w:t>.</w:t>
      </w:r>
    </w:p>
    <w:p w14:paraId="7CBF20C1" w14:textId="1E59EA0A" w:rsidR="001E6AF7" w:rsidRPr="001E6AF7" w:rsidRDefault="001E6AF7" w:rsidP="001E6AF7">
      <w:pPr>
        <w:autoSpaceDE w:val="0"/>
        <w:autoSpaceDN w:val="0"/>
        <w:adjustRightInd w:val="0"/>
        <w:ind w:left="420" w:hanging="420"/>
        <w:rPr>
          <w:rFonts w:cs="游明朝"/>
          <w:kern w:val="0"/>
          <w:szCs w:val="21"/>
          <w:lang w:val="ja"/>
        </w:rPr>
      </w:pPr>
      <w:r w:rsidRPr="001E6AF7">
        <w:rPr>
          <w:rFonts w:cs="游明朝" w:hint="eastAsia"/>
          <w:kern w:val="0"/>
          <w:szCs w:val="21"/>
          <w:lang w:val="ja"/>
        </w:rPr>
        <w:t>戸上雅夫</w:t>
      </w:r>
      <w:r w:rsidRPr="001E6AF7">
        <w:rPr>
          <w:rFonts w:cs="游明朝"/>
          <w:kern w:val="0"/>
          <w:szCs w:val="21"/>
          <w:lang w:val="ja"/>
        </w:rPr>
        <w:t>,</w:t>
      </w:r>
      <w:r w:rsidRPr="001E6AF7">
        <w:rPr>
          <w:rFonts w:cs="游明朝" w:hint="eastAsia"/>
          <w:kern w:val="0"/>
          <w:szCs w:val="21"/>
          <w:lang w:val="ja"/>
        </w:rPr>
        <w:t>飯田仁「学習者の理解度把握へ向けた</w:t>
      </w:r>
      <w:r w:rsidRPr="001E6AF7">
        <w:rPr>
          <w:rFonts w:cs="游明朝"/>
          <w:kern w:val="0"/>
          <w:szCs w:val="21"/>
          <w:lang w:val="ja"/>
        </w:rPr>
        <w:t>e</w:t>
      </w:r>
      <w:r w:rsidRPr="001E6AF7">
        <w:rPr>
          <w:rFonts w:cs="游明朝" w:hint="eastAsia"/>
          <w:kern w:val="0"/>
          <w:szCs w:val="21"/>
          <w:lang w:val="ja"/>
        </w:rPr>
        <w:t>ラーニング学習中の音声の音響的特徴分析」『第</w:t>
      </w:r>
      <w:r w:rsidRPr="001E6AF7">
        <w:rPr>
          <w:rFonts w:cs="游明朝"/>
          <w:kern w:val="0"/>
          <w:szCs w:val="21"/>
          <w:lang w:val="ja"/>
        </w:rPr>
        <w:t>69</w:t>
      </w:r>
      <w:r w:rsidRPr="001E6AF7">
        <w:rPr>
          <w:rFonts w:cs="游明朝" w:hint="eastAsia"/>
          <w:kern w:val="0"/>
          <w:szCs w:val="21"/>
          <w:lang w:val="ja"/>
        </w:rPr>
        <w:t>回全国大会講演論文集』</w:t>
      </w:r>
      <w:r w:rsidRPr="001E6AF7">
        <w:rPr>
          <w:rFonts w:cs="游明朝"/>
          <w:kern w:val="0"/>
          <w:szCs w:val="21"/>
          <w:lang w:val="ja"/>
        </w:rPr>
        <w:t>2007.1(</w:t>
      </w:r>
      <w:r w:rsidRPr="001E6AF7">
        <w:rPr>
          <w:rFonts w:cs="游明朝" w:hint="eastAsia"/>
          <w:kern w:val="0"/>
          <w:szCs w:val="21"/>
          <w:lang w:val="ja"/>
        </w:rPr>
        <w:t>情報処理学会</w:t>
      </w:r>
      <w:r w:rsidRPr="001E6AF7">
        <w:rPr>
          <w:rFonts w:cs="游明朝"/>
          <w:kern w:val="0"/>
          <w:szCs w:val="21"/>
          <w:lang w:val="ja"/>
        </w:rPr>
        <w:t>,2007)pp.575-576.</w:t>
      </w:r>
    </w:p>
    <w:p w14:paraId="4B5893E2" w14:textId="368AE584" w:rsidR="001E6AF7" w:rsidRPr="001E6AF7" w:rsidRDefault="001E6AF7" w:rsidP="001E6AF7">
      <w:pPr>
        <w:autoSpaceDE w:val="0"/>
        <w:autoSpaceDN w:val="0"/>
        <w:adjustRightInd w:val="0"/>
        <w:ind w:left="420" w:hanging="420"/>
        <w:rPr>
          <w:rFonts w:cs="游明朝"/>
          <w:kern w:val="0"/>
          <w:szCs w:val="21"/>
          <w:lang w:val="ja"/>
        </w:rPr>
      </w:pPr>
      <w:r w:rsidRPr="001E6AF7">
        <w:rPr>
          <w:rFonts w:hint="eastAsia"/>
          <w:lang w:eastAsia="ja"/>
        </w:rPr>
        <w:t>登張真稲「共感の神経イメージング研究から分かること」『発達心理学研究』</w:t>
      </w:r>
      <w:r w:rsidRPr="001E6AF7">
        <w:rPr>
          <w:lang w:eastAsia="ja"/>
        </w:rPr>
        <w:t>25.4,</w:t>
      </w:r>
      <w:r w:rsidR="00C506A2" w:rsidRPr="00C506A2">
        <w:rPr>
          <w:lang w:eastAsia="ja"/>
        </w:rPr>
        <w:t xml:space="preserve"> </w:t>
      </w:r>
      <w:r w:rsidR="00C506A2" w:rsidRPr="001E6AF7">
        <w:rPr>
          <w:lang w:eastAsia="ja"/>
        </w:rPr>
        <w:t>pp.</w:t>
      </w:r>
      <w:r w:rsidRPr="001E6AF7">
        <w:rPr>
          <w:lang w:eastAsia="ja"/>
        </w:rPr>
        <w:t>412-421</w:t>
      </w:r>
      <w:r w:rsidRPr="001E6AF7">
        <w:rPr>
          <w:rFonts w:cs="游明朝"/>
          <w:kern w:val="0"/>
          <w:szCs w:val="21"/>
          <w:lang w:val="ja"/>
        </w:rPr>
        <w:t>.</w:t>
      </w:r>
    </w:p>
    <w:p w14:paraId="202E240A" w14:textId="77777777" w:rsidR="001E6AF7" w:rsidRPr="001E6AF7" w:rsidRDefault="001E6AF7" w:rsidP="001E6AF7">
      <w:pPr>
        <w:autoSpaceDE w:val="0"/>
        <w:autoSpaceDN w:val="0"/>
        <w:adjustRightInd w:val="0"/>
        <w:ind w:left="420" w:hanging="420"/>
        <w:rPr>
          <w:rFonts w:cs="游明朝"/>
          <w:kern w:val="0"/>
          <w:szCs w:val="21"/>
          <w:lang w:val="ja"/>
        </w:rPr>
      </w:pPr>
      <w:r w:rsidRPr="001E6AF7">
        <w:rPr>
          <w:rFonts w:cs="游明朝" w:hint="eastAsia"/>
          <w:kern w:val="0"/>
          <w:szCs w:val="21"/>
          <w:lang w:val="ja"/>
        </w:rPr>
        <w:t>豊田薫</w:t>
      </w:r>
      <w:r w:rsidRPr="001E6AF7">
        <w:rPr>
          <w:rFonts w:cs="游明朝"/>
          <w:kern w:val="0"/>
          <w:szCs w:val="21"/>
          <w:lang w:val="ja"/>
        </w:rPr>
        <w:t>,</w:t>
      </w:r>
      <w:r w:rsidRPr="001E6AF7">
        <w:rPr>
          <w:rFonts w:cs="游明朝" w:hint="eastAsia"/>
          <w:kern w:val="0"/>
          <w:szCs w:val="21"/>
          <w:lang w:val="ja"/>
        </w:rPr>
        <w:t>宮越喜浩</w:t>
      </w:r>
      <w:r w:rsidRPr="001E6AF7">
        <w:rPr>
          <w:rFonts w:cs="游明朝"/>
          <w:kern w:val="0"/>
          <w:szCs w:val="21"/>
          <w:lang w:val="ja"/>
        </w:rPr>
        <w:t>,</w:t>
      </w:r>
      <w:r w:rsidRPr="001E6AF7">
        <w:rPr>
          <w:rFonts w:cs="游明朝" w:hint="eastAsia"/>
          <w:kern w:val="0"/>
          <w:szCs w:val="21"/>
          <w:lang w:val="ja"/>
        </w:rPr>
        <w:t>山西良典</w:t>
      </w:r>
      <w:r w:rsidRPr="001E6AF7">
        <w:rPr>
          <w:rFonts w:cs="游明朝"/>
          <w:kern w:val="0"/>
          <w:szCs w:val="21"/>
          <w:lang w:val="ja"/>
        </w:rPr>
        <w:t>,</w:t>
      </w:r>
      <w:r w:rsidRPr="001E6AF7">
        <w:rPr>
          <w:rFonts w:cs="游明朝" w:hint="eastAsia"/>
          <w:kern w:val="0"/>
          <w:szCs w:val="21"/>
          <w:lang w:val="ja"/>
        </w:rPr>
        <w:t>加藤昇平「発話状態時間長に着目した対話雰囲気推定」『人工知能学会論文誌』</w:t>
      </w:r>
      <w:r w:rsidRPr="001E6AF7">
        <w:rPr>
          <w:rFonts w:cs="游明朝"/>
          <w:kern w:val="0"/>
          <w:szCs w:val="21"/>
          <w:lang w:val="ja"/>
        </w:rPr>
        <w:t>27.2(</w:t>
      </w:r>
      <w:r w:rsidRPr="001E6AF7">
        <w:rPr>
          <w:rFonts w:cs="游明朝" w:hint="eastAsia"/>
          <w:kern w:val="0"/>
          <w:szCs w:val="21"/>
          <w:lang w:val="ja"/>
        </w:rPr>
        <w:t>人工知能学会</w:t>
      </w:r>
      <w:r w:rsidRPr="001E6AF7">
        <w:rPr>
          <w:rFonts w:cs="游明朝"/>
          <w:kern w:val="0"/>
          <w:szCs w:val="21"/>
          <w:lang w:val="ja"/>
        </w:rPr>
        <w:t>,2012)pp.16-21.</w:t>
      </w:r>
    </w:p>
    <w:p w14:paraId="25294C6E" w14:textId="77777777" w:rsidR="001E6AF7" w:rsidRPr="001E6AF7" w:rsidRDefault="001E6AF7" w:rsidP="001E6AF7">
      <w:pPr>
        <w:autoSpaceDE w:val="0"/>
        <w:autoSpaceDN w:val="0"/>
        <w:adjustRightInd w:val="0"/>
        <w:ind w:left="420" w:hanging="420"/>
        <w:rPr>
          <w:rFonts w:cs="游明朝"/>
          <w:kern w:val="0"/>
          <w:szCs w:val="21"/>
          <w:lang w:val="ja"/>
        </w:rPr>
      </w:pPr>
      <w:r w:rsidRPr="001E6AF7">
        <w:rPr>
          <w:rFonts w:cs="游明朝" w:hint="eastAsia"/>
          <w:kern w:val="0"/>
          <w:szCs w:val="21"/>
          <w:lang w:val="ja"/>
        </w:rPr>
        <w:t>西村良太</w:t>
      </w:r>
      <w:r w:rsidRPr="001E6AF7">
        <w:rPr>
          <w:rFonts w:cs="游明朝"/>
          <w:kern w:val="0"/>
          <w:szCs w:val="21"/>
          <w:lang w:val="ja"/>
        </w:rPr>
        <w:t>,</w:t>
      </w:r>
      <w:r w:rsidRPr="001E6AF7">
        <w:rPr>
          <w:rFonts w:cs="游明朝" w:hint="eastAsia"/>
          <w:kern w:val="0"/>
          <w:szCs w:val="21"/>
          <w:lang w:val="ja"/>
        </w:rPr>
        <w:t>北岡教英</w:t>
      </w:r>
      <w:r w:rsidRPr="001E6AF7">
        <w:rPr>
          <w:rFonts w:cs="游明朝"/>
          <w:kern w:val="0"/>
          <w:szCs w:val="21"/>
          <w:lang w:val="ja"/>
        </w:rPr>
        <w:t>,</w:t>
      </w:r>
      <w:r w:rsidRPr="001E6AF7">
        <w:rPr>
          <w:rFonts w:cs="游明朝" w:hint="eastAsia"/>
          <w:kern w:val="0"/>
          <w:szCs w:val="21"/>
          <w:lang w:val="ja"/>
        </w:rPr>
        <w:t>中川聖一「音声対話における韻律変化をもたらす要因分析」『音声研究』</w:t>
      </w:r>
      <w:r w:rsidRPr="001E6AF7">
        <w:rPr>
          <w:rFonts w:cs="游明朝"/>
          <w:kern w:val="0"/>
          <w:szCs w:val="21"/>
          <w:lang w:val="ja"/>
        </w:rPr>
        <w:t>13.3(</w:t>
      </w:r>
      <w:r w:rsidRPr="001E6AF7">
        <w:rPr>
          <w:rFonts w:cs="游明朝" w:hint="eastAsia"/>
          <w:kern w:val="0"/>
          <w:szCs w:val="21"/>
          <w:lang w:val="ja"/>
        </w:rPr>
        <w:t>日本音声学会</w:t>
      </w:r>
      <w:r w:rsidRPr="001E6AF7">
        <w:rPr>
          <w:rFonts w:cs="游明朝"/>
          <w:kern w:val="0"/>
          <w:szCs w:val="21"/>
          <w:lang w:val="ja"/>
        </w:rPr>
        <w:t>,2009)pp.66-84.</w:t>
      </w:r>
    </w:p>
    <w:p w14:paraId="3C65E5AA" w14:textId="1A76932A" w:rsidR="001E6AF7" w:rsidRPr="001E6AF7" w:rsidRDefault="001E6AF7" w:rsidP="001E6AF7">
      <w:pPr>
        <w:autoSpaceDE w:val="0"/>
        <w:autoSpaceDN w:val="0"/>
        <w:adjustRightInd w:val="0"/>
        <w:ind w:left="420" w:hanging="420"/>
        <w:rPr>
          <w:rFonts w:cs="游明朝"/>
          <w:kern w:val="0"/>
          <w:szCs w:val="21"/>
          <w:lang w:val="ja"/>
        </w:rPr>
      </w:pPr>
      <w:r w:rsidRPr="001E6AF7">
        <w:rPr>
          <w:rFonts w:cs="游明朝" w:hint="eastAsia"/>
          <w:kern w:val="0"/>
          <w:szCs w:val="21"/>
          <w:lang w:val="ja"/>
        </w:rPr>
        <w:t>藤江真也</w:t>
      </w:r>
      <w:r w:rsidRPr="001E6AF7">
        <w:rPr>
          <w:rFonts w:cs="游明朝"/>
          <w:kern w:val="0"/>
          <w:szCs w:val="21"/>
          <w:lang w:val="ja"/>
        </w:rPr>
        <w:t>,</w:t>
      </w:r>
      <w:r w:rsidRPr="001E6AF7">
        <w:rPr>
          <w:rFonts w:cs="游明朝" w:hint="eastAsia"/>
          <w:kern w:val="0"/>
          <w:szCs w:val="21"/>
          <w:lang w:val="ja"/>
        </w:rPr>
        <w:t>江尻康</w:t>
      </w:r>
      <w:r w:rsidRPr="001E6AF7">
        <w:rPr>
          <w:rFonts w:cs="游明朝"/>
          <w:kern w:val="0"/>
          <w:szCs w:val="21"/>
          <w:lang w:val="ja"/>
        </w:rPr>
        <w:t>,</w:t>
      </w:r>
      <w:r w:rsidRPr="001E6AF7">
        <w:rPr>
          <w:rFonts w:cs="游明朝" w:hint="eastAsia"/>
          <w:kern w:val="0"/>
          <w:szCs w:val="21"/>
          <w:lang w:val="ja"/>
        </w:rPr>
        <w:t>菊池英明</w:t>
      </w:r>
      <w:r w:rsidRPr="001E6AF7">
        <w:rPr>
          <w:rFonts w:cs="游明朝"/>
          <w:kern w:val="0"/>
          <w:szCs w:val="21"/>
          <w:lang w:val="ja"/>
        </w:rPr>
        <w:t>,</w:t>
      </w:r>
      <w:r w:rsidRPr="001E6AF7">
        <w:rPr>
          <w:rFonts w:cs="游明朝" w:hint="eastAsia"/>
          <w:kern w:val="0"/>
          <w:szCs w:val="21"/>
          <w:lang w:val="ja"/>
        </w:rPr>
        <w:t>小林哲則「肯定的</w:t>
      </w:r>
      <w:r w:rsidRPr="001E6AF7">
        <w:rPr>
          <w:rFonts w:cs="游明朝"/>
          <w:kern w:val="0"/>
          <w:szCs w:val="21"/>
          <w:lang w:val="ja"/>
        </w:rPr>
        <w:t>/</w:t>
      </w:r>
      <w:r w:rsidRPr="001E6AF7">
        <w:rPr>
          <w:rFonts w:cs="游明朝" w:hint="eastAsia"/>
          <w:kern w:val="0"/>
          <w:szCs w:val="21"/>
          <w:lang w:val="ja"/>
        </w:rPr>
        <w:t>否定的発話態度の認識とその音声対話システムへの応用」『電子情報通信学会論文誌</w:t>
      </w:r>
      <w:r w:rsidRPr="001E6AF7">
        <w:rPr>
          <w:rFonts w:cs="游明朝"/>
          <w:kern w:val="0"/>
          <w:szCs w:val="21"/>
          <w:lang w:val="ja"/>
        </w:rPr>
        <w:t>D</w:t>
      </w:r>
      <w:r w:rsidRPr="001E6AF7">
        <w:rPr>
          <w:rFonts w:cs="游明朝" w:hint="eastAsia"/>
          <w:kern w:val="0"/>
          <w:szCs w:val="21"/>
          <w:lang w:val="ja"/>
        </w:rPr>
        <w:t>』</w:t>
      </w:r>
      <w:r w:rsidRPr="001E6AF7">
        <w:rPr>
          <w:rFonts w:cs="游明朝"/>
          <w:kern w:val="0"/>
          <w:szCs w:val="21"/>
          <w:lang w:val="ja"/>
        </w:rPr>
        <w:t>J88-D2.3(</w:t>
      </w:r>
      <w:r w:rsidRPr="001E6AF7">
        <w:rPr>
          <w:rFonts w:cs="游明朝" w:hint="eastAsia"/>
          <w:kern w:val="0"/>
          <w:szCs w:val="21"/>
          <w:lang w:val="ja"/>
        </w:rPr>
        <w:t>電子情報通信学会</w:t>
      </w:r>
      <w:r w:rsidRPr="001E6AF7">
        <w:rPr>
          <w:rFonts w:cs="游明朝"/>
          <w:kern w:val="0"/>
          <w:szCs w:val="21"/>
          <w:lang w:val="ja"/>
        </w:rPr>
        <w:t>, 2005)pp.489-498.</w:t>
      </w:r>
    </w:p>
    <w:p w14:paraId="2C286C19" w14:textId="0993DA10" w:rsidR="001E6AF7" w:rsidRPr="001E6AF7" w:rsidRDefault="001E6AF7" w:rsidP="001E6AF7">
      <w:pPr>
        <w:ind w:left="420" w:hangingChars="200" w:hanging="420"/>
        <w:rPr>
          <w:lang w:eastAsia="ja"/>
        </w:rPr>
      </w:pPr>
      <w:r w:rsidRPr="001E6AF7">
        <w:rPr>
          <w:rFonts w:hint="eastAsia"/>
          <w:lang w:eastAsia="ja"/>
        </w:rPr>
        <w:t>藤木大介</w:t>
      </w:r>
      <w:r w:rsidRPr="001E6AF7">
        <w:rPr>
          <w:lang w:eastAsia="ja"/>
        </w:rPr>
        <w:t>,</w:t>
      </w:r>
      <w:r w:rsidRPr="001E6AF7">
        <w:rPr>
          <w:rFonts w:hint="eastAsia"/>
          <w:lang w:eastAsia="ja"/>
        </w:rPr>
        <w:t>若杉佳彦</w:t>
      </w:r>
      <w:r w:rsidRPr="001E6AF7">
        <w:rPr>
          <w:lang w:eastAsia="ja"/>
        </w:rPr>
        <w:t>,</w:t>
      </w:r>
      <w:r w:rsidRPr="001E6AF7">
        <w:rPr>
          <w:rFonts w:hint="eastAsia"/>
          <w:lang w:eastAsia="ja"/>
        </w:rPr>
        <w:t>楞野祥子</w:t>
      </w:r>
      <w:r w:rsidRPr="001E6AF7">
        <w:rPr>
          <w:lang w:eastAsia="ja"/>
        </w:rPr>
        <w:t>,</w:t>
      </w:r>
      <w:r w:rsidRPr="001E6AF7">
        <w:rPr>
          <w:rFonts w:hint="eastAsia"/>
          <w:lang w:eastAsia="ja"/>
        </w:rPr>
        <w:t>岩本理沙</w:t>
      </w:r>
      <w:r w:rsidRPr="001E6AF7">
        <w:rPr>
          <w:lang w:eastAsia="ja"/>
        </w:rPr>
        <w:t>,</w:t>
      </w:r>
      <w:r w:rsidRPr="001E6AF7">
        <w:rPr>
          <w:rFonts w:hint="eastAsia"/>
          <w:lang w:eastAsia="ja"/>
        </w:rPr>
        <w:t>島田英昭「作動記憶負荷が物語への共感的反応に及ぼす影響」『心理学研究』</w:t>
      </w:r>
      <w:r w:rsidRPr="001E6AF7">
        <w:rPr>
          <w:lang w:eastAsia="ja"/>
        </w:rPr>
        <w:t>88.4,</w:t>
      </w:r>
      <w:r w:rsidR="00134B32" w:rsidRPr="00134B32">
        <w:rPr>
          <w:rFonts w:cs="游明朝"/>
          <w:kern w:val="0"/>
          <w:szCs w:val="21"/>
          <w:lang w:val="ja"/>
        </w:rPr>
        <w:t xml:space="preserve"> </w:t>
      </w:r>
      <w:r w:rsidR="00134B32" w:rsidRPr="001E6AF7">
        <w:rPr>
          <w:rFonts w:cs="游明朝"/>
          <w:kern w:val="0"/>
          <w:szCs w:val="21"/>
          <w:lang w:val="ja"/>
        </w:rPr>
        <w:t>pp.</w:t>
      </w:r>
      <w:r w:rsidRPr="001E6AF7">
        <w:rPr>
          <w:lang w:eastAsia="ja"/>
        </w:rPr>
        <w:t>390-395.</w:t>
      </w:r>
    </w:p>
    <w:p w14:paraId="0D031382" w14:textId="08215AE1" w:rsidR="00994302" w:rsidRPr="00994302" w:rsidRDefault="00994302" w:rsidP="00994302">
      <w:pPr>
        <w:ind w:left="420" w:hangingChars="200" w:hanging="420"/>
        <w:jc w:val="left"/>
        <w:rPr>
          <w:szCs w:val="21"/>
          <w:shd w:val="clear" w:color="auto" w:fill="FFFFFF"/>
        </w:rPr>
      </w:pPr>
      <w:r>
        <w:rPr>
          <w:rFonts w:hint="eastAsia"/>
          <w:szCs w:val="21"/>
          <w:shd w:val="clear" w:color="auto" w:fill="FFFFFF"/>
        </w:rPr>
        <w:t>前川</w:t>
      </w:r>
      <w:r>
        <w:rPr>
          <w:szCs w:val="21"/>
          <w:shd w:val="clear" w:color="auto" w:fill="FFFFFF"/>
        </w:rPr>
        <w:t>喜久雄</w:t>
      </w:r>
      <w:r w:rsidRPr="00594F5A">
        <w:rPr>
          <w:rFonts w:hint="eastAsia"/>
          <w:lang w:eastAsia="ja"/>
        </w:rPr>
        <w:t>「</w:t>
      </w:r>
      <w:r>
        <w:rPr>
          <w:szCs w:val="21"/>
          <w:shd w:val="clear" w:color="auto" w:fill="FFFFFF"/>
        </w:rPr>
        <w:t>韻律とコミュニケーション</w:t>
      </w:r>
      <w:r w:rsidRPr="001E6AF7">
        <w:rPr>
          <w:rFonts w:cs="游明朝" w:hint="eastAsia"/>
          <w:kern w:val="0"/>
          <w:szCs w:val="21"/>
          <w:lang w:val="ja"/>
        </w:rPr>
        <w:t>」</w:t>
      </w:r>
      <w:r w:rsidRPr="00892578">
        <w:rPr>
          <w:rFonts w:cs="游明朝" w:hint="eastAsia"/>
          <w:kern w:val="0"/>
          <w:szCs w:val="21"/>
          <w:lang w:val="ja"/>
        </w:rPr>
        <w:t>『</w:t>
      </w:r>
      <w:r>
        <w:rPr>
          <w:szCs w:val="21"/>
          <w:shd w:val="clear" w:color="auto" w:fill="FFFFFF"/>
        </w:rPr>
        <w:t>日本音響学会誌</w:t>
      </w:r>
      <w:r w:rsidRPr="00892578">
        <w:rPr>
          <w:rFonts w:hint="eastAsia"/>
          <w:lang w:eastAsia="ja"/>
        </w:rPr>
        <w:t>』</w:t>
      </w:r>
      <w:r>
        <w:rPr>
          <w:szCs w:val="21"/>
          <w:shd w:val="clear" w:color="auto" w:fill="FFFFFF"/>
        </w:rPr>
        <w:t>55</w:t>
      </w:r>
      <w:r>
        <w:rPr>
          <w:rFonts w:hint="eastAsia"/>
          <w:szCs w:val="21"/>
          <w:shd w:val="clear" w:color="auto" w:fill="FFFFFF"/>
        </w:rPr>
        <w:t>.2(</w:t>
      </w:r>
      <w:r w:rsidRPr="00134B32">
        <w:rPr>
          <w:szCs w:val="21"/>
          <w:shd w:val="clear" w:color="auto" w:fill="FFFFFF"/>
        </w:rPr>
        <w:t>日本音響学会</w:t>
      </w:r>
      <w:r>
        <w:rPr>
          <w:szCs w:val="21"/>
          <w:shd w:val="clear" w:color="auto" w:fill="FFFFFF"/>
        </w:rPr>
        <w:t xml:space="preserve">, </w:t>
      </w:r>
      <w:r w:rsidRPr="00134B32">
        <w:rPr>
          <w:szCs w:val="21"/>
          <w:shd w:val="clear" w:color="auto" w:fill="FFFFFF"/>
        </w:rPr>
        <w:t>1999</w:t>
      </w:r>
      <w:r w:rsidRPr="001E6AF7">
        <w:rPr>
          <w:lang w:eastAsia="ja"/>
        </w:rPr>
        <w:t>)pp.</w:t>
      </w:r>
      <w:r>
        <w:rPr>
          <w:szCs w:val="21"/>
          <w:shd w:val="clear" w:color="auto" w:fill="FFFFFF"/>
        </w:rPr>
        <w:t>119-125.</w:t>
      </w:r>
    </w:p>
    <w:p w14:paraId="77B1F0E9" w14:textId="02A80CA9" w:rsidR="00994302" w:rsidRPr="00994302" w:rsidRDefault="001E6AF7" w:rsidP="00F559E8">
      <w:pPr>
        <w:ind w:left="420" w:hangingChars="200" w:hanging="420"/>
        <w:rPr>
          <w:rFonts w:hint="eastAsia"/>
          <w:lang w:eastAsia="ja"/>
        </w:rPr>
      </w:pPr>
      <w:r w:rsidRPr="001E6AF7">
        <w:rPr>
          <w:rFonts w:hint="eastAsia"/>
          <w:lang w:eastAsia="ja"/>
        </w:rPr>
        <w:t>宮﨑健斗</w:t>
      </w:r>
      <w:r w:rsidRPr="001E6AF7">
        <w:rPr>
          <w:lang w:eastAsia="ja"/>
        </w:rPr>
        <w:t>,</w:t>
      </w:r>
      <w:r w:rsidRPr="001E6AF7">
        <w:rPr>
          <w:rFonts w:hint="eastAsia"/>
          <w:lang w:eastAsia="ja"/>
        </w:rPr>
        <w:t>片上大輔「マルチモーダル情報に基づく就職面接場面における被面接者の評価モデルの提案」『人工知能学会論文誌』</w:t>
      </w:r>
      <w:r w:rsidRPr="001E6AF7">
        <w:rPr>
          <w:lang w:eastAsia="ja"/>
        </w:rPr>
        <w:t>36.5(</w:t>
      </w:r>
      <w:r w:rsidRPr="001E6AF7">
        <w:rPr>
          <w:rFonts w:hint="eastAsia"/>
          <w:lang w:eastAsia="ja"/>
        </w:rPr>
        <w:t>人工知能学会</w:t>
      </w:r>
      <w:r w:rsidRPr="001E6AF7">
        <w:rPr>
          <w:lang w:eastAsia="ja"/>
        </w:rPr>
        <w:t>,2021)pp.1-9.</w:t>
      </w:r>
    </w:p>
    <w:p w14:paraId="16B06BD8" w14:textId="03FA553D" w:rsidR="00994302" w:rsidRPr="00994302" w:rsidRDefault="00994302" w:rsidP="00994302">
      <w:pPr>
        <w:ind w:left="420" w:hangingChars="200" w:hanging="420"/>
        <w:jc w:val="left"/>
        <w:rPr>
          <w:rFonts w:hint="eastAsia"/>
        </w:rPr>
      </w:pPr>
      <w:r>
        <w:rPr>
          <w:rFonts w:hint="eastAsia"/>
        </w:rPr>
        <w:t>宮澤</w:t>
      </w:r>
      <w:r>
        <w:t>幸希,佐藤可直</w:t>
      </w:r>
      <w:r w:rsidRPr="00594F5A">
        <w:rPr>
          <w:rFonts w:hint="eastAsia"/>
          <w:szCs w:val="21"/>
          <w:shd w:val="clear" w:color="auto" w:fill="FFFFFF"/>
        </w:rPr>
        <w:t>「</w:t>
      </w:r>
      <w:r>
        <w:t>音声対話システムとのコミュニケーション円滑化を目的とした韻律情報からの態度推定</w:t>
      </w:r>
      <w:r w:rsidRPr="008C3B45">
        <w:rPr>
          <w:rFonts w:cs="游明朝" w:hint="eastAsia"/>
          <w:kern w:val="0"/>
          <w:szCs w:val="21"/>
          <w:lang w:val="ja"/>
        </w:rPr>
        <w:t>」『</w:t>
      </w:r>
      <w:r>
        <w:t>言語・音声理解と対話処理研究会</w:t>
      </w:r>
      <w:r w:rsidRPr="008C3B45">
        <w:rPr>
          <w:rFonts w:hint="eastAsia"/>
          <w:lang w:eastAsia="ja"/>
        </w:rPr>
        <w:t>』</w:t>
      </w:r>
      <w:r>
        <w:t>95(</w:t>
      </w:r>
      <w:r w:rsidRPr="008C3B45">
        <w:t>言語・音声理解と対話処理研究会</w:t>
      </w:r>
      <w:r w:rsidRPr="008C3B45">
        <w:rPr>
          <w:rFonts w:hint="eastAsia"/>
        </w:rPr>
        <w:t>,</w:t>
      </w:r>
      <w:r w:rsidRPr="008C3B45">
        <w:t>2022</w:t>
      </w:r>
      <w:r w:rsidRPr="008C3B45">
        <w:rPr>
          <w:lang w:eastAsia="ja"/>
        </w:rPr>
        <w:t>)pp.</w:t>
      </w:r>
      <w:r>
        <w:t>75-80.</w:t>
      </w:r>
    </w:p>
    <w:p w14:paraId="7ABF5BC1" w14:textId="35A4AE39" w:rsidR="001E6AF7" w:rsidRPr="00800082" w:rsidRDefault="001E6AF7" w:rsidP="001E6AF7">
      <w:pPr>
        <w:ind w:left="420" w:hangingChars="200" w:hanging="420"/>
        <w:rPr>
          <w:lang w:eastAsia="ja"/>
        </w:rPr>
      </w:pPr>
      <w:r w:rsidRPr="001E6AF7">
        <w:rPr>
          <w:rFonts w:hint="eastAsia"/>
          <w:lang w:eastAsia="ja"/>
        </w:rPr>
        <w:t>横谷謙次</w:t>
      </w:r>
      <w:r w:rsidRPr="001E6AF7">
        <w:rPr>
          <w:lang w:eastAsia="ja"/>
        </w:rPr>
        <w:t>,</w:t>
      </w:r>
      <w:r w:rsidRPr="001E6AF7">
        <w:rPr>
          <w:rFonts w:hint="eastAsia"/>
          <w:lang w:eastAsia="ja"/>
        </w:rPr>
        <w:t>高木源</w:t>
      </w:r>
      <w:r w:rsidRPr="001E6AF7">
        <w:rPr>
          <w:lang w:eastAsia="ja"/>
        </w:rPr>
        <w:t>,</w:t>
      </w:r>
      <w:r w:rsidRPr="001E6AF7">
        <w:rPr>
          <w:rFonts w:hint="eastAsia"/>
          <w:lang w:eastAsia="ja"/>
        </w:rPr>
        <w:t>若島孔文「心理面接中の韻律の類似性が信頼関係を予測する」『第</w:t>
      </w:r>
      <w:r w:rsidRPr="001E6AF7">
        <w:rPr>
          <w:lang w:eastAsia="ja"/>
        </w:rPr>
        <w:t>82</w:t>
      </w:r>
      <w:r w:rsidRPr="001E6AF7">
        <w:rPr>
          <w:rFonts w:hint="eastAsia"/>
          <w:lang w:eastAsia="ja"/>
        </w:rPr>
        <w:t>回全国</w:t>
      </w:r>
      <w:r w:rsidRPr="00800082">
        <w:rPr>
          <w:rFonts w:hint="eastAsia"/>
          <w:lang w:eastAsia="ja"/>
        </w:rPr>
        <w:t>大会講演論文集』</w:t>
      </w:r>
      <w:r w:rsidRPr="00800082">
        <w:rPr>
          <w:lang w:eastAsia="ja"/>
        </w:rPr>
        <w:t>2020.1(</w:t>
      </w:r>
      <w:r w:rsidRPr="00800082">
        <w:rPr>
          <w:rFonts w:hint="eastAsia"/>
          <w:lang w:eastAsia="ja"/>
        </w:rPr>
        <w:t>情報処理学会</w:t>
      </w:r>
      <w:r w:rsidRPr="00800082">
        <w:rPr>
          <w:lang w:eastAsia="ja"/>
        </w:rPr>
        <w:t>,2020)pp.47-48.</w:t>
      </w:r>
    </w:p>
    <w:p w14:paraId="3AEF0506" w14:textId="29CF48B4" w:rsidR="001E6AF7" w:rsidRDefault="001E6AF7" w:rsidP="00A3732E">
      <w:pPr>
        <w:ind w:left="210" w:hangingChars="100" w:hanging="210"/>
      </w:pPr>
      <w:r>
        <w:rPr>
          <w:rFonts w:hint="eastAsia"/>
        </w:rPr>
        <w:t>吉田幸恵</w:t>
      </w:r>
      <w:r>
        <w:t>,</w:t>
      </w:r>
      <w:r>
        <w:rPr>
          <w:rFonts w:hint="eastAsia"/>
        </w:rPr>
        <w:t>中田はる佳</w:t>
      </w:r>
      <w:r>
        <w:t>,</w:t>
      </w:r>
      <w:r>
        <w:rPr>
          <w:rFonts w:hint="eastAsia"/>
        </w:rPr>
        <w:t>武藤香織「臨床試験に関与した</w:t>
      </w:r>
      <w:r>
        <w:t xml:space="preserve">, </w:t>
      </w:r>
      <w:r>
        <w:rPr>
          <w:rFonts w:hint="eastAsia"/>
        </w:rPr>
        <w:t>がん患者の語り</w:t>
      </w:r>
      <w:r>
        <w:t>-</w:t>
      </w:r>
      <w:r>
        <w:rPr>
          <w:rFonts w:hint="eastAsia"/>
        </w:rPr>
        <w:t>｢治療｣と｢研究｣を区別することの困難さに関する考察」『生命倫理』</w:t>
      </w:r>
      <w:r>
        <w:t>27.1(</w:t>
      </w:r>
      <w:r>
        <w:rPr>
          <w:rFonts w:hint="eastAsia"/>
        </w:rPr>
        <w:t>日本生命倫理学会</w:t>
      </w:r>
      <w:r>
        <w:t>,2017) pp.122-131.</w:t>
      </w:r>
    </w:p>
    <w:p w14:paraId="788434F0" w14:textId="244D7957" w:rsidR="00F559E8" w:rsidRPr="00F559E8" w:rsidRDefault="00F559E8" w:rsidP="00F559E8">
      <w:pPr>
        <w:ind w:left="420" w:hangingChars="200" w:hanging="420"/>
        <w:jc w:val="left"/>
        <w:rPr>
          <w:rFonts w:hint="eastAsia"/>
        </w:rPr>
      </w:pPr>
      <w:r>
        <w:rPr>
          <w:rFonts w:hint="eastAsia"/>
        </w:rPr>
        <w:lastRenderedPageBreak/>
        <w:t>李</w:t>
      </w:r>
      <w:r>
        <w:t>遠超,井上昂治,中村静,高梨克也,石井カルロス寿憲,河原達也</w:t>
      </w:r>
      <w:r w:rsidRPr="00594F5A">
        <w:rPr>
          <w:rFonts w:hint="eastAsia"/>
          <w:szCs w:val="21"/>
          <w:shd w:val="clear" w:color="auto" w:fill="FFFFFF"/>
        </w:rPr>
        <w:t>「</w:t>
      </w:r>
      <w:r>
        <w:t>ヒューマンロボットインタラクションにおける韻律とテキスト情報を組み合わせた感情認識と評価応答選択</w:t>
      </w:r>
      <w:r w:rsidRPr="001E6AF7">
        <w:rPr>
          <w:rFonts w:cs="游明朝" w:hint="eastAsia"/>
          <w:kern w:val="0"/>
          <w:szCs w:val="21"/>
          <w:lang w:val="ja"/>
        </w:rPr>
        <w:t>」</w:t>
      </w:r>
      <w:r w:rsidRPr="00892578">
        <w:rPr>
          <w:rFonts w:cs="游明朝" w:hint="eastAsia"/>
          <w:kern w:val="0"/>
          <w:szCs w:val="21"/>
          <w:lang w:val="ja"/>
        </w:rPr>
        <w:t>『</w:t>
      </w:r>
      <w:r>
        <w:t>人工知能学会研究会資料</w:t>
      </w:r>
      <w:r w:rsidRPr="00892578">
        <w:rPr>
          <w:rFonts w:hint="eastAsia"/>
          <w:lang w:eastAsia="ja"/>
        </w:rPr>
        <w:t>』</w:t>
      </w:r>
      <w:r>
        <w:t>79</w:t>
      </w:r>
      <w:r>
        <w:rPr>
          <w:rFonts w:hint="eastAsia"/>
        </w:rPr>
        <w:t>(</w:t>
      </w:r>
      <w:r w:rsidRPr="008C3B45">
        <w:t>言語・音声理解と対話処理研究会</w:t>
      </w:r>
      <w:r w:rsidRPr="008C3B45">
        <w:rPr>
          <w:rFonts w:hint="eastAsia"/>
        </w:rPr>
        <w:t>,</w:t>
      </w:r>
      <w:r w:rsidRPr="008C3B45">
        <w:t>2017)</w:t>
      </w:r>
      <w:r>
        <w:t>p.9</w:t>
      </w:r>
      <w:r>
        <w:t>.</w:t>
      </w:r>
    </w:p>
    <w:p w14:paraId="7EA07C1C" w14:textId="4B34BDD8" w:rsidR="001E6AF7" w:rsidRDefault="001E6AF7" w:rsidP="001E6AF7">
      <w:pPr>
        <w:ind w:left="420" w:hangingChars="200" w:hanging="420"/>
        <w:rPr>
          <w:lang w:eastAsia="ja"/>
        </w:rPr>
      </w:pPr>
      <w:r>
        <w:rPr>
          <w:rFonts w:hint="eastAsia"/>
          <w:lang w:eastAsia="ja"/>
        </w:rPr>
        <w:t>渡邉綾「日本在住外国人の医療体験に関するインタビュー</w:t>
      </w:r>
      <w:r>
        <w:rPr>
          <w:lang w:eastAsia="ja"/>
        </w:rPr>
        <w:t>:</w:t>
      </w:r>
      <w:r>
        <w:rPr>
          <w:rFonts w:hint="eastAsia"/>
          <w:lang w:eastAsia="ja"/>
        </w:rPr>
        <w:t>言語・非言語資源を用いた共感的反応の協働構築」『言語文化共同研究プロジェクト』</w:t>
      </w:r>
      <w:r>
        <w:rPr>
          <w:lang w:eastAsia="ja"/>
        </w:rPr>
        <w:t>2017,</w:t>
      </w:r>
      <w:r w:rsidR="008C3B45" w:rsidRPr="008C3B45">
        <w:rPr>
          <w:lang w:eastAsia="ja"/>
        </w:rPr>
        <w:t xml:space="preserve"> </w:t>
      </w:r>
      <w:r w:rsidR="008C3B45" w:rsidRPr="00800082">
        <w:rPr>
          <w:lang w:eastAsia="ja"/>
        </w:rPr>
        <w:t>pp.</w:t>
      </w:r>
      <w:r>
        <w:rPr>
          <w:lang w:eastAsia="ja"/>
        </w:rPr>
        <w:t>23-31.</w:t>
      </w:r>
    </w:p>
    <w:p w14:paraId="6DC64291" w14:textId="337509BB" w:rsidR="001B3924" w:rsidRPr="008932D2" w:rsidRDefault="001B3924" w:rsidP="00751BFB">
      <w:pPr>
        <w:jc w:val="left"/>
      </w:pPr>
    </w:p>
    <w:p w14:paraId="2C032141" w14:textId="569CD12E" w:rsidR="00E0485E" w:rsidRDefault="00E0485E" w:rsidP="00994302">
      <w:pPr>
        <w:ind w:left="420" w:hangingChars="200" w:hanging="420"/>
        <w:jc w:val="left"/>
        <w:rPr>
          <w:szCs w:val="21"/>
          <w:shd w:val="clear" w:color="auto" w:fill="FFFFFF"/>
        </w:rPr>
      </w:pPr>
    </w:p>
    <w:sectPr w:rsidR="00E0485E" w:rsidSect="001C7EE4">
      <w:pgSz w:w="12240" w:h="15840"/>
      <w:pgMar w:top="1985" w:right="1701" w:bottom="1701" w:left="1701" w:header="720" w:footer="720" w:gutter="0"/>
      <w:cols w:space="720"/>
      <w:noEndnote/>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F256D" w14:textId="77777777" w:rsidR="009B0C07" w:rsidRDefault="009B0C07" w:rsidP="00594F5A">
      <w:r>
        <w:separator/>
      </w:r>
    </w:p>
  </w:endnote>
  <w:endnote w:type="continuationSeparator" w:id="0">
    <w:p w14:paraId="365372EA" w14:textId="77777777" w:rsidR="009B0C07" w:rsidRDefault="009B0C07" w:rsidP="00594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A204F" w14:textId="77777777" w:rsidR="009B0C07" w:rsidRDefault="009B0C07" w:rsidP="00594F5A">
      <w:r>
        <w:separator/>
      </w:r>
    </w:p>
  </w:footnote>
  <w:footnote w:type="continuationSeparator" w:id="0">
    <w:p w14:paraId="3A88471A" w14:textId="77777777" w:rsidR="009B0C07" w:rsidRDefault="009B0C07" w:rsidP="00594F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B3EE9"/>
    <w:multiLevelType w:val="hybridMultilevel"/>
    <w:tmpl w:val="FFFFFFFF"/>
    <w:lvl w:ilvl="0" w:tplc="67081164">
      <w:start w:val="1"/>
      <w:numFmt w:val="decimalEnclosedCircle"/>
      <w:lvlText w:val="%1"/>
      <w:lvlJc w:val="left"/>
      <w:pPr>
        <w:ind w:left="570" w:hanging="360"/>
      </w:pPr>
      <w:rPr>
        <w:rFonts w:cs="Times New Roman" w:hint="default"/>
      </w:rPr>
    </w:lvl>
    <w:lvl w:ilvl="1" w:tplc="04090017" w:tentative="1">
      <w:start w:val="1"/>
      <w:numFmt w:val="aiueoFullWidth"/>
      <w:lvlText w:val="(%2)"/>
      <w:lvlJc w:val="left"/>
      <w:pPr>
        <w:ind w:left="1050" w:hanging="420"/>
      </w:pPr>
      <w:rPr>
        <w:rFonts w:cs="Times New Roman"/>
      </w:rPr>
    </w:lvl>
    <w:lvl w:ilvl="2" w:tplc="04090011" w:tentative="1">
      <w:start w:val="1"/>
      <w:numFmt w:val="decimalEnclosedCircle"/>
      <w:lvlText w:val="%3"/>
      <w:lvlJc w:val="left"/>
      <w:pPr>
        <w:ind w:left="1470" w:hanging="420"/>
      </w:pPr>
      <w:rPr>
        <w:rFonts w:cs="Times New Roman"/>
      </w:rPr>
    </w:lvl>
    <w:lvl w:ilvl="3" w:tplc="0409000F" w:tentative="1">
      <w:start w:val="1"/>
      <w:numFmt w:val="decimal"/>
      <w:lvlText w:val="%4."/>
      <w:lvlJc w:val="left"/>
      <w:pPr>
        <w:ind w:left="1890" w:hanging="420"/>
      </w:pPr>
      <w:rPr>
        <w:rFonts w:cs="Times New Roman"/>
      </w:rPr>
    </w:lvl>
    <w:lvl w:ilvl="4" w:tplc="04090017" w:tentative="1">
      <w:start w:val="1"/>
      <w:numFmt w:val="aiueoFullWidth"/>
      <w:lvlText w:val="(%5)"/>
      <w:lvlJc w:val="left"/>
      <w:pPr>
        <w:ind w:left="2310" w:hanging="420"/>
      </w:pPr>
      <w:rPr>
        <w:rFonts w:cs="Times New Roman"/>
      </w:rPr>
    </w:lvl>
    <w:lvl w:ilvl="5" w:tplc="04090011" w:tentative="1">
      <w:start w:val="1"/>
      <w:numFmt w:val="decimalEnclosedCircle"/>
      <w:lvlText w:val="%6"/>
      <w:lvlJc w:val="left"/>
      <w:pPr>
        <w:ind w:left="2730" w:hanging="420"/>
      </w:pPr>
      <w:rPr>
        <w:rFonts w:cs="Times New Roman"/>
      </w:rPr>
    </w:lvl>
    <w:lvl w:ilvl="6" w:tplc="0409000F" w:tentative="1">
      <w:start w:val="1"/>
      <w:numFmt w:val="decimal"/>
      <w:lvlText w:val="%7."/>
      <w:lvlJc w:val="left"/>
      <w:pPr>
        <w:ind w:left="3150" w:hanging="420"/>
      </w:pPr>
      <w:rPr>
        <w:rFonts w:cs="Times New Roman"/>
      </w:rPr>
    </w:lvl>
    <w:lvl w:ilvl="7" w:tplc="04090017" w:tentative="1">
      <w:start w:val="1"/>
      <w:numFmt w:val="aiueoFullWidth"/>
      <w:lvlText w:val="(%8)"/>
      <w:lvlJc w:val="left"/>
      <w:pPr>
        <w:ind w:left="3570" w:hanging="420"/>
      </w:pPr>
      <w:rPr>
        <w:rFonts w:cs="Times New Roman"/>
      </w:rPr>
    </w:lvl>
    <w:lvl w:ilvl="8" w:tplc="04090011" w:tentative="1">
      <w:start w:val="1"/>
      <w:numFmt w:val="decimalEnclosedCircle"/>
      <w:lvlText w:val="%9"/>
      <w:lvlJc w:val="left"/>
      <w:pPr>
        <w:ind w:left="3990" w:hanging="420"/>
      </w:pPr>
      <w:rPr>
        <w:rFonts w:cs="Times New Roman"/>
      </w:rPr>
    </w:lvl>
  </w:abstractNum>
  <w:abstractNum w:abstractNumId="1" w15:restartNumberingAfterBreak="0">
    <w:nsid w:val="34D924F6"/>
    <w:multiLevelType w:val="hybridMultilevel"/>
    <w:tmpl w:val="FFFFFFFF"/>
    <w:lvl w:ilvl="0" w:tplc="90742586">
      <w:start w:val="3"/>
      <w:numFmt w:val="decimalEnclosedCircle"/>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2" w15:restartNumberingAfterBreak="0">
    <w:nsid w:val="3A517AAC"/>
    <w:multiLevelType w:val="hybridMultilevel"/>
    <w:tmpl w:val="FFFFFFFF"/>
    <w:lvl w:ilvl="0" w:tplc="FB848DA4">
      <w:start w:val="1"/>
      <w:numFmt w:val="bullet"/>
      <w:lvlText w:val="•"/>
      <w:lvlJc w:val="left"/>
      <w:pPr>
        <w:tabs>
          <w:tab w:val="num" w:pos="720"/>
        </w:tabs>
        <w:ind w:left="720" w:hanging="360"/>
      </w:pPr>
      <w:rPr>
        <w:rFonts w:ascii="Arial" w:hAnsi="Arial" w:hint="default"/>
      </w:rPr>
    </w:lvl>
    <w:lvl w:ilvl="1" w:tplc="71B003CA" w:tentative="1">
      <w:start w:val="1"/>
      <w:numFmt w:val="bullet"/>
      <w:lvlText w:val="•"/>
      <w:lvlJc w:val="left"/>
      <w:pPr>
        <w:tabs>
          <w:tab w:val="num" w:pos="1440"/>
        </w:tabs>
        <w:ind w:left="1440" w:hanging="360"/>
      </w:pPr>
      <w:rPr>
        <w:rFonts w:ascii="Arial" w:hAnsi="Arial" w:hint="default"/>
      </w:rPr>
    </w:lvl>
    <w:lvl w:ilvl="2" w:tplc="A71C8A04" w:tentative="1">
      <w:start w:val="1"/>
      <w:numFmt w:val="bullet"/>
      <w:lvlText w:val="•"/>
      <w:lvlJc w:val="left"/>
      <w:pPr>
        <w:tabs>
          <w:tab w:val="num" w:pos="2160"/>
        </w:tabs>
        <w:ind w:left="2160" w:hanging="360"/>
      </w:pPr>
      <w:rPr>
        <w:rFonts w:ascii="Arial" w:hAnsi="Arial" w:hint="default"/>
      </w:rPr>
    </w:lvl>
    <w:lvl w:ilvl="3" w:tplc="1CD43692" w:tentative="1">
      <w:start w:val="1"/>
      <w:numFmt w:val="bullet"/>
      <w:lvlText w:val="•"/>
      <w:lvlJc w:val="left"/>
      <w:pPr>
        <w:tabs>
          <w:tab w:val="num" w:pos="2880"/>
        </w:tabs>
        <w:ind w:left="2880" w:hanging="360"/>
      </w:pPr>
      <w:rPr>
        <w:rFonts w:ascii="Arial" w:hAnsi="Arial" w:hint="default"/>
      </w:rPr>
    </w:lvl>
    <w:lvl w:ilvl="4" w:tplc="E354A7BA" w:tentative="1">
      <w:start w:val="1"/>
      <w:numFmt w:val="bullet"/>
      <w:lvlText w:val="•"/>
      <w:lvlJc w:val="left"/>
      <w:pPr>
        <w:tabs>
          <w:tab w:val="num" w:pos="3600"/>
        </w:tabs>
        <w:ind w:left="3600" w:hanging="360"/>
      </w:pPr>
      <w:rPr>
        <w:rFonts w:ascii="Arial" w:hAnsi="Arial" w:hint="default"/>
      </w:rPr>
    </w:lvl>
    <w:lvl w:ilvl="5" w:tplc="3F5E4ACC" w:tentative="1">
      <w:start w:val="1"/>
      <w:numFmt w:val="bullet"/>
      <w:lvlText w:val="•"/>
      <w:lvlJc w:val="left"/>
      <w:pPr>
        <w:tabs>
          <w:tab w:val="num" w:pos="4320"/>
        </w:tabs>
        <w:ind w:left="4320" w:hanging="360"/>
      </w:pPr>
      <w:rPr>
        <w:rFonts w:ascii="Arial" w:hAnsi="Arial" w:hint="default"/>
      </w:rPr>
    </w:lvl>
    <w:lvl w:ilvl="6" w:tplc="D2A4845C" w:tentative="1">
      <w:start w:val="1"/>
      <w:numFmt w:val="bullet"/>
      <w:lvlText w:val="•"/>
      <w:lvlJc w:val="left"/>
      <w:pPr>
        <w:tabs>
          <w:tab w:val="num" w:pos="5040"/>
        </w:tabs>
        <w:ind w:left="5040" w:hanging="360"/>
      </w:pPr>
      <w:rPr>
        <w:rFonts w:ascii="Arial" w:hAnsi="Arial" w:hint="default"/>
      </w:rPr>
    </w:lvl>
    <w:lvl w:ilvl="7" w:tplc="3112E194" w:tentative="1">
      <w:start w:val="1"/>
      <w:numFmt w:val="bullet"/>
      <w:lvlText w:val="•"/>
      <w:lvlJc w:val="left"/>
      <w:pPr>
        <w:tabs>
          <w:tab w:val="num" w:pos="5760"/>
        </w:tabs>
        <w:ind w:left="5760" w:hanging="360"/>
      </w:pPr>
      <w:rPr>
        <w:rFonts w:ascii="Arial" w:hAnsi="Arial" w:hint="default"/>
      </w:rPr>
    </w:lvl>
    <w:lvl w:ilvl="8" w:tplc="A5D6724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F462655"/>
    <w:multiLevelType w:val="hybridMultilevel"/>
    <w:tmpl w:val="FFFFFFFF"/>
    <w:lvl w:ilvl="0" w:tplc="C264F52A">
      <w:start w:val="1"/>
      <w:numFmt w:val="decimalEnclosedCircle"/>
      <w:lvlText w:val="%1"/>
      <w:lvlJc w:val="left"/>
      <w:pPr>
        <w:ind w:left="570" w:hanging="360"/>
      </w:pPr>
      <w:rPr>
        <w:rFonts w:cs="Times New Roman" w:hint="default"/>
      </w:rPr>
    </w:lvl>
    <w:lvl w:ilvl="1" w:tplc="04090017" w:tentative="1">
      <w:start w:val="1"/>
      <w:numFmt w:val="aiueoFullWidth"/>
      <w:lvlText w:val="(%2)"/>
      <w:lvlJc w:val="left"/>
      <w:pPr>
        <w:ind w:left="1050" w:hanging="420"/>
      </w:pPr>
      <w:rPr>
        <w:rFonts w:cs="Times New Roman"/>
      </w:rPr>
    </w:lvl>
    <w:lvl w:ilvl="2" w:tplc="04090011" w:tentative="1">
      <w:start w:val="1"/>
      <w:numFmt w:val="decimalEnclosedCircle"/>
      <w:lvlText w:val="%3"/>
      <w:lvlJc w:val="left"/>
      <w:pPr>
        <w:ind w:left="1470" w:hanging="420"/>
      </w:pPr>
      <w:rPr>
        <w:rFonts w:cs="Times New Roman"/>
      </w:rPr>
    </w:lvl>
    <w:lvl w:ilvl="3" w:tplc="0409000F" w:tentative="1">
      <w:start w:val="1"/>
      <w:numFmt w:val="decimal"/>
      <w:lvlText w:val="%4."/>
      <w:lvlJc w:val="left"/>
      <w:pPr>
        <w:ind w:left="1890" w:hanging="420"/>
      </w:pPr>
      <w:rPr>
        <w:rFonts w:cs="Times New Roman"/>
      </w:rPr>
    </w:lvl>
    <w:lvl w:ilvl="4" w:tplc="04090017" w:tentative="1">
      <w:start w:val="1"/>
      <w:numFmt w:val="aiueoFullWidth"/>
      <w:lvlText w:val="(%5)"/>
      <w:lvlJc w:val="left"/>
      <w:pPr>
        <w:ind w:left="2310" w:hanging="420"/>
      </w:pPr>
      <w:rPr>
        <w:rFonts w:cs="Times New Roman"/>
      </w:rPr>
    </w:lvl>
    <w:lvl w:ilvl="5" w:tplc="04090011" w:tentative="1">
      <w:start w:val="1"/>
      <w:numFmt w:val="decimalEnclosedCircle"/>
      <w:lvlText w:val="%6"/>
      <w:lvlJc w:val="left"/>
      <w:pPr>
        <w:ind w:left="2730" w:hanging="420"/>
      </w:pPr>
      <w:rPr>
        <w:rFonts w:cs="Times New Roman"/>
      </w:rPr>
    </w:lvl>
    <w:lvl w:ilvl="6" w:tplc="0409000F" w:tentative="1">
      <w:start w:val="1"/>
      <w:numFmt w:val="decimal"/>
      <w:lvlText w:val="%7."/>
      <w:lvlJc w:val="left"/>
      <w:pPr>
        <w:ind w:left="3150" w:hanging="420"/>
      </w:pPr>
      <w:rPr>
        <w:rFonts w:cs="Times New Roman"/>
      </w:rPr>
    </w:lvl>
    <w:lvl w:ilvl="7" w:tplc="04090017" w:tentative="1">
      <w:start w:val="1"/>
      <w:numFmt w:val="aiueoFullWidth"/>
      <w:lvlText w:val="(%8)"/>
      <w:lvlJc w:val="left"/>
      <w:pPr>
        <w:ind w:left="3570" w:hanging="420"/>
      </w:pPr>
      <w:rPr>
        <w:rFonts w:cs="Times New Roman"/>
      </w:rPr>
    </w:lvl>
    <w:lvl w:ilvl="8" w:tplc="04090011" w:tentative="1">
      <w:start w:val="1"/>
      <w:numFmt w:val="decimalEnclosedCircle"/>
      <w:lvlText w:val="%9"/>
      <w:lvlJc w:val="left"/>
      <w:pPr>
        <w:ind w:left="3990" w:hanging="420"/>
      </w:pPr>
      <w:rPr>
        <w:rFonts w:cs="Times New Roman"/>
      </w:rPr>
    </w:lvl>
  </w:abstractNum>
  <w:abstractNum w:abstractNumId="4" w15:restartNumberingAfterBreak="0">
    <w:nsid w:val="56A12454"/>
    <w:multiLevelType w:val="hybridMultilevel"/>
    <w:tmpl w:val="FFFFFFFF"/>
    <w:lvl w:ilvl="0" w:tplc="B20E4BD6">
      <w:start w:val="3"/>
      <w:numFmt w:val="decimalEnclosedCircle"/>
      <w:lvlText w:val="%1"/>
      <w:lvlJc w:val="left"/>
      <w:pPr>
        <w:ind w:left="720" w:hanging="360"/>
      </w:pPr>
      <w:rPr>
        <w:rFonts w:cs="Times New Roman" w:hint="default"/>
      </w:rPr>
    </w:lvl>
    <w:lvl w:ilvl="1" w:tplc="04090017" w:tentative="1">
      <w:start w:val="1"/>
      <w:numFmt w:val="aiueoFullWidth"/>
      <w:lvlText w:val="(%2)"/>
      <w:lvlJc w:val="left"/>
      <w:pPr>
        <w:ind w:left="1200" w:hanging="420"/>
      </w:pPr>
      <w:rPr>
        <w:rFonts w:cs="Times New Roman"/>
      </w:rPr>
    </w:lvl>
    <w:lvl w:ilvl="2" w:tplc="04090011" w:tentative="1">
      <w:start w:val="1"/>
      <w:numFmt w:val="decimalEnclosedCircle"/>
      <w:lvlText w:val="%3"/>
      <w:lvlJc w:val="lef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7" w:tentative="1">
      <w:start w:val="1"/>
      <w:numFmt w:val="aiueoFullWidth"/>
      <w:lvlText w:val="(%5)"/>
      <w:lvlJc w:val="left"/>
      <w:pPr>
        <w:ind w:left="2460" w:hanging="420"/>
      </w:pPr>
      <w:rPr>
        <w:rFonts w:cs="Times New Roman"/>
      </w:rPr>
    </w:lvl>
    <w:lvl w:ilvl="5" w:tplc="04090011" w:tentative="1">
      <w:start w:val="1"/>
      <w:numFmt w:val="decimalEnclosedCircle"/>
      <w:lvlText w:val="%6"/>
      <w:lvlJc w:val="lef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7" w:tentative="1">
      <w:start w:val="1"/>
      <w:numFmt w:val="aiueoFullWidth"/>
      <w:lvlText w:val="(%8)"/>
      <w:lvlJc w:val="left"/>
      <w:pPr>
        <w:ind w:left="3720" w:hanging="420"/>
      </w:pPr>
      <w:rPr>
        <w:rFonts w:cs="Times New Roman"/>
      </w:rPr>
    </w:lvl>
    <w:lvl w:ilvl="8" w:tplc="04090011" w:tentative="1">
      <w:start w:val="1"/>
      <w:numFmt w:val="decimalEnclosedCircle"/>
      <w:lvlText w:val="%9"/>
      <w:lvlJc w:val="left"/>
      <w:pPr>
        <w:ind w:left="4140" w:hanging="420"/>
      </w:pPr>
      <w:rPr>
        <w:rFonts w:cs="Times New Roman"/>
      </w:rPr>
    </w:lvl>
  </w:abstractNum>
  <w:abstractNum w:abstractNumId="5" w15:restartNumberingAfterBreak="0">
    <w:nsid w:val="73D86AB5"/>
    <w:multiLevelType w:val="hybridMultilevel"/>
    <w:tmpl w:val="FFFFFFFF"/>
    <w:lvl w:ilvl="0" w:tplc="9CCA6254">
      <w:start w:val="1"/>
      <w:numFmt w:val="decimal"/>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6" w15:restartNumberingAfterBreak="0">
    <w:nsid w:val="767A0090"/>
    <w:multiLevelType w:val="hybridMultilevel"/>
    <w:tmpl w:val="FFFFFFFF"/>
    <w:lvl w:ilvl="0" w:tplc="A79A2808">
      <w:start w:val="3"/>
      <w:numFmt w:val="decimalEnclosedCircle"/>
      <w:lvlText w:val="%1"/>
      <w:lvlJc w:val="left"/>
      <w:pPr>
        <w:ind w:left="570" w:hanging="360"/>
      </w:pPr>
      <w:rPr>
        <w:rFonts w:cs="Times New Roman" w:hint="default"/>
      </w:rPr>
    </w:lvl>
    <w:lvl w:ilvl="1" w:tplc="04090017" w:tentative="1">
      <w:start w:val="1"/>
      <w:numFmt w:val="aiueoFullWidth"/>
      <w:lvlText w:val="(%2)"/>
      <w:lvlJc w:val="left"/>
      <w:pPr>
        <w:ind w:left="1050" w:hanging="420"/>
      </w:pPr>
      <w:rPr>
        <w:rFonts w:cs="Times New Roman"/>
      </w:rPr>
    </w:lvl>
    <w:lvl w:ilvl="2" w:tplc="04090011" w:tentative="1">
      <w:start w:val="1"/>
      <w:numFmt w:val="decimalEnclosedCircle"/>
      <w:lvlText w:val="%3"/>
      <w:lvlJc w:val="left"/>
      <w:pPr>
        <w:ind w:left="1470" w:hanging="420"/>
      </w:pPr>
      <w:rPr>
        <w:rFonts w:cs="Times New Roman"/>
      </w:rPr>
    </w:lvl>
    <w:lvl w:ilvl="3" w:tplc="0409000F" w:tentative="1">
      <w:start w:val="1"/>
      <w:numFmt w:val="decimal"/>
      <w:lvlText w:val="%4."/>
      <w:lvlJc w:val="left"/>
      <w:pPr>
        <w:ind w:left="1890" w:hanging="420"/>
      </w:pPr>
      <w:rPr>
        <w:rFonts w:cs="Times New Roman"/>
      </w:rPr>
    </w:lvl>
    <w:lvl w:ilvl="4" w:tplc="04090017" w:tentative="1">
      <w:start w:val="1"/>
      <w:numFmt w:val="aiueoFullWidth"/>
      <w:lvlText w:val="(%5)"/>
      <w:lvlJc w:val="left"/>
      <w:pPr>
        <w:ind w:left="2310" w:hanging="420"/>
      </w:pPr>
      <w:rPr>
        <w:rFonts w:cs="Times New Roman"/>
      </w:rPr>
    </w:lvl>
    <w:lvl w:ilvl="5" w:tplc="04090011" w:tentative="1">
      <w:start w:val="1"/>
      <w:numFmt w:val="decimalEnclosedCircle"/>
      <w:lvlText w:val="%6"/>
      <w:lvlJc w:val="left"/>
      <w:pPr>
        <w:ind w:left="2730" w:hanging="420"/>
      </w:pPr>
      <w:rPr>
        <w:rFonts w:cs="Times New Roman"/>
      </w:rPr>
    </w:lvl>
    <w:lvl w:ilvl="6" w:tplc="0409000F" w:tentative="1">
      <w:start w:val="1"/>
      <w:numFmt w:val="decimal"/>
      <w:lvlText w:val="%7."/>
      <w:lvlJc w:val="left"/>
      <w:pPr>
        <w:ind w:left="3150" w:hanging="420"/>
      </w:pPr>
      <w:rPr>
        <w:rFonts w:cs="Times New Roman"/>
      </w:rPr>
    </w:lvl>
    <w:lvl w:ilvl="7" w:tplc="04090017" w:tentative="1">
      <w:start w:val="1"/>
      <w:numFmt w:val="aiueoFullWidth"/>
      <w:lvlText w:val="(%8)"/>
      <w:lvlJc w:val="left"/>
      <w:pPr>
        <w:ind w:left="3570" w:hanging="420"/>
      </w:pPr>
      <w:rPr>
        <w:rFonts w:cs="Times New Roman"/>
      </w:rPr>
    </w:lvl>
    <w:lvl w:ilvl="8" w:tplc="04090011" w:tentative="1">
      <w:start w:val="1"/>
      <w:numFmt w:val="decimalEnclosedCircle"/>
      <w:lvlText w:val="%9"/>
      <w:lvlJc w:val="left"/>
      <w:pPr>
        <w:ind w:left="3990" w:hanging="420"/>
      </w:pPr>
      <w:rPr>
        <w:rFonts w:cs="Times New Roman"/>
      </w:rPr>
    </w:lvl>
  </w:abstractNum>
  <w:num w:numId="1" w16cid:durableId="1858501382">
    <w:abstractNumId w:val="2"/>
  </w:num>
  <w:num w:numId="2" w16cid:durableId="1513179875">
    <w:abstractNumId w:val="5"/>
  </w:num>
  <w:num w:numId="3" w16cid:durableId="675502004">
    <w:abstractNumId w:val="3"/>
  </w:num>
  <w:num w:numId="4" w16cid:durableId="1720396225">
    <w:abstractNumId w:val="0"/>
  </w:num>
  <w:num w:numId="5" w16cid:durableId="2045671928">
    <w:abstractNumId w:val="6"/>
  </w:num>
  <w:num w:numId="6" w16cid:durableId="2085758031">
    <w:abstractNumId w:val="1"/>
  </w:num>
  <w:num w:numId="7" w16cid:durableId="8756288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bordersDoNotSurroundHeader/>
  <w:bordersDoNotSurroundFooter/>
  <w:proofState w:grammar="dirty"/>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B38FD"/>
    <w:rsid w:val="00014384"/>
    <w:rsid w:val="000251C6"/>
    <w:rsid w:val="00037064"/>
    <w:rsid w:val="00076807"/>
    <w:rsid w:val="0008581D"/>
    <w:rsid w:val="000B4CF3"/>
    <w:rsid w:val="000B652F"/>
    <w:rsid w:val="000C372D"/>
    <w:rsid w:val="000D059B"/>
    <w:rsid w:val="000D66C8"/>
    <w:rsid w:val="000F0EA7"/>
    <w:rsid w:val="000F5CF2"/>
    <w:rsid w:val="00105FB1"/>
    <w:rsid w:val="00120329"/>
    <w:rsid w:val="00125DC8"/>
    <w:rsid w:val="00134B32"/>
    <w:rsid w:val="00136D6E"/>
    <w:rsid w:val="00174142"/>
    <w:rsid w:val="00174265"/>
    <w:rsid w:val="00176953"/>
    <w:rsid w:val="00182B0A"/>
    <w:rsid w:val="001902B9"/>
    <w:rsid w:val="001B3924"/>
    <w:rsid w:val="001B64FA"/>
    <w:rsid w:val="001C122C"/>
    <w:rsid w:val="001C7EE4"/>
    <w:rsid w:val="001E6AF7"/>
    <w:rsid w:val="001F5A48"/>
    <w:rsid w:val="002062AD"/>
    <w:rsid w:val="00217538"/>
    <w:rsid w:val="00223682"/>
    <w:rsid w:val="002A5679"/>
    <w:rsid w:val="002B71CE"/>
    <w:rsid w:val="00312B27"/>
    <w:rsid w:val="003370A4"/>
    <w:rsid w:val="00360CD9"/>
    <w:rsid w:val="00395772"/>
    <w:rsid w:val="0041668A"/>
    <w:rsid w:val="00437BED"/>
    <w:rsid w:val="00460762"/>
    <w:rsid w:val="004615F0"/>
    <w:rsid w:val="004724F6"/>
    <w:rsid w:val="004837DB"/>
    <w:rsid w:val="004B4F0D"/>
    <w:rsid w:val="004D54E2"/>
    <w:rsid w:val="005029AA"/>
    <w:rsid w:val="00503830"/>
    <w:rsid w:val="00587460"/>
    <w:rsid w:val="005909D3"/>
    <w:rsid w:val="00594F5A"/>
    <w:rsid w:val="005B383E"/>
    <w:rsid w:val="005B60C2"/>
    <w:rsid w:val="005B6F14"/>
    <w:rsid w:val="005C2777"/>
    <w:rsid w:val="005C524F"/>
    <w:rsid w:val="005E6E18"/>
    <w:rsid w:val="005F4322"/>
    <w:rsid w:val="005F7D96"/>
    <w:rsid w:val="00612C70"/>
    <w:rsid w:val="0061378A"/>
    <w:rsid w:val="00616396"/>
    <w:rsid w:val="00624A52"/>
    <w:rsid w:val="00627DB5"/>
    <w:rsid w:val="00635F42"/>
    <w:rsid w:val="006602C0"/>
    <w:rsid w:val="00660B64"/>
    <w:rsid w:val="00675708"/>
    <w:rsid w:val="006B1005"/>
    <w:rsid w:val="006D056D"/>
    <w:rsid w:val="006F48DF"/>
    <w:rsid w:val="00723999"/>
    <w:rsid w:val="00751BFB"/>
    <w:rsid w:val="007B10C2"/>
    <w:rsid w:val="007E58E9"/>
    <w:rsid w:val="00800082"/>
    <w:rsid w:val="00860734"/>
    <w:rsid w:val="00871DFC"/>
    <w:rsid w:val="0088090E"/>
    <w:rsid w:val="00892578"/>
    <w:rsid w:val="008932D2"/>
    <w:rsid w:val="008966A8"/>
    <w:rsid w:val="008C3B45"/>
    <w:rsid w:val="008E4DD5"/>
    <w:rsid w:val="00911D1F"/>
    <w:rsid w:val="00917C8C"/>
    <w:rsid w:val="00927056"/>
    <w:rsid w:val="00932427"/>
    <w:rsid w:val="0093492E"/>
    <w:rsid w:val="009463D9"/>
    <w:rsid w:val="00960648"/>
    <w:rsid w:val="00981532"/>
    <w:rsid w:val="0098617A"/>
    <w:rsid w:val="00994302"/>
    <w:rsid w:val="009A4692"/>
    <w:rsid w:val="009B0C07"/>
    <w:rsid w:val="009B586E"/>
    <w:rsid w:val="009C2DD4"/>
    <w:rsid w:val="009C658F"/>
    <w:rsid w:val="009D2B03"/>
    <w:rsid w:val="009E651D"/>
    <w:rsid w:val="009F3776"/>
    <w:rsid w:val="00A136FB"/>
    <w:rsid w:val="00A31279"/>
    <w:rsid w:val="00A32B4B"/>
    <w:rsid w:val="00A3732E"/>
    <w:rsid w:val="00A54886"/>
    <w:rsid w:val="00A56B25"/>
    <w:rsid w:val="00A74118"/>
    <w:rsid w:val="00A97FD8"/>
    <w:rsid w:val="00AB075D"/>
    <w:rsid w:val="00AC2980"/>
    <w:rsid w:val="00AD1562"/>
    <w:rsid w:val="00B04275"/>
    <w:rsid w:val="00B121A3"/>
    <w:rsid w:val="00B36177"/>
    <w:rsid w:val="00B52F06"/>
    <w:rsid w:val="00B863C4"/>
    <w:rsid w:val="00BA2462"/>
    <w:rsid w:val="00BA50C3"/>
    <w:rsid w:val="00BB4162"/>
    <w:rsid w:val="00BB626E"/>
    <w:rsid w:val="00BC6853"/>
    <w:rsid w:val="00BD26CF"/>
    <w:rsid w:val="00BF1D12"/>
    <w:rsid w:val="00C022BA"/>
    <w:rsid w:val="00C308DB"/>
    <w:rsid w:val="00C34202"/>
    <w:rsid w:val="00C506A2"/>
    <w:rsid w:val="00C600A4"/>
    <w:rsid w:val="00C808D9"/>
    <w:rsid w:val="00C80F57"/>
    <w:rsid w:val="00CC3AFF"/>
    <w:rsid w:val="00CD0F5A"/>
    <w:rsid w:val="00CF07BC"/>
    <w:rsid w:val="00CF6650"/>
    <w:rsid w:val="00D2052C"/>
    <w:rsid w:val="00D243D1"/>
    <w:rsid w:val="00D26954"/>
    <w:rsid w:val="00D30E90"/>
    <w:rsid w:val="00D3378E"/>
    <w:rsid w:val="00D56BDF"/>
    <w:rsid w:val="00D67846"/>
    <w:rsid w:val="00D76EB4"/>
    <w:rsid w:val="00DB38FD"/>
    <w:rsid w:val="00DE14C9"/>
    <w:rsid w:val="00DE3E4C"/>
    <w:rsid w:val="00E0485E"/>
    <w:rsid w:val="00E0605E"/>
    <w:rsid w:val="00E1026A"/>
    <w:rsid w:val="00E42A45"/>
    <w:rsid w:val="00E767C5"/>
    <w:rsid w:val="00E842A1"/>
    <w:rsid w:val="00E94220"/>
    <w:rsid w:val="00EB52C9"/>
    <w:rsid w:val="00EE4600"/>
    <w:rsid w:val="00F559E8"/>
    <w:rsid w:val="00F55D6D"/>
    <w:rsid w:val="00F6052F"/>
    <w:rsid w:val="00F720B0"/>
    <w:rsid w:val="00FA1778"/>
    <w:rsid w:val="00FD4E00"/>
    <w:rsid w:val="00FE58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535AB51F"/>
  <w14:defaultImageDpi w14:val="0"/>
  <w15:docId w15:val="{08014093-C8FB-4959-B80A-43FF5E1C1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游明朝" w:eastAsia="游明朝" w:hAnsi="游明朝"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174265"/>
    <w:pPr>
      <w:keepNext/>
      <w:outlineLvl w:val="0"/>
    </w:pPr>
    <w:rPr>
      <w:rFonts w:ascii="游ゴシック Light" w:eastAsia="游ゴシック Light" w:hAnsi="游ゴシック Light"/>
      <w:sz w:val="24"/>
      <w:szCs w:val="24"/>
    </w:rPr>
  </w:style>
  <w:style w:type="paragraph" w:styleId="2">
    <w:name w:val="heading 2"/>
    <w:basedOn w:val="a"/>
    <w:next w:val="a"/>
    <w:link w:val="20"/>
    <w:uiPriority w:val="9"/>
    <w:unhideWhenUsed/>
    <w:qFormat/>
    <w:rsid w:val="00174265"/>
    <w:pPr>
      <w:keepNext/>
      <w:outlineLvl w:val="1"/>
    </w:pPr>
    <w:rPr>
      <w:rFonts w:ascii="游ゴシック Light" w:eastAsia="游ゴシック Light" w:hAnsi="游ゴシック Light"/>
    </w:rPr>
  </w:style>
  <w:style w:type="paragraph" w:styleId="3">
    <w:name w:val="heading 3"/>
    <w:basedOn w:val="a"/>
    <w:next w:val="a"/>
    <w:link w:val="30"/>
    <w:uiPriority w:val="9"/>
    <w:semiHidden/>
    <w:unhideWhenUsed/>
    <w:qFormat/>
    <w:rsid w:val="00F6052F"/>
    <w:pPr>
      <w:keepNext/>
      <w:ind w:leftChars="400" w:left="400"/>
      <w:outlineLvl w:val="2"/>
    </w:pPr>
    <w:rPr>
      <w:rFonts w:ascii="游ゴシック Light" w:eastAsia="游ゴシック Light" w:hAnsi="游ゴシック Light"/>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locked/>
    <w:rsid w:val="00174265"/>
    <w:rPr>
      <w:rFonts w:ascii="游ゴシック Light" w:eastAsia="游ゴシック Light" w:hAnsi="游ゴシック Light" w:cs="Times New Roman"/>
      <w:sz w:val="24"/>
    </w:rPr>
  </w:style>
  <w:style w:type="character" w:customStyle="1" w:styleId="20">
    <w:name w:val="見出し 2 (文字)"/>
    <w:link w:val="2"/>
    <w:uiPriority w:val="9"/>
    <w:locked/>
    <w:rsid w:val="00174265"/>
    <w:rPr>
      <w:rFonts w:ascii="游ゴシック Light" w:eastAsia="游ゴシック Light" w:hAnsi="游ゴシック Light" w:cs="Times New Roman"/>
      <w:sz w:val="22"/>
    </w:rPr>
  </w:style>
  <w:style w:type="character" w:customStyle="1" w:styleId="30">
    <w:name w:val="見出し 3 (文字)"/>
    <w:link w:val="3"/>
    <w:uiPriority w:val="9"/>
    <w:semiHidden/>
    <w:locked/>
    <w:rsid w:val="00F6052F"/>
    <w:rPr>
      <w:rFonts w:ascii="游ゴシック Light" w:eastAsia="游ゴシック Light" w:hAnsi="游ゴシック Light" w:cs="Times New Roman"/>
      <w:kern w:val="2"/>
      <w:sz w:val="22"/>
      <w:szCs w:val="22"/>
    </w:rPr>
  </w:style>
  <w:style w:type="paragraph" w:styleId="a3">
    <w:name w:val="Date"/>
    <w:basedOn w:val="a"/>
    <w:next w:val="a"/>
    <w:link w:val="a4"/>
    <w:uiPriority w:val="99"/>
    <w:semiHidden/>
    <w:unhideWhenUsed/>
    <w:rsid w:val="00BB626E"/>
  </w:style>
  <w:style w:type="character" w:customStyle="1" w:styleId="a4">
    <w:name w:val="日付 (文字)"/>
    <w:link w:val="a3"/>
    <w:uiPriority w:val="99"/>
    <w:semiHidden/>
    <w:locked/>
    <w:rsid w:val="00BB626E"/>
    <w:rPr>
      <w:rFonts w:cs="Times New Roman"/>
    </w:rPr>
  </w:style>
  <w:style w:type="paragraph" w:styleId="a5">
    <w:name w:val="TOC Heading"/>
    <w:basedOn w:val="1"/>
    <w:next w:val="a"/>
    <w:uiPriority w:val="39"/>
    <w:unhideWhenUsed/>
    <w:qFormat/>
    <w:rsid w:val="00174265"/>
    <w:pPr>
      <w:keepLines/>
      <w:widowControl/>
      <w:spacing w:before="240" w:line="259" w:lineRule="auto"/>
      <w:jc w:val="left"/>
      <w:outlineLvl w:val="9"/>
    </w:pPr>
    <w:rPr>
      <w:color w:val="2F5496"/>
      <w:kern w:val="0"/>
      <w:sz w:val="32"/>
      <w:szCs w:val="32"/>
    </w:rPr>
  </w:style>
  <w:style w:type="paragraph" w:styleId="11">
    <w:name w:val="toc 1"/>
    <w:basedOn w:val="a"/>
    <w:next w:val="a"/>
    <w:autoRedefine/>
    <w:uiPriority w:val="39"/>
    <w:unhideWhenUsed/>
    <w:rsid w:val="005B60C2"/>
  </w:style>
  <w:style w:type="paragraph" w:styleId="21">
    <w:name w:val="toc 2"/>
    <w:basedOn w:val="a"/>
    <w:next w:val="a"/>
    <w:autoRedefine/>
    <w:uiPriority w:val="39"/>
    <w:unhideWhenUsed/>
    <w:rsid w:val="005B60C2"/>
    <w:pPr>
      <w:ind w:leftChars="100" w:left="210"/>
    </w:pPr>
  </w:style>
  <w:style w:type="character" w:styleId="a6">
    <w:name w:val="Hyperlink"/>
    <w:uiPriority w:val="99"/>
    <w:unhideWhenUsed/>
    <w:rsid w:val="005B60C2"/>
    <w:rPr>
      <w:rFonts w:cs="Times New Roman"/>
      <w:color w:val="0563C1"/>
      <w:u w:val="single"/>
    </w:rPr>
  </w:style>
  <w:style w:type="character" w:styleId="a7">
    <w:name w:val="annotation reference"/>
    <w:uiPriority w:val="99"/>
    <w:semiHidden/>
    <w:unhideWhenUsed/>
    <w:rsid w:val="00EE4600"/>
    <w:rPr>
      <w:rFonts w:cs="Times New Roman"/>
      <w:sz w:val="18"/>
      <w:szCs w:val="18"/>
    </w:rPr>
  </w:style>
  <w:style w:type="paragraph" w:styleId="a8">
    <w:name w:val="annotation text"/>
    <w:basedOn w:val="a"/>
    <w:link w:val="a9"/>
    <w:uiPriority w:val="99"/>
    <w:unhideWhenUsed/>
    <w:rsid w:val="00EE4600"/>
    <w:pPr>
      <w:jc w:val="left"/>
    </w:pPr>
  </w:style>
  <w:style w:type="character" w:customStyle="1" w:styleId="a9">
    <w:name w:val="コメント文字列 (文字)"/>
    <w:link w:val="a8"/>
    <w:uiPriority w:val="99"/>
    <w:locked/>
    <w:rsid w:val="00EE4600"/>
    <w:rPr>
      <w:rFonts w:cs="Times New Roman"/>
      <w:kern w:val="2"/>
      <w:sz w:val="22"/>
      <w:szCs w:val="22"/>
    </w:rPr>
  </w:style>
  <w:style w:type="paragraph" w:styleId="aa">
    <w:name w:val="annotation subject"/>
    <w:basedOn w:val="a8"/>
    <w:next w:val="a8"/>
    <w:link w:val="ab"/>
    <w:uiPriority w:val="99"/>
    <w:semiHidden/>
    <w:unhideWhenUsed/>
    <w:rsid w:val="00EE4600"/>
    <w:rPr>
      <w:b/>
      <w:bCs/>
    </w:rPr>
  </w:style>
  <w:style w:type="character" w:customStyle="1" w:styleId="ab">
    <w:name w:val="コメント内容 (文字)"/>
    <w:link w:val="aa"/>
    <w:uiPriority w:val="99"/>
    <w:semiHidden/>
    <w:locked/>
    <w:rsid w:val="00EE4600"/>
    <w:rPr>
      <w:rFonts w:cs="Times New Roman"/>
      <w:b/>
      <w:bCs/>
      <w:kern w:val="2"/>
      <w:sz w:val="22"/>
      <w:szCs w:val="22"/>
    </w:rPr>
  </w:style>
  <w:style w:type="paragraph" w:styleId="31">
    <w:name w:val="toc 3"/>
    <w:basedOn w:val="a"/>
    <w:next w:val="a"/>
    <w:autoRedefine/>
    <w:uiPriority w:val="39"/>
    <w:unhideWhenUsed/>
    <w:rsid w:val="00960648"/>
    <w:pPr>
      <w:ind w:leftChars="200" w:left="420"/>
    </w:pPr>
  </w:style>
  <w:style w:type="paragraph" w:styleId="ac">
    <w:name w:val="header"/>
    <w:basedOn w:val="a"/>
    <w:link w:val="ad"/>
    <w:uiPriority w:val="99"/>
    <w:unhideWhenUsed/>
    <w:rsid w:val="00594F5A"/>
    <w:pPr>
      <w:tabs>
        <w:tab w:val="center" w:pos="4252"/>
        <w:tab w:val="right" w:pos="8504"/>
      </w:tabs>
      <w:snapToGrid w:val="0"/>
    </w:pPr>
  </w:style>
  <w:style w:type="character" w:customStyle="1" w:styleId="ad">
    <w:name w:val="ヘッダー (文字)"/>
    <w:link w:val="ac"/>
    <w:uiPriority w:val="99"/>
    <w:rsid w:val="00594F5A"/>
    <w:rPr>
      <w:kern w:val="2"/>
      <w:sz w:val="21"/>
      <w:szCs w:val="22"/>
    </w:rPr>
  </w:style>
  <w:style w:type="paragraph" w:styleId="ae">
    <w:name w:val="footer"/>
    <w:basedOn w:val="a"/>
    <w:link w:val="af"/>
    <w:uiPriority w:val="99"/>
    <w:unhideWhenUsed/>
    <w:rsid w:val="00594F5A"/>
    <w:pPr>
      <w:tabs>
        <w:tab w:val="center" w:pos="4252"/>
        <w:tab w:val="right" w:pos="8504"/>
      </w:tabs>
      <w:snapToGrid w:val="0"/>
    </w:pPr>
  </w:style>
  <w:style w:type="character" w:customStyle="1" w:styleId="af">
    <w:name w:val="フッター (文字)"/>
    <w:link w:val="ae"/>
    <w:uiPriority w:val="99"/>
    <w:rsid w:val="00594F5A"/>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784265">
      <w:bodyDiv w:val="1"/>
      <w:marLeft w:val="0"/>
      <w:marRight w:val="0"/>
      <w:marTop w:val="0"/>
      <w:marBottom w:val="0"/>
      <w:divBdr>
        <w:top w:val="none" w:sz="0" w:space="0" w:color="auto"/>
        <w:left w:val="none" w:sz="0" w:space="0" w:color="auto"/>
        <w:bottom w:val="none" w:sz="0" w:space="0" w:color="auto"/>
        <w:right w:val="none" w:sz="0" w:space="0" w:color="auto"/>
      </w:divBdr>
    </w:div>
    <w:div w:id="1595747395">
      <w:marLeft w:val="0"/>
      <w:marRight w:val="0"/>
      <w:marTop w:val="0"/>
      <w:marBottom w:val="0"/>
      <w:divBdr>
        <w:top w:val="none" w:sz="0" w:space="0" w:color="auto"/>
        <w:left w:val="none" w:sz="0" w:space="0" w:color="auto"/>
        <w:bottom w:val="none" w:sz="0" w:space="0" w:color="auto"/>
        <w:right w:val="none" w:sz="0" w:space="0" w:color="auto"/>
      </w:divBdr>
    </w:div>
    <w:div w:id="1595747396">
      <w:marLeft w:val="0"/>
      <w:marRight w:val="0"/>
      <w:marTop w:val="0"/>
      <w:marBottom w:val="0"/>
      <w:divBdr>
        <w:top w:val="none" w:sz="0" w:space="0" w:color="auto"/>
        <w:left w:val="none" w:sz="0" w:space="0" w:color="auto"/>
        <w:bottom w:val="none" w:sz="0" w:space="0" w:color="auto"/>
        <w:right w:val="none" w:sz="0" w:space="0" w:color="auto"/>
      </w:divBdr>
      <w:divsChild>
        <w:div w:id="1595747397">
          <w:marLeft w:val="360"/>
          <w:marRight w:val="0"/>
          <w:marTop w:val="200"/>
          <w:marBottom w:val="0"/>
          <w:divBdr>
            <w:top w:val="none" w:sz="0" w:space="0" w:color="auto"/>
            <w:left w:val="none" w:sz="0" w:space="0" w:color="auto"/>
            <w:bottom w:val="none" w:sz="0" w:space="0" w:color="auto"/>
            <w:right w:val="none" w:sz="0" w:space="0" w:color="auto"/>
          </w:divBdr>
        </w:div>
        <w:div w:id="1595747398">
          <w:marLeft w:val="360"/>
          <w:marRight w:val="0"/>
          <w:marTop w:val="200"/>
          <w:marBottom w:val="0"/>
          <w:divBdr>
            <w:top w:val="none" w:sz="0" w:space="0" w:color="auto"/>
            <w:left w:val="none" w:sz="0" w:space="0" w:color="auto"/>
            <w:bottom w:val="none" w:sz="0" w:space="0" w:color="auto"/>
            <w:right w:val="none" w:sz="0" w:space="0" w:color="auto"/>
          </w:divBdr>
        </w:div>
        <w:div w:id="1595747399">
          <w:marLeft w:val="360"/>
          <w:marRight w:val="0"/>
          <w:marTop w:val="200"/>
          <w:marBottom w:val="0"/>
          <w:divBdr>
            <w:top w:val="none" w:sz="0" w:space="0" w:color="auto"/>
            <w:left w:val="none" w:sz="0" w:space="0" w:color="auto"/>
            <w:bottom w:val="none" w:sz="0" w:space="0" w:color="auto"/>
            <w:right w:val="none" w:sz="0" w:space="0" w:color="auto"/>
          </w:divBdr>
        </w:div>
      </w:divsChild>
    </w:div>
    <w:div w:id="159574740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04CEB-5D8B-4B50-8979-991D02CDB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3</Pages>
  <Words>436</Words>
  <Characters>2491</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sqnnh165</dc:creator>
  <cp:keywords/>
  <dc:description/>
  <cp:lastModifiedBy>sqnnh165</cp:lastModifiedBy>
  <cp:revision>19</cp:revision>
  <dcterms:created xsi:type="dcterms:W3CDTF">2022-10-16T07:21:00Z</dcterms:created>
  <dcterms:modified xsi:type="dcterms:W3CDTF">2022-10-23T06:36:00Z</dcterms:modified>
</cp:coreProperties>
</file>