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11C18"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令和</w:t>
      </w:r>
      <w:r w:rsidRPr="00A80E5A">
        <w:rPr>
          <w:rFonts w:ascii="Arial" w:eastAsia="ＭＳ Ｐゴシック" w:hAnsi="Arial" w:cs="Arial"/>
          <w:color w:val="1F1F1F"/>
          <w:kern w:val="0"/>
          <w:sz w:val="24"/>
          <w:szCs w:val="24"/>
        </w:rPr>
        <w:t>5</w:t>
      </w:r>
      <w:r w:rsidRPr="00A80E5A">
        <w:rPr>
          <w:rFonts w:ascii="Arial" w:eastAsia="ＭＳ Ｐゴシック" w:hAnsi="Arial" w:cs="Arial"/>
          <w:color w:val="1F1F1F"/>
          <w:kern w:val="0"/>
          <w:sz w:val="24"/>
          <w:szCs w:val="24"/>
        </w:rPr>
        <w:t>年度（</w:t>
      </w:r>
      <w:r w:rsidRPr="00A80E5A">
        <w:rPr>
          <w:rFonts w:ascii="Arial" w:eastAsia="ＭＳ Ｐゴシック" w:hAnsi="Arial" w:cs="Arial"/>
          <w:color w:val="1F1F1F"/>
          <w:kern w:val="0"/>
          <w:sz w:val="24"/>
          <w:szCs w:val="24"/>
        </w:rPr>
        <w:t>2023</w:t>
      </w:r>
      <w:r w:rsidRPr="00A80E5A">
        <w:rPr>
          <w:rFonts w:ascii="Arial" w:eastAsia="ＭＳ Ｐゴシック" w:hAnsi="Arial" w:cs="Arial"/>
          <w:color w:val="1F1F1F"/>
          <w:kern w:val="0"/>
          <w:sz w:val="24"/>
          <w:szCs w:val="24"/>
        </w:rPr>
        <w:t>年度）</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島根県立大学</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国際関係学部</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国際関係学科</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国際関係コース</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一般選抜（前期日程）</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小論文</w:t>
      </w:r>
    </w:p>
    <w:p w14:paraId="786F895A"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【試験時間</w:t>
      </w:r>
      <w:r w:rsidRPr="00A80E5A">
        <w:rPr>
          <w:rFonts w:ascii="Arial" w:eastAsia="ＭＳ Ｐゴシック" w:hAnsi="Arial" w:cs="Arial"/>
          <w:color w:val="1F1F1F"/>
          <w:kern w:val="0"/>
          <w:sz w:val="24"/>
          <w:szCs w:val="24"/>
        </w:rPr>
        <w:t xml:space="preserve"> 90</w:t>
      </w:r>
      <w:r w:rsidRPr="00A80E5A">
        <w:rPr>
          <w:rFonts w:ascii="Arial" w:eastAsia="ＭＳ Ｐゴシック" w:hAnsi="Arial" w:cs="Arial"/>
          <w:color w:val="1F1F1F"/>
          <w:kern w:val="0"/>
          <w:sz w:val="24"/>
          <w:szCs w:val="24"/>
        </w:rPr>
        <w:t>分】</w:t>
      </w:r>
    </w:p>
    <w:p w14:paraId="69F52A38"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w:t>
      </w:r>
      <w:r w:rsidRPr="00A80E5A">
        <w:rPr>
          <w:rFonts w:ascii="Arial" w:eastAsia="ＭＳ Ｐゴシック" w:hAnsi="Arial" w:cs="Arial"/>
          <w:color w:val="1F1F1F"/>
          <w:kern w:val="0"/>
          <w:sz w:val="24"/>
          <w:szCs w:val="24"/>
        </w:rPr>
        <w:t>次の文章を読んで、後の問いに答えなさい。</w:t>
      </w:r>
    </w:p>
    <w:p w14:paraId="7D618F2A"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 xml:space="preserve">　スウェーデンの学校には「民主主義を教える」という確たる使命がある。スウェーデンの教育法（</w:t>
      </w:r>
      <w:proofErr w:type="spellStart"/>
      <w:r w:rsidRPr="00A80E5A">
        <w:rPr>
          <w:rFonts w:ascii="Arial" w:eastAsia="ＭＳ Ｐゴシック" w:hAnsi="Arial" w:cs="Arial"/>
          <w:color w:val="1F1F1F"/>
          <w:kern w:val="0"/>
          <w:sz w:val="24"/>
          <w:szCs w:val="24"/>
        </w:rPr>
        <w:t>Skollagen</w:t>
      </w:r>
      <w:proofErr w:type="spellEnd"/>
      <w:r w:rsidRPr="00A80E5A">
        <w:rPr>
          <w:rFonts w:ascii="Arial" w:eastAsia="ＭＳ Ｐゴシック" w:hAnsi="Arial" w:cs="Arial"/>
          <w:color w:val="1F1F1F"/>
          <w:kern w:val="0"/>
          <w:sz w:val="24"/>
          <w:szCs w:val="24"/>
        </w:rPr>
        <w:t>）では、教育の目的を「スウェーデン社会の基盤となっている人権の尊重と、基本的な民主主義の価値を伝え、根付かせる」（第一章四条）と定めている。この目的を達成する柱は</w:t>
      </w:r>
      <w:r w:rsidRPr="00A80E5A">
        <w:rPr>
          <w:rFonts w:ascii="Arial" w:eastAsia="ＭＳ Ｐゴシック" w:hAnsi="Arial" w:cs="Arial"/>
          <w:color w:val="1F1F1F"/>
          <w:kern w:val="0"/>
          <w:sz w:val="24"/>
          <w:szCs w:val="24"/>
        </w:rPr>
        <w:t>3</w:t>
      </w:r>
      <w:r w:rsidRPr="00A80E5A">
        <w:rPr>
          <w:rFonts w:ascii="Arial" w:eastAsia="ＭＳ Ｐゴシック" w:hAnsi="Arial" w:cs="Arial"/>
          <w:color w:val="1F1F1F"/>
          <w:kern w:val="0"/>
          <w:sz w:val="24"/>
          <w:szCs w:val="24"/>
        </w:rPr>
        <w:t>つあり、</w:t>
      </w:r>
      <w:r w:rsidRPr="00A80E5A">
        <w:rPr>
          <w:rFonts w:ascii="Arial" w:eastAsia="ＭＳ Ｐゴシック" w:hAnsi="Arial" w:cs="Arial"/>
          <w:color w:val="1F1F1F"/>
          <w:kern w:val="0"/>
          <w:sz w:val="24"/>
          <w:szCs w:val="24"/>
        </w:rPr>
        <w:t>1</w:t>
      </w:r>
      <w:r w:rsidRPr="00A80E5A">
        <w:rPr>
          <w:rFonts w:ascii="Arial" w:eastAsia="ＭＳ Ｐゴシック" w:hAnsi="Arial" w:cs="Arial"/>
          <w:color w:val="1F1F1F"/>
          <w:kern w:val="0"/>
          <w:sz w:val="24"/>
          <w:szCs w:val="24"/>
        </w:rPr>
        <w:t>つ目は知識や価値を伝授すること、</w:t>
      </w:r>
      <w:r w:rsidRPr="00A80E5A">
        <w:rPr>
          <w:rFonts w:ascii="Arial" w:eastAsia="ＭＳ Ｐゴシック" w:hAnsi="Arial" w:cs="Arial"/>
          <w:color w:val="1F1F1F"/>
          <w:kern w:val="0"/>
          <w:sz w:val="24"/>
          <w:szCs w:val="24"/>
        </w:rPr>
        <w:t>2</w:t>
      </w:r>
      <w:r w:rsidRPr="00A80E5A">
        <w:rPr>
          <w:rFonts w:ascii="Arial" w:eastAsia="ＭＳ Ｐゴシック" w:hAnsi="Arial" w:cs="Arial"/>
          <w:color w:val="1F1F1F"/>
          <w:kern w:val="0"/>
          <w:sz w:val="24"/>
          <w:szCs w:val="24"/>
        </w:rPr>
        <w:t>つ目は個人の成長を促すこと、</w:t>
      </w:r>
      <w:r w:rsidRPr="00A80E5A">
        <w:rPr>
          <w:rFonts w:ascii="Arial" w:eastAsia="ＭＳ Ｐゴシック" w:hAnsi="Arial" w:cs="Arial"/>
          <w:color w:val="1F1F1F"/>
          <w:kern w:val="0"/>
          <w:sz w:val="24"/>
          <w:szCs w:val="24"/>
        </w:rPr>
        <w:t>3</w:t>
      </w:r>
      <w:r w:rsidRPr="00A80E5A">
        <w:rPr>
          <w:rFonts w:ascii="Arial" w:eastAsia="ＭＳ Ｐゴシック" w:hAnsi="Arial" w:cs="Arial"/>
          <w:color w:val="1F1F1F"/>
          <w:kern w:val="0"/>
          <w:sz w:val="24"/>
          <w:szCs w:val="24"/>
        </w:rPr>
        <w:t>つ目は市民性を培うことである。</w:t>
      </w:r>
    </w:p>
    <w:p w14:paraId="22BE42E2"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 xml:space="preserve">　ところで、</w:t>
      </w:r>
      <w:r w:rsidRPr="00A80E5A">
        <w:rPr>
          <w:rFonts w:ascii="Arial" w:eastAsia="ＭＳ Ｐゴシック" w:hAnsi="Arial" w:cs="Arial"/>
          <w:color w:val="1F1F1F"/>
          <w:kern w:val="0"/>
          <w:sz w:val="24"/>
          <w:szCs w:val="24"/>
        </w:rPr>
        <w:t>(A)</w:t>
      </w:r>
      <w:r w:rsidRPr="00A80E5A">
        <w:rPr>
          <w:rFonts w:ascii="Arial" w:eastAsia="ＭＳ Ｐゴシック" w:hAnsi="Arial" w:cs="Arial"/>
          <w:color w:val="1F1F1F"/>
          <w:kern w:val="0"/>
          <w:sz w:val="24"/>
          <w:szCs w:val="24"/>
        </w:rPr>
        <w:t>教育法が謳う民主主義と人権に関する「知識」や「価値」とは具体的に何を指すのであろうか。スウェーデン若者・市民社会庁が</w:t>
      </w:r>
      <w:r w:rsidRPr="00A80E5A">
        <w:rPr>
          <w:rFonts w:ascii="Arial" w:eastAsia="ＭＳ Ｐゴシック" w:hAnsi="Arial" w:cs="Arial"/>
          <w:color w:val="1F1F1F"/>
          <w:kern w:val="0"/>
          <w:sz w:val="24"/>
          <w:szCs w:val="24"/>
        </w:rPr>
        <w:t>2014</w:t>
      </w:r>
      <w:r w:rsidRPr="00A80E5A">
        <w:rPr>
          <w:rFonts w:ascii="Arial" w:eastAsia="ＭＳ Ｐゴシック" w:hAnsi="Arial" w:cs="Arial"/>
          <w:color w:val="1F1F1F"/>
          <w:kern w:val="0"/>
          <w:sz w:val="24"/>
          <w:szCs w:val="24"/>
        </w:rPr>
        <w:t>年に発刊した教員向けの副教材『政治について話そう！』では、「生徒は民主主義社会において、能動的な市民性を行使するための技能を育まなければならない」と解説する。同書はさらに、「市民的技能」について、学校調査局の</w:t>
      </w:r>
      <w:r w:rsidRPr="00A80E5A">
        <w:rPr>
          <w:rFonts w:ascii="Arial" w:eastAsia="ＭＳ Ｐゴシック" w:hAnsi="Arial" w:cs="Arial"/>
          <w:color w:val="1F1F1F"/>
          <w:kern w:val="0"/>
          <w:sz w:val="24"/>
          <w:szCs w:val="24"/>
        </w:rPr>
        <w:t>2012</w:t>
      </w:r>
      <w:r w:rsidRPr="00A80E5A">
        <w:rPr>
          <w:rFonts w:ascii="Arial" w:eastAsia="ＭＳ Ｐゴシック" w:hAnsi="Arial" w:cs="Arial"/>
          <w:color w:val="1F1F1F"/>
          <w:kern w:val="0"/>
          <w:sz w:val="24"/>
          <w:szCs w:val="24"/>
        </w:rPr>
        <w:t>年発行の報告を引いて詳述している。</w:t>
      </w:r>
    </w:p>
    <w:p w14:paraId="78189F0E" w14:textId="77777777" w:rsidR="00A80E5A" w:rsidRPr="00A80E5A" w:rsidRDefault="00A80E5A" w:rsidP="00A80E5A">
      <w:pPr>
        <w:numPr>
          <w:ilvl w:val="0"/>
          <w:numId w:val="3"/>
        </w:num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法によって定められた、スウェーデン社会が根ざそうとする寛容、平等、連帯、人権の尊重、多様性、環境などの基本的な民主主義の価値。</w:t>
      </w:r>
    </w:p>
    <w:p w14:paraId="639ADCD0" w14:textId="77777777" w:rsidR="00A80E5A" w:rsidRPr="00A80E5A" w:rsidRDefault="00A80E5A" w:rsidP="00A80E5A">
      <w:pPr>
        <w:numPr>
          <w:ilvl w:val="0"/>
          <w:numId w:val="3"/>
        </w:num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生徒が能動的に社会参画するために必要となる政治、社会、民主主義の機能に関する論理的知識。</w:t>
      </w:r>
    </w:p>
    <w:p w14:paraId="4715F3CD" w14:textId="77777777" w:rsidR="00A80E5A" w:rsidRPr="00A80E5A" w:rsidRDefault="00A80E5A" w:rsidP="00A80E5A">
      <w:pPr>
        <w:numPr>
          <w:ilvl w:val="0"/>
          <w:numId w:val="3"/>
        </w:num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民主的な社会で生活と行動をするために必要となる読み書き、基礎的な数学力、コミュニケーションや情報収集の技術、批判的な思考などの実践的な技能。</w:t>
      </w:r>
    </w:p>
    <w:p w14:paraId="3036C9F4"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 xml:space="preserve">　これらは、</w:t>
      </w:r>
      <w:r w:rsidRPr="00A80E5A">
        <w:rPr>
          <w:rFonts w:ascii="Arial" w:eastAsia="ＭＳ Ｐゴシック" w:hAnsi="Arial" w:cs="Arial"/>
          <w:color w:val="1F1F1F"/>
          <w:kern w:val="0"/>
          <w:sz w:val="24"/>
          <w:szCs w:val="24"/>
        </w:rPr>
        <w:t>1</w:t>
      </w:r>
      <w:r w:rsidRPr="00A80E5A">
        <w:rPr>
          <w:rFonts w:ascii="Arial" w:eastAsia="ＭＳ Ｐゴシック" w:hAnsi="Arial" w:cs="Arial"/>
          <w:color w:val="1F1F1F"/>
          <w:kern w:val="0"/>
          <w:sz w:val="24"/>
          <w:szCs w:val="24"/>
        </w:rPr>
        <w:t>は能動的な市民としての根本の価値観、</w:t>
      </w:r>
      <w:r w:rsidRPr="00A80E5A">
        <w:rPr>
          <w:rFonts w:ascii="Arial" w:eastAsia="ＭＳ Ｐゴシック" w:hAnsi="Arial" w:cs="Arial"/>
          <w:color w:val="1F1F1F"/>
          <w:kern w:val="0"/>
          <w:sz w:val="24"/>
          <w:szCs w:val="24"/>
        </w:rPr>
        <w:t>2</w:t>
      </w:r>
      <w:r w:rsidRPr="00A80E5A">
        <w:rPr>
          <w:rFonts w:ascii="Arial" w:eastAsia="ＭＳ Ｐゴシック" w:hAnsi="Arial" w:cs="Arial"/>
          <w:color w:val="1F1F1F"/>
          <w:kern w:val="0"/>
          <w:sz w:val="24"/>
          <w:szCs w:val="24"/>
        </w:rPr>
        <w:t>は社会参画するための知識、そして</w:t>
      </w:r>
      <w:r w:rsidRPr="00A80E5A">
        <w:rPr>
          <w:rFonts w:ascii="Arial" w:eastAsia="ＭＳ Ｐゴシック" w:hAnsi="Arial" w:cs="Arial"/>
          <w:color w:val="1F1F1F"/>
          <w:kern w:val="0"/>
          <w:sz w:val="24"/>
          <w:szCs w:val="24"/>
        </w:rPr>
        <w:t>3</w:t>
      </w:r>
      <w:r w:rsidRPr="00A80E5A">
        <w:rPr>
          <w:rFonts w:ascii="Arial" w:eastAsia="ＭＳ Ｐゴシック" w:hAnsi="Arial" w:cs="Arial"/>
          <w:color w:val="1F1F1F"/>
          <w:kern w:val="0"/>
          <w:sz w:val="24"/>
          <w:szCs w:val="24"/>
        </w:rPr>
        <w:t>はそれらを活用するための具体的な技術という整理をしている。（中略）</w:t>
      </w:r>
    </w:p>
    <w:p w14:paraId="40EE5E3F"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 xml:space="preserve">　他方で、学校で政治を扱うことの難しさはスウェーデンでも課題となっている。（中略）実は先述した副教材『政治について話そう！』は、学校において中立を保ちながら政治を教えるにはどうしたらいいのか、騒動を起こさないために学校に政党を招かない判断をしてよいのか、といった問いに答えるようにできている。</w:t>
      </w:r>
    </w:p>
    <w:p w14:paraId="13A2711A"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 xml:space="preserve">　この教材を読んでいてハッとさせられたのは、「＜学校は価値中立にはなり得ない＞それはどういうことか？」という章を読んだときである。日本では、学校において政治問題を扱う際に、教員には「政治的な中立性を保つこと」が求められる。特定の政党や政治的な思想に偏らないように、中立を保って客観的な立場から政治を教えるということである。スウェーデンの学校教育でも同様に政治的な中立を保つことは期待されている。しかし、これを支えるロジックが日本とは大きく異なるのだ。</w:t>
      </w:r>
    </w:p>
    <w:p w14:paraId="59D9C098"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 xml:space="preserve">　まず、この章の冒頭ではいきなり「学校は価値中立になることはあり得ない」と断言をしている。つまり、社会の中にある多様な価値観、それらすべてを公平に扱って教えることなどできないと潔く認めているのである。そのうえで学校においては、スウェーデン社会に行き渡るべしとされる民主主義の価値（生命の尊厳、表現の自由、男女平等など）を絶対視することをこう明言している。</w:t>
      </w:r>
      <w:r w:rsidRPr="00A80E5A">
        <w:rPr>
          <w:rFonts w:ascii="Arial" w:eastAsia="ＭＳ Ｐゴシック" w:hAnsi="Arial" w:cs="Arial"/>
          <w:color w:val="1F1F1F"/>
          <w:kern w:val="0"/>
          <w:sz w:val="24"/>
          <w:szCs w:val="24"/>
        </w:rPr>
        <w:t xml:space="preserve"> </w:t>
      </w:r>
      <w:r w:rsidRPr="00A80E5A">
        <w:rPr>
          <w:rFonts w:ascii="Arial" w:eastAsia="ＭＳ Ｐゴシック" w:hAnsi="Arial" w:cs="Arial"/>
          <w:color w:val="1F1F1F"/>
          <w:kern w:val="0"/>
          <w:sz w:val="24"/>
          <w:szCs w:val="24"/>
        </w:rPr>
        <w:t>「</w:t>
      </w:r>
      <w:r w:rsidRPr="00A80E5A">
        <w:rPr>
          <w:rFonts w:ascii="Arial" w:eastAsia="ＭＳ Ｐゴシック" w:hAnsi="Arial" w:cs="Arial"/>
          <w:color w:val="1F1F1F"/>
          <w:kern w:val="0"/>
          <w:sz w:val="24"/>
          <w:szCs w:val="24"/>
        </w:rPr>
        <w:t>(B)</w:t>
      </w:r>
      <w:r w:rsidRPr="00A80E5A">
        <w:rPr>
          <w:rFonts w:ascii="Arial" w:eastAsia="ＭＳ Ｐゴシック" w:hAnsi="Arial" w:cs="Arial"/>
          <w:color w:val="1F1F1F"/>
          <w:kern w:val="0"/>
          <w:sz w:val="24"/>
          <w:szCs w:val="24"/>
        </w:rPr>
        <w:t>学校は価値が中立となることはなく、民主主義の価値が侵害されることがあっては決してなりません。」学校が価値中立ではないという事実が意味するのは、学校内で広まる価値については</w:t>
      </w:r>
      <w:r w:rsidRPr="00A80E5A">
        <w:rPr>
          <w:rFonts w:ascii="Arial" w:eastAsia="ＭＳ Ｐゴシック" w:hAnsi="Arial" w:cs="Arial"/>
          <w:color w:val="1F1F1F"/>
          <w:kern w:val="0"/>
          <w:sz w:val="24"/>
          <w:szCs w:val="24"/>
        </w:rPr>
        <w:lastRenderedPageBreak/>
        <w:t>中立ではないということです。（中略）学校は核となる民主主義の価値においては中立ではなく、民主主義の価値に立脚し、民主主義の価値を伝えることを務めとします。これが意味するのは、学校の教職員としてあなたは学校が基礎に置く民主的な価値観に反する価値や意見に対しては反応し、距離を取る責任があるということです。</w:t>
      </w:r>
    </w:p>
    <w:p w14:paraId="11BE725F"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（出典：両角達平『若者からはじまる民主主義</w:t>
      </w:r>
      <w:r w:rsidRPr="00A80E5A">
        <w:rPr>
          <w:rFonts w:ascii="Arial" w:eastAsia="ＭＳ Ｐゴシック" w:hAnsi="Arial" w:cs="Arial"/>
          <w:color w:val="1F1F1F"/>
          <w:kern w:val="0"/>
          <w:sz w:val="24"/>
          <w:szCs w:val="24"/>
        </w:rPr>
        <w:t>――</w:t>
      </w:r>
      <w:r w:rsidRPr="00A80E5A">
        <w:rPr>
          <w:rFonts w:ascii="Arial" w:eastAsia="ＭＳ Ｐゴシック" w:hAnsi="Arial" w:cs="Arial"/>
          <w:color w:val="1F1F1F"/>
          <w:kern w:val="0"/>
          <w:sz w:val="24"/>
          <w:szCs w:val="24"/>
        </w:rPr>
        <w:t>スウェーデンの若者政策』萌文社、</w:t>
      </w:r>
      <w:r w:rsidRPr="00A80E5A">
        <w:rPr>
          <w:rFonts w:ascii="Arial" w:eastAsia="ＭＳ Ｐゴシック" w:hAnsi="Arial" w:cs="Arial"/>
          <w:color w:val="1F1F1F"/>
          <w:kern w:val="0"/>
          <w:sz w:val="24"/>
          <w:szCs w:val="24"/>
        </w:rPr>
        <w:t>2021</w:t>
      </w:r>
      <w:r w:rsidRPr="00A80E5A">
        <w:rPr>
          <w:rFonts w:ascii="Arial" w:eastAsia="ＭＳ Ｐゴシック" w:hAnsi="Arial" w:cs="Arial"/>
          <w:color w:val="1F1F1F"/>
          <w:kern w:val="0"/>
          <w:sz w:val="24"/>
          <w:szCs w:val="24"/>
        </w:rPr>
        <w:t>年、</w:t>
      </w:r>
      <w:r w:rsidRPr="00A80E5A">
        <w:rPr>
          <w:rFonts w:ascii="Arial" w:eastAsia="ＭＳ Ｐゴシック" w:hAnsi="Arial" w:cs="Arial"/>
          <w:color w:val="1F1F1F"/>
          <w:kern w:val="0"/>
          <w:sz w:val="24"/>
          <w:szCs w:val="24"/>
        </w:rPr>
        <w:t>84-88</w:t>
      </w:r>
      <w:r w:rsidRPr="00A80E5A">
        <w:rPr>
          <w:rFonts w:ascii="Arial" w:eastAsia="ＭＳ Ｐゴシック" w:hAnsi="Arial" w:cs="Arial"/>
          <w:color w:val="1F1F1F"/>
          <w:kern w:val="0"/>
          <w:sz w:val="24"/>
          <w:szCs w:val="24"/>
        </w:rPr>
        <w:t>頁。なお、出題にあたって、文章の一部と見出し、注を省略した。）</w:t>
      </w:r>
    </w:p>
    <w:p w14:paraId="5236503F"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問</w:t>
      </w:r>
      <w:r w:rsidRPr="00A80E5A">
        <w:rPr>
          <w:rFonts w:ascii="Arial" w:eastAsia="ＭＳ Ｐゴシック" w:hAnsi="Arial" w:cs="Arial"/>
          <w:color w:val="1F1F1F"/>
          <w:kern w:val="0"/>
          <w:sz w:val="24"/>
          <w:szCs w:val="24"/>
        </w:rPr>
        <w:t xml:space="preserve">1 </w:t>
      </w:r>
      <w:r w:rsidRPr="00A80E5A">
        <w:rPr>
          <w:rFonts w:ascii="Arial" w:eastAsia="ＭＳ Ｐゴシック" w:hAnsi="Arial" w:cs="Arial"/>
          <w:color w:val="1F1F1F"/>
          <w:kern w:val="0"/>
          <w:sz w:val="24"/>
          <w:szCs w:val="24"/>
        </w:rPr>
        <w:t>下線部</w:t>
      </w:r>
      <w:r w:rsidRPr="00A80E5A">
        <w:rPr>
          <w:rFonts w:ascii="Arial" w:eastAsia="ＭＳ Ｐゴシック" w:hAnsi="Arial" w:cs="Arial"/>
          <w:color w:val="1F1F1F"/>
          <w:kern w:val="0"/>
          <w:sz w:val="24"/>
          <w:szCs w:val="24"/>
        </w:rPr>
        <w:t>(A)</w:t>
      </w:r>
      <w:r w:rsidRPr="00A80E5A">
        <w:rPr>
          <w:rFonts w:ascii="Arial" w:eastAsia="ＭＳ Ｐゴシック" w:hAnsi="Arial" w:cs="Arial"/>
          <w:color w:val="1F1F1F"/>
          <w:kern w:val="0"/>
          <w:sz w:val="24"/>
          <w:szCs w:val="24"/>
        </w:rPr>
        <w:t>に関して、教育法が謳う民主主義と人権に関する「知識」や「価値」とは具体的にどのようなものを表すか。これまでの学習経験や探究的な学習成果と関連づけて、</w:t>
      </w:r>
      <w:r w:rsidRPr="00A80E5A">
        <w:rPr>
          <w:rFonts w:ascii="Arial" w:eastAsia="ＭＳ Ｐゴシック" w:hAnsi="Arial" w:cs="Arial"/>
          <w:color w:val="1F1F1F"/>
          <w:kern w:val="0"/>
          <w:sz w:val="24"/>
          <w:szCs w:val="24"/>
        </w:rPr>
        <w:t>400</w:t>
      </w:r>
      <w:r w:rsidRPr="00A80E5A">
        <w:rPr>
          <w:rFonts w:ascii="Arial" w:eastAsia="ＭＳ Ｐゴシック" w:hAnsi="Arial" w:cs="Arial"/>
          <w:color w:val="1F1F1F"/>
          <w:kern w:val="0"/>
          <w:sz w:val="24"/>
          <w:szCs w:val="24"/>
        </w:rPr>
        <w:t>字以内で述べなさい。</w:t>
      </w:r>
    </w:p>
    <w:p w14:paraId="08B16166" w14:textId="77777777" w:rsidR="00A80E5A" w:rsidRPr="00A80E5A" w:rsidRDefault="00A80E5A" w:rsidP="00A80E5A">
      <w:pPr>
        <w:rPr>
          <w:rFonts w:ascii="Arial" w:eastAsia="ＭＳ Ｐゴシック" w:hAnsi="Arial" w:cs="Arial"/>
          <w:color w:val="1F1F1F"/>
          <w:kern w:val="0"/>
          <w:sz w:val="24"/>
          <w:szCs w:val="24"/>
        </w:rPr>
      </w:pPr>
      <w:r w:rsidRPr="00A80E5A">
        <w:rPr>
          <w:rFonts w:ascii="Arial" w:eastAsia="ＭＳ Ｐゴシック" w:hAnsi="Arial" w:cs="Arial"/>
          <w:color w:val="1F1F1F"/>
          <w:kern w:val="0"/>
          <w:sz w:val="24"/>
          <w:szCs w:val="24"/>
        </w:rPr>
        <w:t>問</w:t>
      </w:r>
      <w:r w:rsidRPr="00A80E5A">
        <w:rPr>
          <w:rFonts w:ascii="Arial" w:eastAsia="ＭＳ Ｐゴシック" w:hAnsi="Arial" w:cs="Arial"/>
          <w:color w:val="1F1F1F"/>
          <w:kern w:val="0"/>
          <w:sz w:val="24"/>
          <w:szCs w:val="24"/>
        </w:rPr>
        <w:t xml:space="preserve">2 </w:t>
      </w:r>
      <w:r w:rsidRPr="00A80E5A">
        <w:rPr>
          <w:rFonts w:ascii="Arial" w:eastAsia="ＭＳ Ｐゴシック" w:hAnsi="Arial" w:cs="Arial"/>
          <w:color w:val="1F1F1F"/>
          <w:kern w:val="0"/>
          <w:sz w:val="24"/>
          <w:szCs w:val="24"/>
        </w:rPr>
        <w:t>下線部</w:t>
      </w:r>
      <w:r w:rsidRPr="00A80E5A">
        <w:rPr>
          <w:rFonts w:ascii="Arial" w:eastAsia="ＭＳ Ｐゴシック" w:hAnsi="Arial" w:cs="Arial"/>
          <w:color w:val="1F1F1F"/>
          <w:kern w:val="0"/>
          <w:sz w:val="24"/>
          <w:szCs w:val="24"/>
        </w:rPr>
        <w:t>(B)</w:t>
      </w:r>
      <w:r w:rsidRPr="00A80E5A">
        <w:rPr>
          <w:rFonts w:ascii="Arial" w:eastAsia="ＭＳ Ｐゴシック" w:hAnsi="Arial" w:cs="Arial"/>
          <w:color w:val="1F1F1F"/>
          <w:kern w:val="0"/>
          <w:sz w:val="24"/>
          <w:szCs w:val="24"/>
        </w:rPr>
        <w:t>に関して、「学校は価値が中立となることはなく、民主主義の価値が侵害されることがあっては決してなりません。」と書かれている。本文を読みスウェーデンにおいて「学校は価値が中立となること」がないこと、と「民主主義の価値」の関係について、これまでの学習経験や探究的な学習成果と関連づけて説明し、あなたの考えを</w:t>
      </w:r>
      <w:r w:rsidRPr="00A80E5A">
        <w:rPr>
          <w:rFonts w:ascii="Arial" w:eastAsia="ＭＳ Ｐゴシック" w:hAnsi="Arial" w:cs="Arial"/>
          <w:color w:val="1F1F1F"/>
          <w:kern w:val="0"/>
          <w:sz w:val="24"/>
          <w:szCs w:val="24"/>
        </w:rPr>
        <w:t>600</w:t>
      </w:r>
      <w:r w:rsidRPr="00A80E5A">
        <w:rPr>
          <w:rFonts w:ascii="Arial" w:eastAsia="ＭＳ Ｐゴシック" w:hAnsi="Arial" w:cs="Arial"/>
          <w:color w:val="1F1F1F"/>
          <w:kern w:val="0"/>
          <w:sz w:val="24"/>
          <w:szCs w:val="24"/>
        </w:rPr>
        <w:t>字以内で述べなさい。</w:t>
      </w:r>
    </w:p>
    <w:p w14:paraId="0274EC07" w14:textId="77777777" w:rsidR="005F233E" w:rsidRPr="00A80E5A" w:rsidRDefault="005F233E" w:rsidP="00A80E5A"/>
    <w:sectPr w:rsidR="005F233E" w:rsidRPr="00A80E5A"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50AE"/>
    <w:multiLevelType w:val="multilevel"/>
    <w:tmpl w:val="E5BE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1"/>
  </w:num>
  <w:num w:numId="2" w16cid:durableId="1214583399">
    <w:abstractNumId w:val="2"/>
  </w:num>
  <w:num w:numId="3" w16cid:durableId="23189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26649E"/>
    <w:rsid w:val="003E654F"/>
    <w:rsid w:val="00586876"/>
    <w:rsid w:val="005F233E"/>
    <w:rsid w:val="0099495E"/>
    <w:rsid w:val="00A80E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 w:id="1722899348">
      <w:bodyDiv w:val="1"/>
      <w:marLeft w:val="0"/>
      <w:marRight w:val="0"/>
      <w:marTop w:val="0"/>
      <w:marBottom w:val="0"/>
      <w:divBdr>
        <w:top w:val="none" w:sz="0" w:space="0" w:color="auto"/>
        <w:left w:val="none" w:sz="0" w:space="0" w:color="auto"/>
        <w:bottom w:val="none" w:sz="0" w:space="0" w:color="auto"/>
        <w:right w:val="none" w:sz="0" w:space="0" w:color="auto"/>
      </w:divBdr>
    </w:div>
    <w:div w:id="174229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dcterms:created xsi:type="dcterms:W3CDTF">2026-02-03T12:31:00Z</dcterms:created>
  <dcterms:modified xsi:type="dcterms:W3CDTF">2026-02-03T12:31:00Z</dcterms:modified>
</cp:coreProperties>
</file>