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AD2BEA" w14:textId="77777777" w:rsidR="0026649E" w:rsidRPr="0026649E" w:rsidRDefault="0026649E" w:rsidP="0026649E">
      <w:pPr>
        <w:rPr>
          <w:rFonts w:ascii="Arial" w:eastAsia="ＭＳ Ｐゴシック" w:hAnsi="Arial" w:cs="Arial"/>
          <w:color w:val="1F1F1F"/>
          <w:kern w:val="0"/>
          <w:sz w:val="24"/>
          <w:szCs w:val="24"/>
        </w:rPr>
      </w:pPr>
      <w:r w:rsidRPr="0026649E">
        <w:rPr>
          <w:rFonts w:ascii="Arial" w:eastAsia="ＭＳ Ｐゴシック" w:hAnsi="Arial" w:cs="Arial"/>
          <w:color w:val="1F1F1F"/>
          <w:kern w:val="0"/>
          <w:sz w:val="24"/>
          <w:szCs w:val="24"/>
        </w:rPr>
        <w:t>令和</w:t>
      </w:r>
      <w:r w:rsidRPr="0026649E">
        <w:rPr>
          <w:rFonts w:ascii="Arial" w:eastAsia="ＭＳ Ｐゴシック" w:hAnsi="Arial" w:cs="Arial"/>
          <w:color w:val="1F1F1F"/>
          <w:kern w:val="0"/>
          <w:sz w:val="24"/>
          <w:szCs w:val="24"/>
        </w:rPr>
        <w:t>6</w:t>
      </w:r>
      <w:r w:rsidRPr="0026649E">
        <w:rPr>
          <w:rFonts w:ascii="Arial" w:eastAsia="ＭＳ Ｐゴシック" w:hAnsi="Arial" w:cs="Arial"/>
          <w:color w:val="1F1F1F"/>
          <w:kern w:val="0"/>
          <w:sz w:val="24"/>
          <w:szCs w:val="24"/>
        </w:rPr>
        <w:t>年度（</w:t>
      </w:r>
      <w:r w:rsidRPr="0026649E">
        <w:rPr>
          <w:rFonts w:ascii="Arial" w:eastAsia="ＭＳ Ｐゴシック" w:hAnsi="Arial" w:cs="Arial"/>
          <w:color w:val="1F1F1F"/>
          <w:kern w:val="0"/>
          <w:sz w:val="24"/>
          <w:szCs w:val="24"/>
        </w:rPr>
        <w:t>2024</w:t>
      </w:r>
      <w:r w:rsidRPr="0026649E">
        <w:rPr>
          <w:rFonts w:ascii="Arial" w:eastAsia="ＭＳ Ｐゴシック" w:hAnsi="Arial" w:cs="Arial"/>
          <w:color w:val="1F1F1F"/>
          <w:kern w:val="0"/>
          <w:sz w:val="24"/>
          <w:szCs w:val="24"/>
        </w:rPr>
        <w:t>年度）</w:t>
      </w:r>
      <w:r w:rsidRPr="0026649E">
        <w:rPr>
          <w:rFonts w:ascii="Arial" w:eastAsia="ＭＳ Ｐゴシック" w:hAnsi="Arial" w:cs="Arial"/>
          <w:color w:val="1F1F1F"/>
          <w:kern w:val="0"/>
          <w:sz w:val="24"/>
          <w:szCs w:val="24"/>
        </w:rPr>
        <w:t xml:space="preserve"> </w:t>
      </w:r>
      <w:r w:rsidRPr="0026649E">
        <w:rPr>
          <w:rFonts w:ascii="Arial" w:eastAsia="ＭＳ Ｐゴシック" w:hAnsi="Arial" w:cs="Arial"/>
          <w:color w:val="1F1F1F"/>
          <w:kern w:val="0"/>
          <w:sz w:val="24"/>
          <w:szCs w:val="24"/>
        </w:rPr>
        <w:t>島根県立大学</w:t>
      </w:r>
      <w:r w:rsidRPr="0026649E">
        <w:rPr>
          <w:rFonts w:ascii="Arial" w:eastAsia="ＭＳ Ｐゴシック" w:hAnsi="Arial" w:cs="Arial"/>
          <w:color w:val="1F1F1F"/>
          <w:kern w:val="0"/>
          <w:sz w:val="24"/>
          <w:szCs w:val="24"/>
        </w:rPr>
        <w:t xml:space="preserve"> </w:t>
      </w:r>
      <w:r w:rsidRPr="0026649E">
        <w:rPr>
          <w:rFonts w:ascii="Arial" w:eastAsia="ＭＳ Ｐゴシック" w:hAnsi="Arial" w:cs="Arial"/>
          <w:color w:val="1F1F1F"/>
          <w:kern w:val="0"/>
          <w:sz w:val="24"/>
          <w:szCs w:val="24"/>
        </w:rPr>
        <w:t>国際関係学部</w:t>
      </w:r>
      <w:r w:rsidRPr="0026649E">
        <w:rPr>
          <w:rFonts w:ascii="Arial" w:eastAsia="ＭＳ Ｐゴシック" w:hAnsi="Arial" w:cs="Arial"/>
          <w:color w:val="1F1F1F"/>
          <w:kern w:val="0"/>
          <w:sz w:val="24"/>
          <w:szCs w:val="24"/>
        </w:rPr>
        <w:t xml:space="preserve"> </w:t>
      </w:r>
      <w:r w:rsidRPr="0026649E">
        <w:rPr>
          <w:rFonts w:ascii="Arial" w:eastAsia="ＭＳ Ｐゴシック" w:hAnsi="Arial" w:cs="Arial"/>
          <w:color w:val="1F1F1F"/>
          <w:kern w:val="0"/>
          <w:sz w:val="24"/>
          <w:szCs w:val="24"/>
        </w:rPr>
        <w:t>国際関係学科</w:t>
      </w:r>
      <w:r w:rsidRPr="0026649E">
        <w:rPr>
          <w:rFonts w:ascii="Arial" w:eastAsia="ＭＳ Ｐゴシック" w:hAnsi="Arial" w:cs="Arial"/>
          <w:color w:val="1F1F1F"/>
          <w:kern w:val="0"/>
          <w:sz w:val="24"/>
          <w:szCs w:val="24"/>
        </w:rPr>
        <w:t xml:space="preserve"> </w:t>
      </w:r>
      <w:r w:rsidRPr="0026649E">
        <w:rPr>
          <w:rFonts w:ascii="Arial" w:eastAsia="ＭＳ Ｐゴシック" w:hAnsi="Arial" w:cs="Arial"/>
          <w:color w:val="1F1F1F"/>
          <w:kern w:val="0"/>
          <w:sz w:val="24"/>
          <w:szCs w:val="24"/>
        </w:rPr>
        <w:t>国際関係コース</w:t>
      </w:r>
      <w:r w:rsidRPr="0026649E">
        <w:rPr>
          <w:rFonts w:ascii="Arial" w:eastAsia="ＭＳ Ｐゴシック" w:hAnsi="Arial" w:cs="Arial"/>
          <w:color w:val="1F1F1F"/>
          <w:kern w:val="0"/>
          <w:sz w:val="24"/>
          <w:szCs w:val="24"/>
        </w:rPr>
        <w:t xml:space="preserve"> </w:t>
      </w:r>
      <w:r w:rsidRPr="0026649E">
        <w:rPr>
          <w:rFonts w:ascii="Arial" w:eastAsia="ＭＳ Ｐゴシック" w:hAnsi="Arial" w:cs="Arial"/>
          <w:color w:val="1F1F1F"/>
          <w:kern w:val="0"/>
          <w:sz w:val="24"/>
          <w:szCs w:val="24"/>
        </w:rPr>
        <w:t>一般選抜（前期日程）</w:t>
      </w:r>
      <w:r w:rsidRPr="0026649E">
        <w:rPr>
          <w:rFonts w:ascii="Arial" w:eastAsia="ＭＳ Ｐゴシック" w:hAnsi="Arial" w:cs="Arial"/>
          <w:color w:val="1F1F1F"/>
          <w:kern w:val="0"/>
          <w:sz w:val="24"/>
          <w:szCs w:val="24"/>
        </w:rPr>
        <w:t xml:space="preserve"> </w:t>
      </w:r>
      <w:r w:rsidRPr="0026649E">
        <w:rPr>
          <w:rFonts w:ascii="Arial" w:eastAsia="ＭＳ Ｐゴシック" w:hAnsi="Arial" w:cs="Arial"/>
          <w:color w:val="1F1F1F"/>
          <w:kern w:val="0"/>
          <w:sz w:val="24"/>
          <w:szCs w:val="24"/>
        </w:rPr>
        <w:t>小論文</w:t>
      </w:r>
    </w:p>
    <w:p w14:paraId="3F7AA5CC" w14:textId="77777777" w:rsidR="0026649E" w:rsidRPr="0026649E" w:rsidRDefault="0026649E" w:rsidP="0026649E">
      <w:pPr>
        <w:rPr>
          <w:rFonts w:ascii="Arial" w:eastAsia="ＭＳ Ｐゴシック" w:hAnsi="Arial" w:cs="Arial"/>
          <w:color w:val="1F1F1F"/>
          <w:kern w:val="0"/>
          <w:sz w:val="24"/>
          <w:szCs w:val="24"/>
        </w:rPr>
      </w:pPr>
      <w:r w:rsidRPr="0026649E">
        <w:rPr>
          <w:rFonts w:ascii="Arial" w:eastAsia="ＭＳ Ｐゴシック" w:hAnsi="Arial" w:cs="Arial"/>
          <w:color w:val="1F1F1F"/>
          <w:kern w:val="0"/>
          <w:sz w:val="24"/>
          <w:szCs w:val="24"/>
        </w:rPr>
        <w:t>【試験時間</w:t>
      </w:r>
      <w:r w:rsidRPr="0026649E">
        <w:rPr>
          <w:rFonts w:ascii="Arial" w:eastAsia="ＭＳ Ｐゴシック" w:hAnsi="Arial" w:cs="Arial"/>
          <w:color w:val="1F1F1F"/>
          <w:kern w:val="0"/>
          <w:sz w:val="24"/>
          <w:szCs w:val="24"/>
        </w:rPr>
        <w:t xml:space="preserve"> 90</w:t>
      </w:r>
      <w:r w:rsidRPr="0026649E">
        <w:rPr>
          <w:rFonts w:ascii="Arial" w:eastAsia="ＭＳ Ｐゴシック" w:hAnsi="Arial" w:cs="Arial"/>
          <w:color w:val="1F1F1F"/>
          <w:kern w:val="0"/>
          <w:sz w:val="24"/>
          <w:szCs w:val="24"/>
        </w:rPr>
        <w:t>分】</w:t>
      </w:r>
    </w:p>
    <w:p w14:paraId="5F374B44" w14:textId="77777777" w:rsidR="0026649E" w:rsidRPr="0026649E" w:rsidRDefault="0026649E" w:rsidP="0026649E">
      <w:pPr>
        <w:rPr>
          <w:rFonts w:ascii="Arial" w:eastAsia="ＭＳ Ｐゴシック" w:hAnsi="Arial" w:cs="Arial"/>
          <w:color w:val="1F1F1F"/>
          <w:kern w:val="0"/>
          <w:sz w:val="24"/>
          <w:szCs w:val="24"/>
        </w:rPr>
      </w:pPr>
      <w:r w:rsidRPr="0026649E">
        <w:rPr>
          <w:rFonts w:ascii="Arial" w:eastAsia="ＭＳ Ｐゴシック" w:hAnsi="Arial" w:cs="Arial"/>
          <w:color w:val="1F1F1F"/>
          <w:kern w:val="0"/>
          <w:sz w:val="24"/>
          <w:szCs w:val="24"/>
        </w:rPr>
        <w:t>［注意事項］</w:t>
      </w:r>
    </w:p>
    <w:p w14:paraId="674F4678" w14:textId="77777777" w:rsidR="0026649E" w:rsidRPr="0026649E" w:rsidRDefault="0026649E" w:rsidP="0026649E">
      <w:pPr>
        <w:numPr>
          <w:ilvl w:val="0"/>
          <w:numId w:val="2"/>
        </w:numPr>
        <w:rPr>
          <w:rFonts w:ascii="Arial" w:eastAsia="ＭＳ Ｐゴシック" w:hAnsi="Arial" w:cs="Arial"/>
          <w:color w:val="1F1F1F"/>
          <w:kern w:val="0"/>
          <w:sz w:val="24"/>
          <w:szCs w:val="24"/>
        </w:rPr>
      </w:pPr>
      <w:r w:rsidRPr="0026649E">
        <w:rPr>
          <w:rFonts w:ascii="Arial" w:eastAsia="ＭＳ Ｐゴシック" w:hAnsi="Arial" w:cs="Arial"/>
          <w:color w:val="1F1F1F"/>
          <w:kern w:val="0"/>
          <w:sz w:val="24"/>
          <w:szCs w:val="24"/>
        </w:rPr>
        <w:t>解答開始の合図があるまで、この問題冊子を開かないでください。</w:t>
      </w:r>
    </w:p>
    <w:p w14:paraId="674F5078" w14:textId="77777777" w:rsidR="0026649E" w:rsidRPr="0026649E" w:rsidRDefault="0026649E" w:rsidP="0026649E">
      <w:pPr>
        <w:numPr>
          <w:ilvl w:val="0"/>
          <w:numId w:val="2"/>
        </w:numPr>
        <w:rPr>
          <w:rFonts w:ascii="Arial" w:eastAsia="ＭＳ Ｐゴシック" w:hAnsi="Arial" w:cs="Arial"/>
          <w:color w:val="1F1F1F"/>
          <w:kern w:val="0"/>
          <w:sz w:val="24"/>
          <w:szCs w:val="24"/>
        </w:rPr>
      </w:pPr>
      <w:r w:rsidRPr="0026649E">
        <w:rPr>
          <w:rFonts w:ascii="Arial" w:eastAsia="ＭＳ Ｐゴシック" w:hAnsi="Arial" w:cs="Arial"/>
          <w:color w:val="1F1F1F"/>
          <w:kern w:val="0"/>
          <w:sz w:val="24"/>
          <w:szCs w:val="24"/>
        </w:rPr>
        <w:t>試験時間は</w:t>
      </w:r>
      <w:r w:rsidRPr="0026649E">
        <w:rPr>
          <w:rFonts w:ascii="Arial" w:eastAsia="ＭＳ Ｐゴシック" w:hAnsi="Arial" w:cs="Arial"/>
          <w:color w:val="1F1F1F"/>
          <w:kern w:val="0"/>
          <w:sz w:val="24"/>
          <w:szCs w:val="24"/>
        </w:rPr>
        <w:t>90</w:t>
      </w:r>
      <w:r w:rsidRPr="0026649E">
        <w:rPr>
          <w:rFonts w:ascii="Arial" w:eastAsia="ＭＳ Ｐゴシック" w:hAnsi="Arial" w:cs="Arial"/>
          <w:color w:val="1F1F1F"/>
          <w:kern w:val="0"/>
          <w:sz w:val="24"/>
          <w:szCs w:val="24"/>
        </w:rPr>
        <w:t>分です。</w:t>
      </w:r>
    </w:p>
    <w:p w14:paraId="68CEF47E" w14:textId="77777777" w:rsidR="0026649E" w:rsidRPr="0026649E" w:rsidRDefault="0026649E" w:rsidP="0026649E">
      <w:pPr>
        <w:numPr>
          <w:ilvl w:val="0"/>
          <w:numId w:val="2"/>
        </w:numPr>
        <w:rPr>
          <w:rFonts w:ascii="Arial" w:eastAsia="ＭＳ Ｐゴシック" w:hAnsi="Arial" w:cs="Arial"/>
          <w:color w:val="1F1F1F"/>
          <w:kern w:val="0"/>
          <w:sz w:val="24"/>
          <w:szCs w:val="24"/>
        </w:rPr>
      </w:pPr>
      <w:r w:rsidRPr="0026649E">
        <w:rPr>
          <w:rFonts w:ascii="Arial" w:eastAsia="ＭＳ Ｐゴシック" w:hAnsi="Arial" w:cs="Arial"/>
          <w:color w:val="1F1F1F"/>
          <w:kern w:val="0"/>
          <w:sz w:val="24"/>
          <w:szCs w:val="24"/>
        </w:rPr>
        <w:t>解答は指定された解答用紙に横書きで記入してください。</w:t>
      </w:r>
    </w:p>
    <w:p w14:paraId="66866B00" w14:textId="77777777" w:rsidR="0026649E" w:rsidRPr="0026649E" w:rsidRDefault="0026649E" w:rsidP="0026649E">
      <w:pPr>
        <w:rPr>
          <w:rFonts w:ascii="Arial" w:eastAsia="ＭＳ Ｐゴシック" w:hAnsi="Arial" w:cs="Arial"/>
          <w:color w:val="1F1F1F"/>
          <w:kern w:val="0"/>
          <w:sz w:val="24"/>
          <w:szCs w:val="24"/>
        </w:rPr>
      </w:pPr>
      <w:r w:rsidRPr="0026649E">
        <w:rPr>
          <w:rFonts w:ascii="Arial" w:eastAsia="ＭＳ Ｐゴシック" w:hAnsi="Arial" w:cs="Arial"/>
          <w:color w:val="1F1F1F"/>
          <w:kern w:val="0"/>
          <w:sz w:val="24"/>
          <w:szCs w:val="24"/>
        </w:rPr>
        <w:t>○</w:t>
      </w:r>
      <w:r w:rsidRPr="0026649E">
        <w:rPr>
          <w:rFonts w:ascii="Arial" w:eastAsia="ＭＳ Ｐゴシック" w:hAnsi="Arial" w:cs="Arial"/>
          <w:color w:val="1F1F1F"/>
          <w:kern w:val="0"/>
          <w:sz w:val="24"/>
          <w:szCs w:val="24"/>
        </w:rPr>
        <w:t>次の文章を読んで、後の問題に答えなさい。</w:t>
      </w:r>
    </w:p>
    <w:p w14:paraId="4DC3C80D" w14:textId="77777777" w:rsidR="0026649E" w:rsidRPr="0026649E" w:rsidRDefault="0026649E" w:rsidP="0026649E">
      <w:pPr>
        <w:rPr>
          <w:rFonts w:ascii="Arial" w:eastAsia="ＭＳ Ｐゴシック" w:hAnsi="Arial" w:cs="Arial"/>
          <w:color w:val="1F1F1F"/>
          <w:kern w:val="0"/>
          <w:sz w:val="24"/>
          <w:szCs w:val="24"/>
        </w:rPr>
      </w:pPr>
      <w:r w:rsidRPr="0026649E">
        <w:rPr>
          <w:rFonts w:ascii="Arial" w:eastAsia="ＭＳ Ｐゴシック" w:hAnsi="Arial" w:cs="Arial"/>
          <w:color w:val="1F1F1F"/>
          <w:kern w:val="0"/>
          <w:sz w:val="24"/>
          <w:szCs w:val="24"/>
        </w:rPr>
        <w:t>（前略）</w:t>
      </w:r>
      <w:r w:rsidRPr="0026649E">
        <w:rPr>
          <w:rFonts w:ascii="Arial" w:eastAsia="ＭＳ Ｐゴシック" w:hAnsi="Arial" w:cs="Arial"/>
          <w:color w:val="1F1F1F"/>
          <w:kern w:val="0"/>
          <w:sz w:val="24"/>
          <w:szCs w:val="24"/>
        </w:rPr>
        <w:t xml:space="preserve"> </w:t>
      </w:r>
      <w:r w:rsidRPr="0026649E">
        <w:rPr>
          <w:rFonts w:ascii="Arial" w:eastAsia="ＭＳ Ｐゴシック" w:hAnsi="Arial" w:cs="Arial"/>
          <w:color w:val="1F1F1F"/>
          <w:kern w:val="0"/>
          <w:sz w:val="24"/>
          <w:szCs w:val="24"/>
        </w:rPr>
        <w:t xml:space="preserve">　日本に「人種」という概念が本格的に浸透していったのは、今から</w:t>
      </w:r>
      <w:r w:rsidRPr="0026649E">
        <w:rPr>
          <w:rFonts w:ascii="Arial" w:eastAsia="ＭＳ Ｐゴシック" w:hAnsi="Arial" w:cs="Arial"/>
          <w:color w:val="1F1F1F"/>
          <w:kern w:val="0"/>
          <w:sz w:val="24"/>
          <w:szCs w:val="24"/>
        </w:rPr>
        <w:t>150</w:t>
      </w:r>
      <w:r w:rsidRPr="0026649E">
        <w:rPr>
          <w:rFonts w:ascii="Arial" w:eastAsia="ＭＳ Ｐゴシック" w:hAnsi="Arial" w:cs="Arial"/>
          <w:color w:val="1F1F1F"/>
          <w:kern w:val="0"/>
          <w:sz w:val="24"/>
          <w:szCs w:val="24"/>
        </w:rPr>
        <w:t>年以上前の幕末から明治時代にかけてだと言われています。「文明開化」という言葉もあるように、明治になると、日本に欧米諸国の文化や学問が急速に流入し、それまでの制度や慣習があらためられ、近代的な国家建設が開始されました。そして、このとき日本が欧米諸国から受容した思想のなかに「人種」がありました。人種という概念が生み出された過程には、「人間を分類し、序列化する」という考え方があります。人種には、欧米諸国が有色人種に対する支配を正当化するために発展させてきたという背景があるため、そこでは、白人が有色人種よりも優れたものとされます。日本が近代的な国家建設を開始したのは、まさに、こうした人種観に支えられた欧米諸国による植民地支配が世界中を覆っていた時代でした。</w:t>
      </w:r>
    </w:p>
    <w:p w14:paraId="6ADE6786" w14:textId="77777777" w:rsidR="0026649E" w:rsidRPr="0026649E" w:rsidRDefault="0026649E" w:rsidP="0026649E">
      <w:pPr>
        <w:rPr>
          <w:rFonts w:ascii="Arial" w:eastAsia="ＭＳ Ｐゴシック" w:hAnsi="Arial" w:cs="Arial"/>
          <w:color w:val="1F1F1F"/>
          <w:kern w:val="0"/>
          <w:sz w:val="24"/>
          <w:szCs w:val="24"/>
        </w:rPr>
      </w:pPr>
      <w:r w:rsidRPr="0026649E">
        <w:rPr>
          <w:rFonts w:ascii="Arial" w:eastAsia="ＭＳ Ｐゴシック" w:hAnsi="Arial" w:cs="Arial"/>
          <w:color w:val="1F1F1F"/>
          <w:kern w:val="0"/>
          <w:sz w:val="24"/>
          <w:szCs w:val="24"/>
        </w:rPr>
        <w:t xml:space="preserve">　では、日本は具体的にどのように「人種差別」の当事者となっていくのでしょうか。近代日本が掲げたスローガンのひとつに「脱亜入欧」というものがありました。このスローガンのもと、日本は欧米諸国に倣い、周辺地域に対する領土拡張政策を推進していきました。その過程で、日本が支配していったのが琉球、アイヌ民族、台湾、朝鮮でした。人種が欧米諸国による有色人種の支配を正当化してきたのと同様に、日本による支配もまた人種によって支えられました。例えば、アイヌ民族の地域を支配する過程において、アイヌ民族の人々は「怠惰」で「病気になりやすい」といった気質、特性を持った劣等人種であるとの言説が広まりました。これは、まさに「人間を分類し、序列化する」といった人種主義の典型であり、日本による支配政策が人種差別の一例であることがわかります。そして、法的にも日本の支配政策は欧米諸国に倣ったものでした。例えば、日本がアイヌ支配のために施行した「北海道旧土人保護法」はアメリカのドーズ法と呼ばれる先住民政策の過程で施行された法律を参考にしたものでした。こうした事実を考えると、</w:t>
      </w:r>
      <w:r w:rsidRPr="0026649E">
        <w:rPr>
          <w:rFonts w:ascii="Arial" w:eastAsia="ＭＳ Ｐゴシック" w:hAnsi="Arial" w:cs="Arial"/>
          <w:color w:val="1F1F1F"/>
          <w:kern w:val="0"/>
          <w:sz w:val="24"/>
          <w:szCs w:val="24"/>
        </w:rPr>
        <w:t>(A)</w:t>
      </w:r>
      <w:r w:rsidRPr="0026649E">
        <w:rPr>
          <w:rFonts w:ascii="Arial" w:eastAsia="ＭＳ Ｐゴシック" w:hAnsi="Arial" w:cs="Arial"/>
          <w:color w:val="1F1F1F"/>
          <w:kern w:val="0"/>
          <w:sz w:val="24"/>
          <w:szCs w:val="24"/>
        </w:rPr>
        <w:t>日本が欧米諸国における人種差別と無関係ではなかったことがわかります。</w:t>
      </w:r>
    </w:p>
    <w:p w14:paraId="7136607C" w14:textId="77777777" w:rsidR="0026649E" w:rsidRPr="0026649E" w:rsidRDefault="0026649E" w:rsidP="0026649E">
      <w:pPr>
        <w:rPr>
          <w:rFonts w:ascii="Arial" w:eastAsia="ＭＳ Ｐゴシック" w:hAnsi="Arial" w:cs="Arial"/>
          <w:color w:val="1F1F1F"/>
          <w:kern w:val="0"/>
          <w:sz w:val="24"/>
          <w:szCs w:val="24"/>
        </w:rPr>
      </w:pPr>
      <w:r w:rsidRPr="0026649E">
        <w:rPr>
          <w:rFonts w:ascii="Arial" w:eastAsia="ＭＳ Ｐゴシック" w:hAnsi="Arial" w:cs="Arial"/>
          <w:color w:val="1F1F1F"/>
          <w:kern w:val="0"/>
          <w:sz w:val="24"/>
          <w:szCs w:val="24"/>
        </w:rPr>
        <w:t xml:space="preserve">　また、日本がこうした支配政策を推進していたのと同時に、日本国内において重要な事件が起きました。それが「人類館事件」です。事件は</w:t>
      </w:r>
      <w:r w:rsidRPr="0026649E">
        <w:rPr>
          <w:rFonts w:ascii="Arial" w:eastAsia="ＭＳ Ｐゴシック" w:hAnsi="Arial" w:cs="Arial"/>
          <w:color w:val="1F1F1F"/>
          <w:kern w:val="0"/>
          <w:sz w:val="24"/>
          <w:szCs w:val="24"/>
        </w:rPr>
        <w:t>1903</w:t>
      </w:r>
      <w:r w:rsidRPr="0026649E">
        <w:rPr>
          <w:rFonts w:ascii="Arial" w:eastAsia="ＭＳ Ｐゴシック" w:hAnsi="Arial" w:cs="Arial"/>
          <w:color w:val="1F1F1F"/>
          <w:kern w:val="0"/>
          <w:sz w:val="24"/>
          <w:szCs w:val="24"/>
        </w:rPr>
        <w:t>年に大阪で開催された第</w:t>
      </w:r>
      <w:r w:rsidRPr="0026649E">
        <w:rPr>
          <w:rFonts w:ascii="Arial" w:eastAsia="ＭＳ Ｐゴシック" w:hAnsi="Arial" w:cs="Arial"/>
          <w:color w:val="1F1F1F"/>
          <w:kern w:val="0"/>
          <w:sz w:val="24"/>
          <w:szCs w:val="24"/>
        </w:rPr>
        <w:t>5</w:t>
      </w:r>
      <w:r w:rsidRPr="0026649E">
        <w:rPr>
          <w:rFonts w:ascii="Arial" w:eastAsia="ＭＳ Ｐゴシック" w:hAnsi="Arial" w:cs="Arial"/>
          <w:color w:val="1F1F1F"/>
          <w:kern w:val="0"/>
          <w:sz w:val="24"/>
          <w:szCs w:val="24"/>
        </w:rPr>
        <w:t>回内国勧業博覧会における「人類館」という展示をめぐったものでした。この展示では、「異人種」としてアイヌ、琉球、台湾などさまざまな地域の人々が、まるで動物園で展示される動物のように衆目にさらされました。欧米諸国に倣い周辺地域に対する支配を拡大していた日本も、欧米諸国と同様に「異人種」とされた人々を展示し、人種の存在を社会に広めていきました。</w:t>
      </w:r>
    </w:p>
    <w:p w14:paraId="4E2068F6" w14:textId="77777777" w:rsidR="0026649E" w:rsidRPr="0026649E" w:rsidRDefault="0026649E" w:rsidP="0026649E">
      <w:pPr>
        <w:rPr>
          <w:rFonts w:ascii="Arial" w:eastAsia="ＭＳ Ｐゴシック" w:hAnsi="Arial" w:cs="Arial"/>
          <w:color w:val="1F1F1F"/>
          <w:kern w:val="0"/>
          <w:sz w:val="24"/>
          <w:szCs w:val="24"/>
        </w:rPr>
      </w:pPr>
      <w:r w:rsidRPr="0026649E">
        <w:rPr>
          <w:rFonts w:ascii="Arial" w:eastAsia="ＭＳ Ｐゴシック" w:hAnsi="Arial" w:cs="Arial"/>
          <w:color w:val="1F1F1F"/>
          <w:kern w:val="0"/>
          <w:sz w:val="24"/>
          <w:szCs w:val="24"/>
        </w:rPr>
        <w:t xml:space="preserve">　では、</w:t>
      </w:r>
      <w:r w:rsidRPr="0026649E">
        <w:rPr>
          <w:rFonts w:ascii="Arial" w:eastAsia="ＭＳ Ｐゴシック" w:hAnsi="Arial" w:cs="Arial"/>
          <w:color w:val="1F1F1F"/>
          <w:kern w:val="0"/>
          <w:sz w:val="24"/>
          <w:szCs w:val="24"/>
        </w:rPr>
        <w:t>(B)</w:t>
      </w:r>
      <w:r w:rsidRPr="0026649E">
        <w:rPr>
          <w:rFonts w:ascii="Arial" w:eastAsia="ＭＳ Ｐゴシック" w:hAnsi="Arial" w:cs="Arial"/>
          <w:color w:val="1F1F1F"/>
          <w:kern w:val="0"/>
          <w:sz w:val="24"/>
          <w:szCs w:val="24"/>
        </w:rPr>
        <w:t>なぜ日本においては、「人種」ではなく、「民族」という言葉が用いられるようになったのでしょうか。実は、この民族という言葉には人種をめぐる日本の複雑な立場が表れています。人種が、欧米諸国の支配を正当化するために構築されてきたことは先ほど見たとおりですが、そこでは</w:t>
      </w:r>
      <w:r w:rsidRPr="0026649E">
        <w:rPr>
          <w:rFonts w:ascii="Arial" w:eastAsia="ＭＳ Ｐゴシック" w:hAnsi="Arial" w:cs="Arial"/>
          <w:color w:val="1F1F1F"/>
          <w:kern w:val="0"/>
          <w:sz w:val="24"/>
          <w:szCs w:val="24"/>
        </w:rPr>
        <w:lastRenderedPageBreak/>
        <w:t>日本人も有色人種であり、欧米諸国から支配・差別の対象となります。さらに、日本が領土拡張政策を推進していくに従って、欧米諸国の間では、日本に対する危機感と「人種」が結びつき、「黄禍論」という言説が広まることになりました。「黄禍論」とは、日本人などの「悪しき黄色人種」が世界に禍をもたらすという言説です。こうした背景のもと、</w:t>
      </w:r>
      <w:r w:rsidRPr="0026649E">
        <w:rPr>
          <w:rFonts w:ascii="Arial" w:eastAsia="ＭＳ Ｐゴシック" w:hAnsi="Arial" w:cs="Arial"/>
          <w:color w:val="1F1F1F"/>
          <w:kern w:val="0"/>
          <w:sz w:val="24"/>
          <w:szCs w:val="24"/>
        </w:rPr>
        <w:t>20</w:t>
      </w:r>
      <w:r w:rsidRPr="0026649E">
        <w:rPr>
          <w:rFonts w:ascii="Arial" w:eastAsia="ＭＳ Ｐゴシック" w:hAnsi="Arial" w:cs="Arial"/>
          <w:color w:val="1F1F1F"/>
          <w:kern w:val="0"/>
          <w:sz w:val="24"/>
          <w:szCs w:val="24"/>
        </w:rPr>
        <w:t>世紀初頭には、アメリカを中心に日本人に対する排斥運動などの人種差別が横行しました。そのため、日本にとっては、人種という概念は自らの支配を正当化するものであると同時に、欧米諸国から劣等人種としての自分たちに向けられる差別を正当化するものでもありました。こうした人種をめぐる複雑な立場によって、日本では「人種」に替わって「民族」という言葉が支配的になりました。</w:t>
      </w:r>
    </w:p>
    <w:p w14:paraId="4C677F35" w14:textId="77777777" w:rsidR="0026649E" w:rsidRPr="0026649E" w:rsidRDefault="0026649E" w:rsidP="0026649E">
      <w:pPr>
        <w:rPr>
          <w:rFonts w:ascii="Arial" w:eastAsia="ＭＳ Ｐゴシック" w:hAnsi="Arial" w:cs="Arial"/>
          <w:color w:val="1F1F1F"/>
          <w:kern w:val="0"/>
          <w:sz w:val="24"/>
          <w:szCs w:val="24"/>
        </w:rPr>
      </w:pPr>
      <w:r w:rsidRPr="0026649E">
        <w:rPr>
          <w:rFonts w:ascii="Arial" w:eastAsia="ＭＳ Ｐゴシック" w:hAnsi="Arial" w:cs="Arial"/>
          <w:color w:val="1F1F1F"/>
          <w:kern w:val="0"/>
          <w:sz w:val="24"/>
          <w:szCs w:val="24"/>
        </w:rPr>
        <w:t>（中略）</w:t>
      </w:r>
    </w:p>
    <w:p w14:paraId="3987E5ED" w14:textId="77777777" w:rsidR="0026649E" w:rsidRPr="0026649E" w:rsidRDefault="0026649E" w:rsidP="0026649E">
      <w:pPr>
        <w:rPr>
          <w:rFonts w:ascii="Arial" w:eastAsia="ＭＳ Ｐゴシック" w:hAnsi="Arial" w:cs="Arial"/>
          <w:color w:val="1F1F1F"/>
          <w:kern w:val="0"/>
          <w:sz w:val="24"/>
          <w:szCs w:val="24"/>
        </w:rPr>
      </w:pPr>
      <w:r w:rsidRPr="0026649E">
        <w:rPr>
          <w:rFonts w:ascii="Arial" w:eastAsia="ＭＳ Ｐゴシック" w:hAnsi="Arial" w:cs="Arial"/>
          <w:color w:val="1F1F1F"/>
          <w:kern w:val="0"/>
          <w:sz w:val="24"/>
          <w:szCs w:val="24"/>
        </w:rPr>
        <w:t xml:space="preserve">　このように、日本において「民族差別」と呼ばれてきたものが、歴史的にも「人種差別」であるということがわかりました。そして、「民族」という言葉を用い、自分たちの社会に存在する「人種差別」に対して向き合うことができなかった日本人の姿は現在にまで受け継がれています。</w:t>
      </w:r>
      <w:r w:rsidRPr="0026649E">
        <w:rPr>
          <w:rFonts w:ascii="Arial" w:eastAsia="ＭＳ Ｐゴシック" w:hAnsi="Arial" w:cs="Arial"/>
          <w:color w:val="1F1F1F"/>
          <w:kern w:val="0"/>
          <w:sz w:val="24"/>
          <w:szCs w:val="24"/>
        </w:rPr>
        <w:t>(C)</w:t>
      </w:r>
      <w:r w:rsidRPr="0026649E">
        <w:rPr>
          <w:rFonts w:ascii="Arial" w:eastAsia="ＭＳ Ｐゴシック" w:hAnsi="Arial" w:cs="Arial"/>
          <w:color w:val="1F1F1F"/>
          <w:kern w:val="0"/>
          <w:sz w:val="24"/>
          <w:szCs w:val="24"/>
        </w:rPr>
        <w:t>日本における差別を「人種差別」と捉えることによって、他国における差別が日本社会につながる問題であることが見えてきます。</w:t>
      </w:r>
    </w:p>
    <w:p w14:paraId="2D8C8E7D" w14:textId="77777777" w:rsidR="0026649E" w:rsidRPr="0026649E" w:rsidRDefault="0026649E" w:rsidP="0026649E">
      <w:pPr>
        <w:rPr>
          <w:rFonts w:ascii="Arial" w:eastAsia="ＭＳ Ｐゴシック" w:hAnsi="Arial" w:cs="Arial"/>
          <w:color w:val="1F1F1F"/>
          <w:kern w:val="0"/>
          <w:sz w:val="24"/>
          <w:szCs w:val="24"/>
        </w:rPr>
      </w:pPr>
      <w:r w:rsidRPr="0026649E">
        <w:rPr>
          <w:rFonts w:ascii="Arial" w:eastAsia="ＭＳ Ｐゴシック" w:hAnsi="Arial" w:cs="Arial"/>
          <w:color w:val="1F1F1F"/>
          <w:kern w:val="0"/>
          <w:sz w:val="24"/>
          <w:szCs w:val="24"/>
        </w:rPr>
        <w:t>（出典：貴堂嘉之監修『大学生がレイシズムに向き合ってみた』明石書店、</w:t>
      </w:r>
      <w:r w:rsidRPr="0026649E">
        <w:rPr>
          <w:rFonts w:ascii="Arial" w:eastAsia="ＭＳ Ｐゴシック" w:hAnsi="Arial" w:cs="Arial"/>
          <w:color w:val="1F1F1F"/>
          <w:kern w:val="0"/>
          <w:sz w:val="24"/>
          <w:szCs w:val="24"/>
        </w:rPr>
        <w:t>2023</w:t>
      </w:r>
      <w:r w:rsidRPr="0026649E">
        <w:rPr>
          <w:rFonts w:ascii="Arial" w:eastAsia="ＭＳ Ｐゴシック" w:hAnsi="Arial" w:cs="Arial"/>
          <w:color w:val="1F1F1F"/>
          <w:kern w:val="0"/>
          <w:sz w:val="24"/>
          <w:szCs w:val="24"/>
        </w:rPr>
        <w:t>年、</w:t>
      </w:r>
      <w:r w:rsidRPr="0026649E">
        <w:rPr>
          <w:rFonts w:ascii="Arial" w:eastAsia="ＭＳ Ｐゴシック" w:hAnsi="Arial" w:cs="Arial"/>
          <w:color w:val="1F1F1F"/>
          <w:kern w:val="0"/>
          <w:sz w:val="24"/>
          <w:szCs w:val="24"/>
        </w:rPr>
        <w:t>14-17</w:t>
      </w:r>
      <w:r w:rsidRPr="0026649E">
        <w:rPr>
          <w:rFonts w:ascii="Arial" w:eastAsia="ＭＳ Ｐゴシック" w:hAnsi="Arial" w:cs="Arial"/>
          <w:color w:val="1F1F1F"/>
          <w:kern w:val="0"/>
          <w:sz w:val="24"/>
          <w:szCs w:val="24"/>
        </w:rPr>
        <w:t>頁。出題にあたって、一部表現を改めたところがある。）</w:t>
      </w:r>
    </w:p>
    <w:p w14:paraId="04431FA4" w14:textId="77777777" w:rsidR="0026649E" w:rsidRPr="0026649E" w:rsidRDefault="0026649E" w:rsidP="0026649E">
      <w:pPr>
        <w:rPr>
          <w:rFonts w:ascii="Arial" w:eastAsia="ＭＳ Ｐゴシック" w:hAnsi="Arial" w:cs="Arial"/>
          <w:color w:val="1F1F1F"/>
          <w:kern w:val="0"/>
          <w:sz w:val="24"/>
          <w:szCs w:val="24"/>
        </w:rPr>
      </w:pPr>
      <w:r w:rsidRPr="0026649E">
        <w:rPr>
          <w:rFonts w:ascii="Arial" w:eastAsia="ＭＳ Ｐゴシック" w:hAnsi="Arial" w:cs="Arial"/>
          <w:color w:val="1F1F1F"/>
          <w:kern w:val="0"/>
          <w:sz w:val="24"/>
          <w:szCs w:val="24"/>
        </w:rPr>
        <w:t>問</w:t>
      </w:r>
      <w:r w:rsidRPr="0026649E">
        <w:rPr>
          <w:rFonts w:ascii="Arial" w:eastAsia="ＭＳ Ｐゴシック" w:hAnsi="Arial" w:cs="Arial"/>
          <w:color w:val="1F1F1F"/>
          <w:kern w:val="0"/>
          <w:sz w:val="24"/>
          <w:szCs w:val="24"/>
        </w:rPr>
        <w:t xml:space="preserve">1 </w:t>
      </w:r>
      <w:r w:rsidRPr="0026649E">
        <w:rPr>
          <w:rFonts w:ascii="Arial" w:eastAsia="ＭＳ Ｐゴシック" w:hAnsi="Arial" w:cs="Arial"/>
          <w:color w:val="1F1F1F"/>
          <w:kern w:val="0"/>
          <w:sz w:val="24"/>
          <w:szCs w:val="24"/>
        </w:rPr>
        <w:t>下線部</w:t>
      </w:r>
      <w:r w:rsidRPr="0026649E">
        <w:rPr>
          <w:rFonts w:ascii="Arial" w:eastAsia="ＭＳ Ｐゴシック" w:hAnsi="Arial" w:cs="Arial"/>
          <w:color w:val="1F1F1F"/>
          <w:kern w:val="0"/>
          <w:sz w:val="24"/>
          <w:szCs w:val="24"/>
        </w:rPr>
        <w:t>(A)</w:t>
      </w:r>
      <w:r w:rsidRPr="0026649E">
        <w:rPr>
          <w:rFonts w:ascii="Arial" w:eastAsia="ＭＳ Ｐゴシック" w:hAnsi="Arial" w:cs="Arial"/>
          <w:color w:val="1F1F1F"/>
          <w:kern w:val="0"/>
          <w:sz w:val="24"/>
          <w:szCs w:val="24"/>
        </w:rPr>
        <w:t>に関して、日本が欧米諸国における人種差別と無関係ではなかったとはどのような意味か。文章中の表現を用いて</w:t>
      </w:r>
      <w:r w:rsidRPr="0026649E">
        <w:rPr>
          <w:rFonts w:ascii="Arial" w:eastAsia="ＭＳ Ｐゴシック" w:hAnsi="Arial" w:cs="Arial"/>
          <w:color w:val="1F1F1F"/>
          <w:kern w:val="0"/>
          <w:sz w:val="24"/>
          <w:szCs w:val="24"/>
        </w:rPr>
        <w:t>100</w:t>
      </w:r>
      <w:r w:rsidRPr="0026649E">
        <w:rPr>
          <w:rFonts w:ascii="Arial" w:eastAsia="ＭＳ Ｐゴシック" w:hAnsi="Arial" w:cs="Arial"/>
          <w:color w:val="1F1F1F"/>
          <w:kern w:val="0"/>
          <w:sz w:val="24"/>
          <w:szCs w:val="24"/>
        </w:rPr>
        <w:t>字以内で説明しなさい。</w:t>
      </w:r>
    </w:p>
    <w:p w14:paraId="1E217BF8" w14:textId="77777777" w:rsidR="0026649E" w:rsidRPr="0026649E" w:rsidRDefault="0026649E" w:rsidP="0026649E">
      <w:pPr>
        <w:rPr>
          <w:rFonts w:ascii="Arial" w:eastAsia="ＭＳ Ｐゴシック" w:hAnsi="Arial" w:cs="Arial"/>
          <w:color w:val="1F1F1F"/>
          <w:kern w:val="0"/>
          <w:sz w:val="24"/>
          <w:szCs w:val="24"/>
        </w:rPr>
      </w:pPr>
      <w:r w:rsidRPr="0026649E">
        <w:rPr>
          <w:rFonts w:ascii="Arial" w:eastAsia="ＭＳ Ｐゴシック" w:hAnsi="Arial" w:cs="Arial"/>
          <w:color w:val="1F1F1F"/>
          <w:kern w:val="0"/>
          <w:sz w:val="24"/>
          <w:szCs w:val="24"/>
        </w:rPr>
        <w:t>問</w:t>
      </w:r>
      <w:r w:rsidRPr="0026649E">
        <w:rPr>
          <w:rFonts w:ascii="Arial" w:eastAsia="ＭＳ Ｐゴシック" w:hAnsi="Arial" w:cs="Arial"/>
          <w:color w:val="1F1F1F"/>
          <w:kern w:val="0"/>
          <w:sz w:val="24"/>
          <w:szCs w:val="24"/>
        </w:rPr>
        <w:t xml:space="preserve">2 </w:t>
      </w:r>
      <w:r w:rsidRPr="0026649E">
        <w:rPr>
          <w:rFonts w:ascii="Arial" w:eastAsia="ＭＳ Ｐゴシック" w:hAnsi="Arial" w:cs="Arial"/>
          <w:color w:val="1F1F1F"/>
          <w:kern w:val="0"/>
          <w:sz w:val="24"/>
          <w:szCs w:val="24"/>
        </w:rPr>
        <w:t>下線部</w:t>
      </w:r>
      <w:r w:rsidRPr="0026649E">
        <w:rPr>
          <w:rFonts w:ascii="Arial" w:eastAsia="ＭＳ Ｐゴシック" w:hAnsi="Arial" w:cs="Arial"/>
          <w:color w:val="1F1F1F"/>
          <w:kern w:val="0"/>
          <w:sz w:val="24"/>
          <w:szCs w:val="24"/>
        </w:rPr>
        <w:t>(B)</w:t>
      </w:r>
      <w:r w:rsidRPr="0026649E">
        <w:rPr>
          <w:rFonts w:ascii="Arial" w:eastAsia="ＭＳ Ｐゴシック" w:hAnsi="Arial" w:cs="Arial"/>
          <w:color w:val="1F1F1F"/>
          <w:kern w:val="0"/>
          <w:sz w:val="24"/>
          <w:szCs w:val="24"/>
        </w:rPr>
        <w:t>に関して、なぜ日本においては、「人種」ではなく、「民族」という言葉が用いられるようになったのか。その内容を問題の文章全体を踏まえて、</w:t>
      </w:r>
      <w:r w:rsidRPr="0026649E">
        <w:rPr>
          <w:rFonts w:ascii="Arial" w:eastAsia="ＭＳ Ｐゴシック" w:hAnsi="Arial" w:cs="Arial"/>
          <w:color w:val="1F1F1F"/>
          <w:kern w:val="0"/>
          <w:sz w:val="24"/>
          <w:szCs w:val="24"/>
        </w:rPr>
        <w:t>150</w:t>
      </w:r>
      <w:r w:rsidRPr="0026649E">
        <w:rPr>
          <w:rFonts w:ascii="Arial" w:eastAsia="ＭＳ Ｐゴシック" w:hAnsi="Arial" w:cs="Arial"/>
          <w:color w:val="1F1F1F"/>
          <w:kern w:val="0"/>
          <w:sz w:val="24"/>
          <w:szCs w:val="24"/>
        </w:rPr>
        <w:t>字以内で説明しなさい。</w:t>
      </w:r>
    </w:p>
    <w:p w14:paraId="059DA513" w14:textId="77777777" w:rsidR="0026649E" w:rsidRPr="0026649E" w:rsidRDefault="0026649E" w:rsidP="0026649E">
      <w:pPr>
        <w:rPr>
          <w:rFonts w:ascii="Arial" w:eastAsia="ＭＳ Ｐゴシック" w:hAnsi="Arial" w:cs="Arial"/>
          <w:color w:val="1F1F1F"/>
          <w:kern w:val="0"/>
          <w:sz w:val="24"/>
          <w:szCs w:val="24"/>
        </w:rPr>
      </w:pPr>
      <w:r w:rsidRPr="0026649E">
        <w:rPr>
          <w:rFonts w:ascii="Arial" w:eastAsia="ＭＳ Ｐゴシック" w:hAnsi="Arial" w:cs="Arial"/>
          <w:color w:val="1F1F1F"/>
          <w:kern w:val="0"/>
          <w:sz w:val="24"/>
          <w:szCs w:val="24"/>
        </w:rPr>
        <w:t>問</w:t>
      </w:r>
      <w:r w:rsidRPr="0026649E">
        <w:rPr>
          <w:rFonts w:ascii="Arial" w:eastAsia="ＭＳ Ｐゴシック" w:hAnsi="Arial" w:cs="Arial"/>
          <w:color w:val="1F1F1F"/>
          <w:kern w:val="0"/>
          <w:sz w:val="24"/>
          <w:szCs w:val="24"/>
        </w:rPr>
        <w:t xml:space="preserve">3 </w:t>
      </w:r>
      <w:r w:rsidRPr="0026649E">
        <w:rPr>
          <w:rFonts w:ascii="Arial" w:eastAsia="ＭＳ Ｐゴシック" w:hAnsi="Arial" w:cs="Arial"/>
          <w:color w:val="1F1F1F"/>
          <w:kern w:val="0"/>
          <w:sz w:val="24"/>
          <w:szCs w:val="24"/>
        </w:rPr>
        <w:t>下線部</w:t>
      </w:r>
      <w:r w:rsidRPr="0026649E">
        <w:rPr>
          <w:rFonts w:ascii="Arial" w:eastAsia="ＭＳ Ｐゴシック" w:hAnsi="Arial" w:cs="Arial"/>
          <w:color w:val="1F1F1F"/>
          <w:kern w:val="0"/>
          <w:sz w:val="24"/>
          <w:szCs w:val="24"/>
        </w:rPr>
        <w:t>(C)</w:t>
      </w:r>
      <w:r w:rsidRPr="0026649E">
        <w:rPr>
          <w:rFonts w:ascii="Arial" w:eastAsia="ＭＳ Ｐゴシック" w:hAnsi="Arial" w:cs="Arial"/>
          <w:color w:val="1F1F1F"/>
          <w:kern w:val="0"/>
          <w:sz w:val="24"/>
          <w:szCs w:val="24"/>
        </w:rPr>
        <w:t>に関して、「日本における差別を『人種差別』と捉えることによって、他国における差別が日本社会につながる問題であることが見えてきます。」という筆者の見解について、あなたはどうか考えるか。文章中からこれらが指し示す意味を簡単にまとめ、これまでに学校で学んだことや普段の生活の中からの気づきも参考にしながら、</w:t>
      </w:r>
      <w:r w:rsidRPr="0026649E">
        <w:rPr>
          <w:rFonts w:ascii="Arial" w:eastAsia="ＭＳ Ｐゴシック" w:hAnsi="Arial" w:cs="Arial"/>
          <w:color w:val="1F1F1F"/>
          <w:kern w:val="0"/>
          <w:sz w:val="24"/>
          <w:szCs w:val="24"/>
        </w:rPr>
        <w:t>800</w:t>
      </w:r>
      <w:r w:rsidRPr="0026649E">
        <w:rPr>
          <w:rFonts w:ascii="Arial" w:eastAsia="ＭＳ Ｐゴシック" w:hAnsi="Arial" w:cs="Arial"/>
          <w:color w:val="1F1F1F"/>
          <w:kern w:val="0"/>
          <w:sz w:val="24"/>
          <w:szCs w:val="24"/>
        </w:rPr>
        <w:t>字以内でできるだけ具体的に論じなさい。</w:t>
      </w:r>
    </w:p>
    <w:p w14:paraId="0274EC07" w14:textId="77777777" w:rsidR="005F233E" w:rsidRPr="0026649E" w:rsidRDefault="005F233E" w:rsidP="0026649E"/>
    <w:sectPr w:rsidR="005F233E" w:rsidRPr="0026649E" w:rsidSect="00586876">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015A40"/>
    <w:multiLevelType w:val="multilevel"/>
    <w:tmpl w:val="39CC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6D6635"/>
    <w:multiLevelType w:val="multilevel"/>
    <w:tmpl w:val="A02EA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589347">
    <w:abstractNumId w:val="0"/>
  </w:num>
  <w:num w:numId="2" w16cid:durableId="1214583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76"/>
    <w:rsid w:val="0026649E"/>
    <w:rsid w:val="003E654F"/>
    <w:rsid w:val="00586876"/>
    <w:rsid w:val="005F23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53ABFA"/>
  <w15:chartTrackingRefBased/>
  <w15:docId w15:val="{82DA804B-53A4-453D-A631-0FCDF84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8687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196247">
      <w:bodyDiv w:val="1"/>
      <w:marLeft w:val="0"/>
      <w:marRight w:val="0"/>
      <w:marTop w:val="0"/>
      <w:marBottom w:val="0"/>
      <w:divBdr>
        <w:top w:val="none" w:sz="0" w:space="0" w:color="auto"/>
        <w:left w:val="none" w:sz="0" w:space="0" w:color="auto"/>
        <w:bottom w:val="none" w:sz="0" w:space="0" w:color="auto"/>
        <w:right w:val="none" w:sz="0" w:space="0" w:color="auto"/>
      </w:divBdr>
    </w:div>
    <w:div w:id="581135774">
      <w:bodyDiv w:val="1"/>
      <w:marLeft w:val="0"/>
      <w:marRight w:val="0"/>
      <w:marTop w:val="0"/>
      <w:marBottom w:val="0"/>
      <w:divBdr>
        <w:top w:val="none" w:sz="0" w:space="0" w:color="auto"/>
        <w:left w:val="none" w:sz="0" w:space="0" w:color="auto"/>
        <w:bottom w:val="none" w:sz="0" w:space="0" w:color="auto"/>
        <w:right w:val="none" w:sz="0" w:space="0" w:color="auto"/>
      </w:divBdr>
    </w:div>
    <w:div w:id="75991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KIKUCHI</dc:creator>
  <cp:keywords/>
  <dc:description/>
  <cp:lastModifiedBy>bestone aizumi</cp:lastModifiedBy>
  <cp:revision>2</cp:revision>
  <dcterms:created xsi:type="dcterms:W3CDTF">2026-02-03T12:27:00Z</dcterms:created>
  <dcterms:modified xsi:type="dcterms:W3CDTF">2026-02-03T12:27:00Z</dcterms:modified>
</cp:coreProperties>
</file>