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E2ABF" w14:textId="77777777" w:rsidR="00066D1F" w:rsidRDefault="00066D1F" w:rsidP="00066D1F">
      <w:pPr>
        <w:pStyle w:val="1"/>
        <w:spacing w:before="0" w:beforeAutospacing="0" w:after="120" w:afterAutospacing="0"/>
        <w:rPr>
          <w:rFonts w:ascii="Arial" w:hAnsi="Arial" w:cs="Arial"/>
          <w:color w:val="1F1F1F"/>
        </w:rPr>
      </w:pPr>
      <w:r>
        <w:rPr>
          <w:rFonts w:ascii="Arial" w:hAnsi="Arial" w:cs="Arial"/>
          <w:color w:val="1F1F1F"/>
        </w:rPr>
        <w:t>テーマ</w:t>
      </w:r>
      <w:r>
        <w:rPr>
          <w:rFonts w:ascii="Arial" w:hAnsi="Arial" w:cs="Arial"/>
          <w:color w:val="1F1F1F"/>
        </w:rPr>
        <w:t>5</w:t>
      </w:r>
      <w:r>
        <w:rPr>
          <w:rFonts w:ascii="Arial" w:hAnsi="Arial" w:cs="Arial"/>
          <w:color w:val="1F1F1F"/>
        </w:rPr>
        <w:t>：多極化する国際秩序の構築</w:t>
      </w:r>
      <w:r>
        <w:rPr>
          <w:rFonts w:ascii="Arial" w:hAnsi="Arial" w:cs="Arial"/>
          <w:color w:val="1F1F1F"/>
        </w:rPr>
        <w:t xml:space="preserve"> </w:t>
      </w:r>
      <w:r>
        <w:rPr>
          <w:rFonts w:ascii="Arial" w:hAnsi="Arial" w:cs="Arial"/>
          <w:color w:val="1F1F1F"/>
        </w:rPr>
        <w:t>解答解説</w:t>
      </w:r>
    </w:p>
    <w:p w14:paraId="7C3AB621" w14:textId="77777777" w:rsidR="00066D1F" w:rsidRDefault="00066D1F" w:rsidP="00066D1F">
      <w:pPr>
        <w:pStyle w:val="2"/>
        <w:spacing w:before="0" w:beforeAutospacing="0" w:after="120" w:afterAutospacing="0"/>
        <w:rPr>
          <w:rFonts w:ascii="Arial" w:hAnsi="Arial" w:cs="Arial"/>
          <w:color w:val="1F1F1F"/>
        </w:rPr>
      </w:pPr>
      <w:r>
        <w:rPr>
          <w:rFonts w:ascii="Arial" w:hAnsi="Arial" w:cs="Arial"/>
          <w:color w:val="1F1F1F"/>
        </w:rPr>
        <w:t>模範解答（設問別・</w:t>
      </w:r>
      <w:r>
        <w:rPr>
          <w:rFonts w:ascii="Arial" w:hAnsi="Arial" w:cs="Arial"/>
          <w:color w:val="1F1F1F"/>
        </w:rPr>
        <w:t>3</w:t>
      </w:r>
      <w:r>
        <w:rPr>
          <w:rFonts w:ascii="Arial" w:hAnsi="Arial" w:cs="Arial"/>
          <w:color w:val="1F1F1F"/>
        </w:rPr>
        <w:t>パターン）</w:t>
      </w:r>
    </w:p>
    <w:p w14:paraId="7369FA89" w14:textId="77777777" w:rsidR="00066D1F" w:rsidRDefault="00066D1F" w:rsidP="00066D1F">
      <w:pPr>
        <w:pStyle w:val="3"/>
        <w:spacing w:before="0" w:beforeAutospacing="0" w:after="120" w:afterAutospacing="0"/>
        <w:rPr>
          <w:rFonts w:ascii="Arial" w:hAnsi="Arial" w:cs="Arial"/>
          <w:color w:val="1F1F1F"/>
        </w:rPr>
      </w:pPr>
      <w:r>
        <w:rPr>
          <w:rFonts w:ascii="Arial" w:hAnsi="Arial" w:cs="Arial"/>
          <w:color w:val="1F1F1F"/>
        </w:rPr>
        <w:t>問</w:t>
      </w:r>
      <w:r>
        <w:rPr>
          <w:rFonts w:ascii="Arial" w:hAnsi="Arial" w:cs="Arial"/>
          <w:color w:val="1F1F1F"/>
        </w:rPr>
        <w:t>1</w:t>
      </w:r>
      <w:r>
        <w:rPr>
          <w:rFonts w:ascii="Arial" w:hAnsi="Arial" w:cs="Arial"/>
          <w:color w:val="1F1F1F"/>
        </w:rPr>
        <w:t>（</w:t>
      </w:r>
      <w:r>
        <w:rPr>
          <w:rFonts w:ascii="Arial" w:hAnsi="Arial" w:cs="Arial"/>
          <w:color w:val="1F1F1F"/>
        </w:rPr>
        <w:t>180</w:t>
      </w:r>
      <w:r>
        <w:rPr>
          <w:rFonts w:ascii="Arial" w:hAnsi="Arial" w:cs="Arial"/>
          <w:color w:val="1F1F1F"/>
        </w:rPr>
        <w:t>字以内）</w:t>
      </w:r>
    </w:p>
    <w:p w14:paraId="43BD3EFF" w14:textId="77777777" w:rsidR="00066D1F" w:rsidRDefault="00066D1F" w:rsidP="00066D1F">
      <w:pPr>
        <w:pStyle w:val="Web"/>
        <w:numPr>
          <w:ilvl w:val="0"/>
          <w:numId w:val="14"/>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w:t>
      </w:r>
      <w:r>
        <w:rPr>
          <w:rStyle w:val="a3"/>
          <w:rFonts w:ascii="Arial" w:hAnsi="Arial" w:cs="Arial"/>
          <w:color w:val="1F1F1F"/>
          <w:bdr w:val="none" w:sz="0" w:space="0" w:color="auto" w:frame="1"/>
        </w:rPr>
        <w:t>A</w:t>
      </w:r>
      <w:r>
        <w:rPr>
          <w:rStyle w:val="a3"/>
          <w:rFonts w:ascii="Arial" w:hAnsi="Arial" w:cs="Arial"/>
          <w:color w:val="1F1F1F"/>
          <w:bdr w:val="none" w:sz="0" w:space="0" w:color="auto" w:frame="1"/>
        </w:rPr>
        <w:t>（標準）：</w:t>
      </w:r>
      <w:r>
        <w:rPr>
          <w:rFonts w:ascii="Arial" w:hAnsi="Arial" w:cs="Arial"/>
          <w:color w:val="1F1F1F"/>
        </w:rPr>
        <w:t xml:space="preserve"> </w:t>
      </w:r>
      <w:r>
        <w:rPr>
          <w:rFonts w:ascii="Arial" w:hAnsi="Arial" w:cs="Arial"/>
          <w:color w:val="1F1F1F"/>
        </w:rPr>
        <w:t>複雑な国際政治の現実を直視せず、戦争や対立の原因を特定の「悪役」に求め、それを除去すれば平和が得られると考える単純な「善玉・悪玉」的な思考のことである。多層的な利害や価値が絡み合う多極化世界の構造を分析することを放棄し、自らは何も変わらずに済む安易な図式に逃げ込むことで、問題の解決から遠ざかってしまう態度を筆者は批判している。</w:t>
      </w:r>
    </w:p>
    <w:p w14:paraId="4E26A5C3" w14:textId="77777777" w:rsidR="00066D1F" w:rsidRDefault="00066D1F" w:rsidP="00066D1F">
      <w:pPr>
        <w:pStyle w:val="Web"/>
        <w:numPr>
          <w:ilvl w:val="0"/>
          <w:numId w:val="14"/>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w:t>
      </w:r>
      <w:r>
        <w:rPr>
          <w:rStyle w:val="a3"/>
          <w:rFonts w:ascii="Arial" w:hAnsi="Arial" w:cs="Arial"/>
          <w:color w:val="1F1F1F"/>
          <w:bdr w:val="none" w:sz="0" w:space="0" w:color="auto" w:frame="1"/>
        </w:rPr>
        <w:t>B</w:t>
      </w:r>
      <w:r>
        <w:rPr>
          <w:rStyle w:val="a3"/>
          <w:rFonts w:ascii="Arial" w:hAnsi="Arial" w:cs="Arial"/>
          <w:color w:val="1F1F1F"/>
          <w:bdr w:val="none" w:sz="0" w:space="0" w:color="auto" w:frame="1"/>
        </w:rPr>
        <w:t>（論理重視）：</w:t>
      </w:r>
      <w:r>
        <w:rPr>
          <w:rFonts w:ascii="Arial" w:hAnsi="Arial" w:cs="Arial"/>
          <w:color w:val="1F1F1F"/>
        </w:rPr>
        <w:t xml:space="preserve"> </w:t>
      </w:r>
      <w:r>
        <w:rPr>
          <w:rFonts w:ascii="Arial" w:hAnsi="Arial" w:cs="Arial"/>
          <w:color w:val="1F1F1F"/>
        </w:rPr>
        <w:t>困難な状況に直面した際、特定の勢力を悪役に仕立てて非難することで知的労働を省こうとする態度である。国家が力・利益・価値の複合物であり、複数の正義が並立しているという複雑な事実を無視し、単一の価値観や武力による排除だけで問題が解決すると錯覚することを指す。現状を単純化して捉え、対話や調整という終わりのないプロセスを回避する姿勢である。</w:t>
      </w:r>
    </w:p>
    <w:p w14:paraId="3BB1FD9C" w14:textId="77777777" w:rsidR="00066D1F" w:rsidRDefault="00066D1F" w:rsidP="00066D1F">
      <w:pPr>
        <w:pStyle w:val="Web"/>
        <w:numPr>
          <w:ilvl w:val="0"/>
          <w:numId w:val="14"/>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w:t>
      </w:r>
      <w:r>
        <w:rPr>
          <w:rStyle w:val="a3"/>
          <w:rFonts w:ascii="Arial" w:hAnsi="Arial" w:cs="Arial"/>
          <w:color w:val="1F1F1F"/>
          <w:bdr w:val="none" w:sz="0" w:space="0" w:color="auto" w:frame="1"/>
        </w:rPr>
        <w:t>C</w:t>
      </w:r>
      <w:r>
        <w:rPr>
          <w:rStyle w:val="a3"/>
          <w:rFonts w:ascii="Arial" w:hAnsi="Arial" w:cs="Arial"/>
          <w:color w:val="1F1F1F"/>
          <w:bdr w:val="none" w:sz="0" w:space="0" w:color="auto" w:frame="1"/>
        </w:rPr>
        <w:t>（簡潔型）：</w:t>
      </w:r>
      <w:r>
        <w:rPr>
          <w:rFonts w:ascii="Arial" w:hAnsi="Arial" w:cs="Arial"/>
          <w:color w:val="1F1F1F"/>
        </w:rPr>
        <w:t xml:space="preserve"> </w:t>
      </w:r>
      <w:r>
        <w:rPr>
          <w:rFonts w:ascii="Arial" w:hAnsi="Arial" w:cs="Arial"/>
          <w:color w:val="1F1F1F"/>
        </w:rPr>
        <w:t>平和の問題を、特定の悪を打ち破れば解決するという単純な二元論に帰結させる態度である。現代の多極化秩序において、各国の利益や価値が複雑に交錯している現実を分析する手間を省き、安易な解決策に酔いしれることを指す。これは自分たちの生活や価値観を変えずに済む免罪符として機能するが、実際には新たな対立を生む歴史を繰り返すだけの、知的労働の放棄である。</w:t>
      </w:r>
    </w:p>
    <w:p w14:paraId="365B265C" w14:textId="77777777" w:rsidR="00066D1F" w:rsidRDefault="00066D1F" w:rsidP="00066D1F">
      <w:pPr>
        <w:pStyle w:val="3"/>
        <w:spacing w:before="0" w:beforeAutospacing="0" w:after="120" w:afterAutospacing="0"/>
        <w:rPr>
          <w:rFonts w:ascii="Arial" w:hAnsi="Arial" w:cs="Arial"/>
          <w:color w:val="1F1F1F"/>
        </w:rPr>
      </w:pPr>
      <w:r>
        <w:rPr>
          <w:rFonts w:ascii="Arial" w:hAnsi="Arial" w:cs="Arial"/>
          <w:color w:val="1F1F1F"/>
        </w:rPr>
        <w:t>問</w:t>
      </w:r>
      <w:r>
        <w:rPr>
          <w:rFonts w:ascii="Arial" w:hAnsi="Arial" w:cs="Arial"/>
          <w:color w:val="1F1F1F"/>
        </w:rPr>
        <w:t>2</w:t>
      </w:r>
      <w:r>
        <w:rPr>
          <w:rFonts w:ascii="Arial" w:hAnsi="Arial" w:cs="Arial"/>
          <w:color w:val="1F1F1F"/>
        </w:rPr>
        <w:t>（</w:t>
      </w:r>
      <w:r>
        <w:rPr>
          <w:rFonts w:ascii="Arial" w:hAnsi="Arial" w:cs="Arial"/>
          <w:color w:val="1F1F1F"/>
        </w:rPr>
        <w:t>200</w:t>
      </w:r>
      <w:r>
        <w:rPr>
          <w:rFonts w:ascii="Arial" w:hAnsi="Arial" w:cs="Arial"/>
          <w:color w:val="1F1F1F"/>
        </w:rPr>
        <w:t>字以内）</w:t>
      </w:r>
    </w:p>
    <w:p w14:paraId="61DB6558" w14:textId="77777777" w:rsidR="00066D1F" w:rsidRDefault="00066D1F" w:rsidP="00066D1F">
      <w:pPr>
        <w:pStyle w:val="Web"/>
        <w:numPr>
          <w:ilvl w:val="0"/>
          <w:numId w:val="15"/>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w:t>
      </w:r>
      <w:r>
        <w:rPr>
          <w:rStyle w:val="a3"/>
          <w:rFonts w:ascii="Arial" w:hAnsi="Arial" w:cs="Arial"/>
          <w:color w:val="1F1F1F"/>
          <w:bdr w:val="none" w:sz="0" w:space="0" w:color="auto" w:frame="1"/>
        </w:rPr>
        <w:t>A</w:t>
      </w:r>
      <w:r>
        <w:rPr>
          <w:rStyle w:val="a3"/>
          <w:rFonts w:ascii="Arial" w:hAnsi="Arial" w:cs="Arial"/>
          <w:color w:val="1F1F1F"/>
          <w:bdr w:val="none" w:sz="0" w:space="0" w:color="auto" w:frame="1"/>
        </w:rPr>
        <w:t>（標準）：</w:t>
      </w:r>
      <w:r>
        <w:rPr>
          <w:rFonts w:ascii="Arial" w:hAnsi="Arial" w:cs="Arial"/>
          <w:color w:val="1F1F1F"/>
        </w:rPr>
        <w:t xml:space="preserve"> </w:t>
      </w:r>
      <w:r>
        <w:rPr>
          <w:rFonts w:ascii="Arial" w:hAnsi="Arial" w:cs="Arial"/>
          <w:color w:val="1F1F1F"/>
        </w:rPr>
        <w:t>冷戦後の米国を中心とする一極秩序が終焉し、その絶対的な統制力が弱まった一方で、それに代わる新たな安定した秩序や主導的な国家が確立されていないためである。グローバル・サウス等の台頭により「力の拠点」が分散し、各国が独自の利益と価値を主張し始めたことで、従来のルールが及ばない空白地帯が生まれている。この一極支配の崩壊と多極化への移行期のズレが、国際的な力の空白を生じさせているのである。</w:t>
      </w:r>
    </w:p>
    <w:p w14:paraId="38CBDD93" w14:textId="77777777" w:rsidR="00066D1F" w:rsidRDefault="00066D1F" w:rsidP="00066D1F">
      <w:pPr>
        <w:pStyle w:val="Web"/>
        <w:numPr>
          <w:ilvl w:val="0"/>
          <w:numId w:val="15"/>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w:t>
      </w:r>
      <w:r>
        <w:rPr>
          <w:rStyle w:val="a3"/>
          <w:rFonts w:ascii="Arial" w:hAnsi="Arial" w:cs="Arial"/>
          <w:color w:val="1F1F1F"/>
          <w:bdr w:val="none" w:sz="0" w:space="0" w:color="auto" w:frame="1"/>
        </w:rPr>
        <w:t>B</w:t>
      </w:r>
      <w:r>
        <w:rPr>
          <w:rStyle w:val="a3"/>
          <w:rFonts w:ascii="Arial" w:hAnsi="Arial" w:cs="Arial"/>
          <w:color w:val="1F1F1F"/>
          <w:bdr w:val="none" w:sz="0" w:space="0" w:color="auto" w:frame="1"/>
        </w:rPr>
        <w:t>（構造理解）：</w:t>
      </w:r>
      <w:r>
        <w:rPr>
          <w:rFonts w:ascii="Arial" w:hAnsi="Arial" w:cs="Arial"/>
          <w:color w:val="1F1F1F"/>
        </w:rPr>
        <w:t xml:space="preserve"> </w:t>
      </w:r>
      <w:r>
        <w:rPr>
          <w:rFonts w:ascii="Arial" w:hAnsi="Arial" w:cs="Arial"/>
          <w:color w:val="1F1F1F"/>
        </w:rPr>
        <w:t>米国の一極集中体制が揺らぎ、かつての二極対立のような明確な勢力圏の画定もなされていない中で、各地で既存のパワーバランスが崩れているからである。特定の陣営に属さず、力・利益・価値の三層で個別の戦略をとる国家が増えた結果、大国の影響力が及ばない「力の真空」が各地域に発生している。この真空を巡る覇権争いや、多様な正義の衝突が、国際秩序の不安定化を招く要因となっているのである。</w:t>
      </w:r>
    </w:p>
    <w:p w14:paraId="00002CDE" w14:textId="77777777" w:rsidR="00066D1F" w:rsidRDefault="00066D1F" w:rsidP="00066D1F">
      <w:pPr>
        <w:pStyle w:val="Web"/>
        <w:numPr>
          <w:ilvl w:val="0"/>
          <w:numId w:val="15"/>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w:t>
      </w:r>
      <w:r>
        <w:rPr>
          <w:rStyle w:val="a3"/>
          <w:rFonts w:ascii="Arial" w:hAnsi="Arial" w:cs="Arial"/>
          <w:color w:val="1F1F1F"/>
          <w:bdr w:val="none" w:sz="0" w:space="0" w:color="auto" w:frame="1"/>
        </w:rPr>
        <w:t>C</w:t>
      </w:r>
      <w:r>
        <w:rPr>
          <w:rStyle w:val="a3"/>
          <w:rFonts w:ascii="Arial" w:hAnsi="Arial" w:cs="Arial"/>
          <w:color w:val="1F1F1F"/>
          <w:bdr w:val="none" w:sz="0" w:space="0" w:color="auto" w:frame="1"/>
        </w:rPr>
        <w:t>（簡潔型）：</w:t>
      </w:r>
      <w:r>
        <w:rPr>
          <w:rFonts w:ascii="Arial" w:hAnsi="Arial" w:cs="Arial"/>
          <w:color w:val="1F1F1F"/>
        </w:rPr>
        <w:t xml:space="preserve"> </w:t>
      </w:r>
      <w:r>
        <w:rPr>
          <w:rFonts w:ascii="Arial" w:hAnsi="Arial" w:cs="Arial"/>
          <w:color w:val="1F1F1F"/>
        </w:rPr>
        <w:t>冷戦後の一極支配が終わりを告げ、世界の統治空間を支えていた絶対的な力が減退したためである。同時に、独自の価値の体系を持つ多極的な勢力が台頭し、既存の国際秩序の枠組みが機能不全に陥っていることが挙げられる。この権力の空白</w:t>
      </w:r>
      <w:r>
        <w:rPr>
          <w:rFonts w:ascii="Arial" w:hAnsi="Arial" w:cs="Arial"/>
          <w:color w:val="1F1F1F"/>
        </w:rPr>
        <w:lastRenderedPageBreak/>
        <w:t>地帯において、力による現状変更や利害の衝突が制御不能となっており、新たな均衡点が見出されるまでの過渡的な「力の空白」が生じているためである。</w:t>
      </w:r>
    </w:p>
    <w:p w14:paraId="21C5F9AC" w14:textId="77777777" w:rsidR="00066D1F" w:rsidRDefault="00066D1F" w:rsidP="00066D1F">
      <w:pPr>
        <w:pStyle w:val="3"/>
        <w:spacing w:before="0" w:beforeAutospacing="0" w:after="120" w:afterAutospacing="0"/>
        <w:rPr>
          <w:rFonts w:ascii="Arial" w:hAnsi="Arial" w:cs="Arial"/>
          <w:color w:val="1F1F1F"/>
        </w:rPr>
      </w:pPr>
      <w:r>
        <w:rPr>
          <w:rFonts w:ascii="Arial" w:hAnsi="Arial" w:cs="Arial"/>
          <w:color w:val="1F1F1F"/>
        </w:rPr>
        <w:t>問</w:t>
      </w:r>
      <w:r>
        <w:rPr>
          <w:rFonts w:ascii="Arial" w:hAnsi="Arial" w:cs="Arial"/>
          <w:color w:val="1F1F1F"/>
        </w:rPr>
        <w:t>3</w:t>
      </w:r>
      <w:r>
        <w:rPr>
          <w:rFonts w:ascii="Arial" w:hAnsi="Arial" w:cs="Arial"/>
          <w:color w:val="1F1F1F"/>
        </w:rPr>
        <w:t>（</w:t>
      </w:r>
      <w:r>
        <w:rPr>
          <w:rFonts w:ascii="Arial" w:hAnsi="Arial" w:cs="Arial"/>
          <w:color w:val="1F1F1F"/>
        </w:rPr>
        <w:t>600</w:t>
      </w:r>
      <w:r>
        <w:rPr>
          <w:rFonts w:ascii="Arial" w:hAnsi="Arial" w:cs="Arial"/>
          <w:color w:val="1F1F1F"/>
        </w:rPr>
        <w:t>字以内）</w:t>
      </w:r>
    </w:p>
    <w:p w14:paraId="4307F7BA" w14:textId="77777777" w:rsidR="00066D1F" w:rsidRDefault="00066D1F" w:rsidP="00066D1F">
      <w:pPr>
        <w:pStyle w:val="Web"/>
        <w:spacing w:before="0" w:beforeAutospacing="0" w:after="240" w:afterAutospacing="0"/>
        <w:rPr>
          <w:rFonts w:ascii="Arial" w:hAnsi="Arial" w:cs="Arial"/>
          <w:color w:val="1F1F1F"/>
        </w:rPr>
      </w:pPr>
      <w:r>
        <w:rPr>
          <w:rFonts w:ascii="Arial" w:hAnsi="Arial" w:cs="Arial"/>
          <w:color w:val="1F1F1F"/>
        </w:rPr>
        <w:t xml:space="preserve">　多極化が進み、力・利益・価値の三層で複雑な対立が生じている現代において、日本が果たすべき役割は、異なる「正義」の間を調整し、対立を「管理」する触媒となることである。</w:t>
      </w:r>
    </w:p>
    <w:p w14:paraId="23B783B2" w14:textId="77777777" w:rsidR="00066D1F" w:rsidRDefault="00066D1F" w:rsidP="00066D1F">
      <w:pPr>
        <w:pStyle w:val="Web"/>
        <w:spacing w:before="0" w:beforeAutospacing="0" w:after="240" w:afterAutospacing="0"/>
        <w:rPr>
          <w:rFonts w:ascii="Arial" w:hAnsi="Arial" w:cs="Arial"/>
          <w:color w:val="1F1F1F"/>
        </w:rPr>
      </w:pPr>
      <w:r>
        <w:rPr>
          <w:rFonts w:ascii="Arial" w:hAnsi="Arial" w:cs="Arial"/>
          <w:color w:val="1F1F1F"/>
        </w:rPr>
        <w:t xml:space="preserve">　具体的な事例として、</w:t>
      </w:r>
      <w:r>
        <w:rPr>
          <w:rFonts w:ascii="Arial" w:hAnsi="Arial" w:cs="Arial"/>
          <w:color w:val="1F1F1F"/>
        </w:rPr>
        <w:t>ASEAN</w:t>
      </w:r>
      <w:r>
        <w:rPr>
          <w:rFonts w:ascii="Arial" w:hAnsi="Arial" w:cs="Arial"/>
          <w:color w:val="1F1F1F"/>
        </w:rPr>
        <w:t>諸国と日米豪印（</w:t>
      </w:r>
      <w:r>
        <w:rPr>
          <w:rFonts w:ascii="Arial" w:hAnsi="Arial" w:cs="Arial"/>
          <w:color w:val="1F1F1F"/>
        </w:rPr>
        <w:t>QUAD</w:t>
      </w:r>
      <w:r>
        <w:rPr>
          <w:rFonts w:ascii="Arial" w:hAnsi="Arial" w:cs="Arial"/>
          <w:color w:val="1F1F1F"/>
        </w:rPr>
        <w:t>）の連携調整が挙げられる。東南アジア諸国は、経済的には中国という「利益の体系」に深く依存しつつも、安全保障という「力の体系」においては米国や日本との協力を求めている。ここで「民主主義か専制主義か」という単純な「価値の体系」による二元論を迫ることは、かえって地域の分断を深め、安定を損なう「知的な怠惰」である。</w:t>
      </w:r>
    </w:p>
    <w:p w14:paraId="5244176F" w14:textId="77777777" w:rsidR="00066D1F" w:rsidRDefault="00066D1F" w:rsidP="00066D1F">
      <w:pPr>
        <w:pStyle w:val="Web"/>
        <w:spacing w:before="0" w:beforeAutospacing="0" w:after="240" w:afterAutospacing="0"/>
        <w:rPr>
          <w:rFonts w:ascii="Arial" w:hAnsi="Arial" w:cs="Arial"/>
          <w:color w:val="1F1F1F"/>
        </w:rPr>
      </w:pPr>
      <w:r>
        <w:rPr>
          <w:rFonts w:ascii="Arial" w:hAnsi="Arial" w:cs="Arial"/>
          <w:color w:val="1F1F1F"/>
        </w:rPr>
        <w:t xml:space="preserve">　日本は、欧米的な価値観を共有する立場でありながら、アジアの一員としての歴史的経験を背景に、各国の固有の「常識」や利益の所在を理解する立ち位置にある。したがって、唯一の正義を押し付けるのではなく、複数の正義が並立する現実を前提に、インフラ整備や環境協力といった共通の「利益」の層を広げることで、価値のレベルでの衝突を緩和する役割を担うべきだ。</w:t>
      </w:r>
    </w:p>
    <w:p w14:paraId="1943DA03" w14:textId="77777777" w:rsidR="00066D1F" w:rsidRDefault="00066D1F" w:rsidP="00066D1F">
      <w:pPr>
        <w:pStyle w:val="Web"/>
        <w:spacing w:before="0" w:beforeAutospacing="0" w:after="240" w:afterAutospacing="0"/>
        <w:rPr>
          <w:rFonts w:ascii="Arial" w:hAnsi="Arial" w:cs="Arial"/>
          <w:color w:val="1F1F1F"/>
        </w:rPr>
      </w:pPr>
      <w:r>
        <w:rPr>
          <w:rFonts w:ascii="Arial" w:hAnsi="Arial" w:cs="Arial"/>
          <w:color w:val="1F1F1F"/>
        </w:rPr>
        <w:t xml:space="preserve">　平和とは、悪役を排除した後の静寂ではなく、多極化する国家間の緊張を暴力に訴えずに管理し続ける動的なプロセスである。日本は自らの自画像を「多層的な調整者」として描き直し、複雑な利害関係を解きほぐす粘り強い知的労働を主導することで、新たな国際秩序の構築に寄与すべきである。</w:t>
      </w:r>
    </w:p>
    <w:p w14:paraId="5B0F7304" w14:textId="77777777" w:rsidR="00066D1F" w:rsidRDefault="00066D1F" w:rsidP="00066D1F">
      <w:pPr>
        <w:pStyle w:val="2"/>
        <w:spacing w:before="0" w:beforeAutospacing="0" w:after="120" w:afterAutospacing="0"/>
        <w:rPr>
          <w:rFonts w:ascii="Arial" w:hAnsi="Arial" w:cs="Arial"/>
          <w:color w:val="1F1F1F"/>
        </w:rPr>
      </w:pPr>
      <w:r>
        <w:rPr>
          <w:rFonts w:ascii="Arial" w:hAnsi="Arial" w:cs="Arial"/>
          <w:color w:val="1F1F1F"/>
        </w:rPr>
        <w:t>採点のポイント・解説</w:t>
      </w:r>
    </w:p>
    <w:p w14:paraId="7ABC36B1" w14:textId="77777777" w:rsidR="00066D1F" w:rsidRDefault="00066D1F" w:rsidP="00066D1F">
      <w:pPr>
        <w:pStyle w:val="Web"/>
        <w:numPr>
          <w:ilvl w:val="0"/>
          <w:numId w:val="16"/>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問</w:t>
      </w:r>
      <w:r>
        <w:rPr>
          <w:rStyle w:val="a3"/>
          <w:rFonts w:ascii="Arial" w:hAnsi="Arial" w:cs="Arial"/>
          <w:color w:val="1F1F1F"/>
          <w:bdr w:val="none" w:sz="0" w:space="0" w:color="auto" w:frame="1"/>
        </w:rPr>
        <w:t>1:</w:t>
      </w:r>
      <w:r>
        <w:rPr>
          <w:rFonts w:ascii="Arial" w:hAnsi="Arial" w:cs="Arial"/>
          <w:color w:val="1F1F1F"/>
        </w:rPr>
        <w:t xml:space="preserve"> </w:t>
      </w:r>
      <w:r>
        <w:rPr>
          <w:rFonts w:ascii="Arial" w:hAnsi="Arial" w:cs="Arial"/>
          <w:color w:val="1F1F1F"/>
        </w:rPr>
        <w:t>「悪役の除去＝知的労働の放棄」という構成を正確に説明できているか。</w:t>
      </w:r>
    </w:p>
    <w:p w14:paraId="218B2721" w14:textId="77777777" w:rsidR="00066D1F" w:rsidRDefault="00066D1F" w:rsidP="00066D1F">
      <w:pPr>
        <w:pStyle w:val="Web"/>
        <w:numPr>
          <w:ilvl w:val="0"/>
          <w:numId w:val="16"/>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問</w:t>
      </w:r>
      <w:r>
        <w:rPr>
          <w:rStyle w:val="a3"/>
          <w:rFonts w:ascii="Arial" w:hAnsi="Arial" w:cs="Arial"/>
          <w:color w:val="1F1F1F"/>
          <w:bdr w:val="none" w:sz="0" w:space="0" w:color="auto" w:frame="1"/>
        </w:rPr>
        <w:t>2:</w:t>
      </w:r>
      <w:r>
        <w:rPr>
          <w:rFonts w:ascii="Arial" w:hAnsi="Arial" w:cs="Arial"/>
          <w:color w:val="1F1F1F"/>
        </w:rPr>
        <w:t xml:space="preserve"> </w:t>
      </w:r>
      <w:r>
        <w:rPr>
          <w:rFonts w:ascii="Arial" w:hAnsi="Arial" w:cs="Arial"/>
          <w:color w:val="1F1F1F"/>
        </w:rPr>
        <w:t>米国の一極支配の終焉と、勢力分散による「既存ルールの機能不全」に触れているか。</w:t>
      </w:r>
    </w:p>
    <w:p w14:paraId="7268D628" w14:textId="77777777" w:rsidR="00066D1F" w:rsidRDefault="00066D1F" w:rsidP="00066D1F">
      <w:pPr>
        <w:pStyle w:val="Web"/>
        <w:numPr>
          <w:ilvl w:val="0"/>
          <w:numId w:val="16"/>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問</w:t>
      </w:r>
      <w:r>
        <w:rPr>
          <w:rStyle w:val="a3"/>
          <w:rFonts w:ascii="Arial" w:hAnsi="Arial" w:cs="Arial"/>
          <w:color w:val="1F1F1F"/>
          <w:bdr w:val="none" w:sz="0" w:space="0" w:color="auto" w:frame="1"/>
        </w:rPr>
        <w:t>3:</w:t>
      </w:r>
      <w:r>
        <w:rPr>
          <w:rFonts w:ascii="Arial" w:hAnsi="Arial" w:cs="Arial"/>
          <w:color w:val="1F1F1F"/>
        </w:rPr>
        <w:t xml:space="preserve"> </w:t>
      </w:r>
      <w:r>
        <w:rPr>
          <w:rFonts w:ascii="Arial" w:hAnsi="Arial" w:cs="Arial"/>
          <w:color w:val="1F1F1F"/>
        </w:rPr>
        <w:t>日本の役割を「二元論（踏み絵）の回避」と「利益を通じた価値の衝突緩和」として論理的に提示できているか。</w:t>
      </w:r>
    </w:p>
    <w:p w14:paraId="0274EC07" w14:textId="77777777" w:rsidR="005F233E" w:rsidRPr="00066D1F" w:rsidRDefault="005F233E" w:rsidP="00066D1F"/>
    <w:sectPr w:rsidR="005F233E" w:rsidRPr="00066D1F" w:rsidSect="00586876">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F4FF5"/>
    <w:multiLevelType w:val="multilevel"/>
    <w:tmpl w:val="3A3E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86A76"/>
    <w:multiLevelType w:val="multilevel"/>
    <w:tmpl w:val="04C2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E7EE8"/>
    <w:multiLevelType w:val="multilevel"/>
    <w:tmpl w:val="B5CE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015A40"/>
    <w:multiLevelType w:val="multilevel"/>
    <w:tmpl w:val="39CC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BA3D63"/>
    <w:multiLevelType w:val="multilevel"/>
    <w:tmpl w:val="906C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0285B"/>
    <w:multiLevelType w:val="multilevel"/>
    <w:tmpl w:val="A4CCC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8763A0"/>
    <w:multiLevelType w:val="multilevel"/>
    <w:tmpl w:val="7D302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A509A3"/>
    <w:multiLevelType w:val="multilevel"/>
    <w:tmpl w:val="DF48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9210C6"/>
    <w:multiLevelType w:val="multilevel"/>
    <w:tmpl w:val="76F2B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764A2B"/>
    <w:multiLevelType w:val="multilevel"/>
    <w:tmpl w:val="2304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F2DE0"/>
    <w:multiLevelType w:val="multilevel"/>
    <w:tmpl w:val="2DF4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BA6EEF"/>
    <w:multiLevelType w:val="multilevel"/>
    <w:tmpl w:val="4B32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D55282"/>
    <w:multiLevelType w:val="multilevel"/>
    <w:tmpl w:val="F24E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7429AB"/>
    <w:multiLevelType w:val="multilevel"/>
    <w:tmpl w:val="831E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2C7AE0"/>
    <w:multiLevelType w:val="multilevel"/>
    <w:tmpl w:val="896A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E026D"/>
    <w:multiLevelType w:val="multilevel"/>
    <w:tmpl w:val="87AA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589347">
    <w:abstractNumId w:val="3"/>
  </w:num>
  <w:num w:numId="2" w16cid:durableId="529223324">
    <w:abstractNumId w:val="7"/>
  </w:num>
  <w:num w:numId="3" w16cid:durableId="1777290797">
    <w:abstractNumId w:val="0"/>
  </w:num>
  <w:num w:numId="4" w16cid:durableId="1365254448">
    <w:abstractNumId w:val="10"/>
  </w:num>
  <w:num w:numId="5" w16cid:durableId="1405105671">
    <w:abstractNumId w:val="15"/>
  </w:num>
  <w:num w:numId="6" w16cid:durableId="2030139748">
    <w:abstractNumId w:val="1"/>
  </w:num>
  <w:num w:numId="7" w16cid:durableId="1349988503">
    <w:abstractNumId w:val="8"/>
  </w:num>
  <w:num w:numId="8" w16cid:durableId="376129641">
    <w:abstractNumId w:val="14"/>
  </w:num>
  <w:num w:numId="9" w16cid:durableId="980234571">
    <w:abstractNumId w:val="9"/>
  </w:num>
  <w:num w:numId="10" w16cid:durableId="1508790176">
    <w:abstractNumId w:val="2"/>
  </w:num>
  <w:num w:numId="11" w16cid:durableId="288316429">
    <w:abstractNumId w:val="12"/>
  </w:num>
  <w:num w:numId="12" w16cid:durableId="682166482">
    <w:abstractNumId w:val="4"/>
  </w:num>
  <w:num w:numId="13" w16cid:durableId="349339150">
    <w:abstractNumId w:val="5"/>
  </w:num>
  <w:num w:numId="14" w16cid:durableId="589200306">
    <w:abstractNumId w:val="13"/>
  </w:num>
  <w:num w:numId="15" w16cid:durableId="552666258">
    <w:abstractNumId w:val="11"/>
  </w:num>
  <w:num w:numId="16" w16cid:durableId="20419358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76"/>
    <w:rsid w:val="00066D1F"/>
    <w:rsid w:val="00344041"/>
    <w:rsid w:val="00406F55"/>
    <w:rsid w:val="00490D7A"/>
    <w:rsid w:val="00586876"/>
    <w:rsid w:val="005976D6"/>
    <w:rsid w:val="005F233E"/>
    <w:rsid w:val="008325DD"/>
    <w:rsid w:val="009B4A09"/>
    <w:rsid w:val="00AF2403"/>
    <w:rsid w:val="00B53613"/>
    <w:rsid w:val="00CD33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C53ABFA"/>
  <w15:chartTrackingRefBased/>
  <w15:docId w15:val="{82DA804B-53A4-453D-A631-0FCDF849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5976D6"/>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paragraph" w:styleId="2">
    <w:name w:val="heading 2"/>
    <w:basedOn w:val="a"/>
    <w:link w:val="20"/>
    <w:uiPriority w:val="9"/>
    <w:qFormat/>
    <w:rsid w:val="005976D6"/>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paragraph" w:styleId="3">
    <w:name w:val="heading 3"/>
    <w:basedOn w:val="a"/>
    <w:link w:val="30"/>
    <w:uiPriority w:val="9"/>
    <w:qFormat/>
    <w:rsid w:val="005976D6"/>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8687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10">
    <w:name w:val="見出し 1 (文字)"/>
    <w:basedOn w:val="a0"/>
    <w:link w:val="1"/>
    <w:uiPriority w:val="9"/>
    <w:rsid w:val="005976D6"/>
    <w:rPr>
      <w:rFonts w:ascii="ＭＳ Ｐゴシック" w:eastAsia="ＭＳ Ｐゴシック" w:hAnsi="ＭＳ Ｐゴシック" w:cs="ＭＳ Ｐゴシック"/>
      <w:b/>
      <w:bCs/>
      <w:kern w:val="36"/>
      <w:sz w:val="48"/>
      <w:szCs w:val="48"/>
    </w:rPr>
  </w:style>
  <w:style w:type="character" w:customStyle="1" w:styleId="20">
    <w:name w:val="見出し 2 (文字)"/>
    <w:basedOn w:val="a0"/>
    <w:link w:val="2"/>
    <w:uiPriority w:val="9"/>
    <w:rsid w:val="005976D6"/>
    <w:rPr>
      <w:rFonts w:ascii="ＭＳ Ｐゴシック" w:eastAsia="ＭＳ Ｐゴシック" w:hAnsi="ＭＳ Ｐゴシック" w:cs="ＭＳ Ｐゴシック"/>
      <w:b/>
      <w:bCs/>
      <w:kern w:val="0"/>
      <w:sz w:val="36"/>
      <w:szCs w:val="36"/>
    </w:rPr>
  </w:style>
  <w:style w:type="character" w:customStyle="1" w:styleId="30">
    <w:name w:val="見出し 3 (文字)"/>
    <w:basedOn w:val="a0"/>
    <w:link w:val="3"/>
    <w:uiPriority w:val="9"/>
    <w:rsid w:val="005976D6"/>
    <w:rPr>
      <w:rFonts w:ascii="ＭＳ Ｐゴシック" w:eastAsia="ＭＳ Ｐゴシック" w:hAnsi="ＭＳ Ｐゴシック" w:cs="ＭＳ Ｐゴシック"/>
      <w:b/>
      <w:bCs/>
      <w:kern w:val="0"/>
      <w:sz w:val="27"/>
      <w:szCs w:val="27"/>
    </w:rPr>
  </w:style>
  <w:style w:type="character" w:styleId="a3">
    <w:name w:val="Strong"/>
    <w:basedOn w:val="a0"/>
    <w:uiPriority w:val="22"/>
    <w:qFormat/>
    <w:rsid w:val="005976D6"/>
    <w:rPr>
      <w:b/>
      <w:bCs/>
    </w:rPr>
  </w:style>
  <w:style w:type="character" w:customStyle="1" w:styleId="selected">
    <w:name w:val="selected"/>
    <w:basedOn w:val="a0"/>
    <w:rsid w:val="008325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81813">
      <w:bodyDiv w:val="1"/>
      <w:marLeft w:val="0"/>
      <w:marRight w:val="0"/>
      <w:marTop w:val="0"/>
      <w:marBottom w:val="0"/>
      <w:divBdr>
        <w:top w:val="none" w:sz="0" w:space="0" w:color="auto"/>
        <w:left w:val="none" w:sz="0" w:space="0" w:color="auto"/>
        <w:bottom w:val="none" w:sz="0" w:space="0" w:color="auto"/>
        <w:right w:val="none" w:sz="0" w:space="0" w:color="auto"/>
      </w:divBdr>
    </w:div>
    <w:div w:id="120196247">
      <w:bodyDiv w:val="1"/>
      <w:marLeft w:val="0"/>
      <w:marRight w:val="0"/>
      <w:marTop w:val="0"/>
      <w:marBottom w:val="0"/>
      <w:divBdr>
        <w:top w:val="none" w:sz="0" w:space="0" w:color="auto"/>
        <w:left w:val="none" w:sz="0" w:space="0" w:color="auto"/>
        <w:bottom w:val="none" w:sz="0" w:space="0" w:color="auto"/>
        <w:right w:val="none" w:sz="0" w:space="0" w:color="auto"/>
      </w:divBdr>
    </w:div>
    <w:div w:id="543754511">
      <w:bodyDiv w:val="1"/>
      <w:marLeft w:val="0"/>
      <w:marRight w:val="0"/>
      <w:marTop w:val="0"/>
      <w:marBottom w:val="0"/>
      <w:divBdr>
        <w:top w:val="none" w:sz="0" w:space="0" w:color="auto"/>
        <w:left w:val="none" w:sz="0" w:space="0" w:color="auto"/>
        <w:bottom w:val="none" w:sz="0" w:space="0" w:color="auto"/>
        <w:right w:val="none" w:sz="0" w:space="0" w:color="auto"/>
      </w:divBdr>
    </w:div>
    <w:div w:id="567569189">
      <w:bodyDiv w:val="1"/>
      <w:marLeft w:val="0"/>
      <w:marRight w:val="0"/>
      <w:marTop w:val="0"/>
      <w:marBottom w:val="0"/>
      <w:divBdr>
        <w:top w:val="none" w:sz="0" w:space="0" w:color="auto"/>
        <w:left w:val="none" w:sz="0" w:space="0" w:color="auto"/>
        <w:bottom w:val="none" w:sz="0" w:space="0" w:color="auto"/>
        <w:right w:val="none" w:sz="0" w:space="0" w:color="auto"/>
      </w:divBdr>
    </w:div>
    <w:div w:id="576289185">
      <w:bodyDiv w:val="1"/>
      <w:marLeft w:val="0"/>
      <w:marRight w:val="0"/>
      <w:marTop w:val="0"/>
      <w:marBottom w:val="0"/>
      <w:divBdr>
        <w:top w:val="none" w:sz="0" w:space="0" w:color="auto"/>
        <w:left w:val="none" w:sz="0" w:space="0" w:color="auto"/>
        <w:bottom w:val="none" w:sz="0" w:space="0" w:color="auto"/>
        <w:right w:val="none" w:sz="0" w:space="0" w:color="auto"/>
      </w:divBdr>
    </w:div>
    <w:div w:id="908735742">
      <w:bodyDiv w:val="1"/>
      <w:marLeft w:val="0"/>
      <w:marRight w:val="0"/>
      <w:marTop w:val="0"/>
      <w:marBottom w:val="0"/>
      <w:divBdr>
        <w:top w:val="none" w:sz="0" w:space="0" w:color="auto"/>
        <w:left w:val="none" w:sz="0" w:space="0" w:color="auto"/>
        <w:bottom w:val="none" w:sz="0" w:space="0" w:color="auto"/>
        <w:right w:val="none" w:sz="0" w:space="0" w:color="auto"/>
      </w:divBdr>
    </w:div>
    <w:div w:id="1431201151">
      <w:bodyDiv w:val="1"/>
      <w:marLeft w:val="0"/>
      <w:marRight w:val="0"/>
      <w:marTop w:val="0"/>
      <w:marBottom w:val="0"/>
      <w:divBdr>
        <w:top w:val="none" w:sz="0" w:space="0" w:color="auto"/>
        <w:left w:val="none" w:sz="0" w:space="0" w:color="auto"/>
        <w:bottom w:val="none" w:sz="0" w:space="0" w:color="auto"/>
        <w:right w:val="none" w:sz="0" w:space="0" w:color="auto"/>
      </w:divBdr>
    </w:div>
    <w:div w:id="1476679183">
      <w:bodyDiv w:val="1"/>
      <w:marLeft w:val="0"/>
      <w:marRight w:val="0"/>
      <w:marTop w:val="0"/>
      <w:marBottom w:val="0"/>
      <w:divBdr>
        <w:top w:val="none" w:sz="0" w:space="0" w:color="auto"/>
        <w:left w:val="none" w:sz="0" w:space="0" w:color="auto"/>
        <w:bottom w:val="none" w:sz="0" w:space="0" w:color="auto"/>
        <w:right w:val="none" w:sz="0" w:space="0" w:color="auto"/>
      </w:divBdr>
    </w:div>
    <w:div w:id="1801457470">
      <w:bodyDiv w:val="1"/>
      <w:marLeft w:val="0"/>
      <w:marRight w:val="0"/>
      <w:marTop w:val="0"/>
      <w:marBottom w:val="0"/>
      <w:divBdr>
        <w:top w:val="none" w:sz="0" w:space="0" w:color="auto"/>
        <w:left w:val="none" w:sz="0" w:space="0" w:color="auto"/>
        <w:bottom w:val="none" w:sz="0" w:space="0" w:color="auto"/>
        <w:right w:val="none" w:sz="0" w:space="0" w:color="auto"/>
      </w:divBdr>
    </w:div>
    <w:div w:id="1832331237">
      <w:bodyDiv w:val="1"/>
      <w:marLeft w:val="0"/>
      <w:marRight w:val="0"/>
      <w:marTop w:val="0"/>
      <w:marBottom w:val="0"/>
      <w:divBdr>
        <w:top w:val="none" w:sz="0" w:space="0" w:color="auto"/>
        <w:left w:val="none" w:sz="0" w:space="0" w:color="auto"/>
        <w:bottom w:val="none" w:sz="0" w:space="0" w:color="auto"/>
        <w:right w:val="none" w:sz="0" w:space="0" w:color="auto"/>
      </w:divBdr>
    </w:div>
    <w:div w:id="2018002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286</Words>
  <Characters>1636</Characters>
  <Application>Microsoft Office Word</Application>
  <DocSecurity>0</DocSecurity>
  <Lines>13</Lines>
  <Paragraphs>3</Paragraphs>
  <ScaleCrop>false</ScaleCrop>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KIKUCHI</dc:creator>
  <cp:keywords/>
  <dc:description/>
  <cp:lastModifiedBy>Makoto KIKUCHI</cp:lastModifiedBy>
  <cp:revision>2</cp:revision>
  <cp:lastPrinted>2026-02-01T20:19:00Z</cp:lastPrinted>
  <dcterms:created xsi:type="dcterms:W3CDTF">2026-02-01T20:20:00Z</dcterms:created>
  <dcterms:modified xsi:type="dcterms:W3CDTF">2026-02-01T20:20:00Z</dcterms:modified>
</cp:coreProperties>
</file>