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FD322" w14:textId="7D8D9E82" w:rsidR="009165E1" w:rsidRPr="008D4576" w:rsidRDefault="00F80F44">
      <w:pPr>
        <w:rPr>
          <w:rFonts w:ascii="Garamond" w:hAnsi="Garamond"/>
        </w:rPr>
      </w:pPr>
      <w:proofErr w:type="spellStart"/>
      <w:r w:rsidRPr="008D4576">
        <w:rPr>
          <w:rFonts w:ascii="Garamond" w:hAnsi="Garamond"/>
        </w:rPr>
        <w:t>Kikue</w:t>
      </w:r>
      <w:proofErr w:type="spellEnd"/>
      <w:r w:rsidRPr="008D4576">
        <w:rPr>
          <w:rFonts w:ascii="Garamond" w:hAnsi="Garamond"/>
        </w:rPr>
        <w:t xml:space="preserve"> Higuchi</w:t>
      </w:r>
    </w:p>
    <w:p w14:paraId="233DBED0" w14:textId="77777777" w:rsidR="003517B3" w:rsidRPr="008D4576" w:rsidRDefault="00F80F44">
      <w:pPr>
        <w:rPr>
          <w:rFonts w:ascii="Garamond" w:hAnsi="Garamond"/>
        </w:rPr>
      </w:pPr>
      <w:r w:rsidRPr="008D4576">
        <w:rPr>
          <w:rFonts w:ascii="Garamond" w:hAnsi="Garamond"/>
        </w:rPr>
        <w:t>Enterprise Story Draft 1</w:t>
      </w:r>
    </w:p>
    <w:p w14:paraId="23290FAF" w14:textId="412F440F" w:rsidR="00F80F44" w:rsidRPr="008D4576" w:rsidRDefault="00F80F44">
      <w:pPr>
        <w:rPr>
          <w:rFonts w:ascii="Garamond" w:hAnsi="Garamond"/>
        </w:rPr>
      </w:pPr>
      <w:r w:rsidRPr="008D4576">
        <w:rPr>
          <w:rFonts w:ascii="Garamond" w:hAnsi="Garamond"/>
        </w:rPr>
        <w:t>November</w:t>
      </w:r>
      <w:r w:rsidR="003517B3" w:rsidRPr="008D4576">
        <w:rPr>
          <w:rFonts w:ascii="Garamond" w:hAnsi="Garamond"/>
        </w:rPr>
        <w:t xml:space="preserve"> 13</w:t>
      </w:r>
      <w:r w:rsidRPr="008D4576">
        <w:rPr>
          <w:rFonts w:ascii="Garamond" w:hAnsi="Garamond"/>
        </w:rPr>
        <w:t>, 2019</w:t>
      </w:r>
    </w:p>
    <w:p w14:paraId="492AF963" w14:textId="10AE3930" w:rsidR="00F80F44" w:rsidRPr="008D4576" w:rsidRDefault="00F80F44">
      <w:pPr>
        <w:rPr>
          <w:rFonts w:ascii="Garamond" w:hAnsi="Garamond"/>
        </w:rPr>
      </w:pPr>
    </w:p>
    <w:p w14:paraId="72340423" w14:textId="038FD518" w:rsidR="00F80F44" w:rsidRPr="008D4576" w:rsidRDefault="00F80F44" w:rsidP="00F80F44">
      <w:pPr>
        <w:jc w:val="center"/>
        <w:rPr>
          <w:rFonts w:ascii="Garamond" w:hAnsi="Garamond"/>
          <w:u w:val="single"/>
        </w:rPr>
      </w:pPr>
      <w:r w:rsidRPr="008D4576">
        <w:rPr>
          <w:rFonts w:ascii="Garamond" w:hAnsi="Garamond"/>
          <w:u w:val="single"/>
        </w:rPr>
        <w:t>Marginalized Communities and Hook Up Culture:</w:t>
      </w:r>
    </w:p>
    <w:p w14:paraId="1A83F75A" w14:textId="77777777" w:rsidR="005E478F" w:rsidRPr="008D4576" w:rsidRDefault="005E478F" w:rsidP="005E478F">
      <w:pPr>
        <w:rPr>
          <w:rFonts w:ascii="Garamond" w:hAnsi="Garamond"/>
          <w:u w:val="single"/>
        </w:rPr>
      </w:pPr>
    </w:p>
    <w:p w14:paraId="631C75F6" w14:textId="4CB85A56" w:rsidR="003517B3" w:rsidRPr="008D4576" w:rsidRDefault="00F80F44" w:rsidP="00D26BE0">
      <w:pPr>
        <w:spacing w:line="480" w:lineRule="auto"/>
        <w:ind w:firstLine="720"/>
        <w:rPr>
          <w:rFonts w:ascii="Garamond" w:hAnsi="Garamond"/>
        </w:rPr>
      </w:pPr>
      <w:r w:rsidRPr="008D4576">
        <w:rPr>
          <w:rFonts w:ascii="Garamond" w:hAnsi="Garamond"/>
        </w:rPr>
        <w:t>People are packed into a basement like sardines. The music is so loud the floor, slick with spilled drinks, vibrates.</w:t>
      </w:r>
      <w:r w:rsidR="007A419B" w:rsidRPr="008D4576">
        <w:rPr>
          <w:rFonts w:ascii="Garamond" w:hAnsi="Garamond"/>
        </w:rPr>
        <w:t xml:space="preserve"> Colorful strobe lights flash, illuminating dancing students and beer pong tables. Boys grab girls by the waist and start dancing with them or kissing them</w:t>
      </w:r>
      <w:r w:rsidR="004031DB" w:rsidRPr="008D4576">
        <w:rPr>
          <w:rFonts w:ascii="Garamond" w:hAnsi="Garamond"/>
        </w:rPr>
        <w:t>, no talk of consent</w:t>
      </w:r>
      <w:r w:rsidR="007A419B" w:rsidRPr="008D4576">
        <w:rPr>
          <w:rFonts w:ascii="Garamond" w:hAnsi="Garamond"/>
        </w:rPr>
        <w:t xml:space="preserve">. The heat is almost unbearable and there is something toxic in the air. </w:t>
      </w:r>
      <w:r w:rsidR="006E4C29" w:rsidRPr="008D4576">
        <w:rPr>
          <w:rFonts w:ascii="Garamond" w:hAnsi="Garamond"/>
        </w:rPr>
        <w:t xml:space="preserve">This is a frat party, a hot bed </w:t>
      </w:r>
      <w:r w:rsidR="000A4AE1" w:rsidRPr="008D4576">
        <w:rPr>
          <w:rFonts w:ascii="Garamond" w:hAnsi="Garamond"/>
        </w:rPr>
        <w:t xml:space="preserve">for </w:t>
      </w:r>
      <w:r w:rsidR="003517B3" w:rsidRPr="008D4576">
        <w:rPr>
          <w:rFonts w:ascii="Garamond" w:hAnsi="Garamond"/>
        </w:rPr>
        <w:t>hook ups</w:t>
      </w:r>
      <w:r w:rsidR="004031DB" w:rsidRPr="008D4576">
        <w:rPr>
          <w:rFonts w:ascii="Garamond" w:hAnsi="Garamond"/>
        </w:rPr>
        <w:t xml:space="preserve">, but a whole spectrum of identities is missing from the crowd. </w:t>
      </w:r>
    </w:p>
    <w:p w14:paraId="6F4EEF52" w14:textId="77777777" w:rsidR="00E322F7" w:rsidRPr="008D4576" w:rsidRDefault="00E322F7" w:rsidP="00EC74FB">
      <w:pPr>
        <w:spacing w:line="480" w:lineRule="auto"/>
        <w:rPr>
          <w:rFonts w:ascii="Garamond" w:hAnsi="Garamond"/>
        </w:rPr>
      </w:pPr>
    </w:p>
    <w:p w14:paraId="0C2C8049" w14:textId="60481904" w:rsidR="005E478F" w:rsidRPr="008D4576" w:rsidRDefault="003517B3" w:rsidP="00D26BE0">
      <w:pPr>
        <w:spacing w:line="480" w:lineRule="auto"/>
        <w:ind w:firstLine="720"/>
        <w:rPr>
          <w:rFonts w:ascii="Garamond" w:hAnsi="Garamond"/>
        </w:rPr>
      </w:pPr>
      <w:r w:rsidRPr="008D4576">
        <w:rPr>
          <w:rFonts w:ascii="Garamond" w:hAnsi="Garamond"/>
        </w:rPr>
        <w:t>There are two main dialogues surrounding hookup culture</w:t>
      </w:r>
      <w:r w:rsidR="005E478F" w:rsidRPr="008D4576">
        <w:rPr>
          <w:rFonts w:ascii="Garamond" w:hAnsi="Garamond"/>
        </w:rPr>
        <w:t xml:space="preserve">. </w:t>
      </w:r>
      <w:r w:rsidRPr="008D4576">
        <w:rPr>
          <w:rFonts w:ascii="Garamond" w:hAnsi="Garamond"/>
        </w:rPr>
        <w:t xml:space="preserve">The </w:t>
      </w:r>
      <w:r w:rsidR="00506D99" w:rsidRPr="008D4576">
        <w:rPr>
          <w:rFonts w:ascii="Garamond" w:hAnsi="Garamond"/>
        </w:rPr>
        <w:t xml:space="preserve">first focuses on the liberation and sexual empowerment women gain from </w:t>
      </w:r>
      <w:r w:rsidRPr="008D4576">
        <w:rPr>
          <w:rFonts w:ascii="Garamond" w:hAnsi="Garamond"/>
        </w:rPr>
        <w:t>casual sexual encounters with men. The second is</w:t>
      </w:r>
      <w:r w:rsidR="00506D99" w:rsidRPr="008D4576">
        <w:rPr>
          <w:rFonts w:ascii="Garamond" w:hAnsi="Garamond"/>
        </w:rPr>
        <w:t xml:space="preserve"> about</w:t>
      </w:r>
      <w:r w:rsidRPr="008D4576">
        <w:rPr>
          <w:rFonts w:ascii="Garamond" w:hAnsi="Garamond"/>
        </w:rPr>
        <w:t xml:space="preserve"> the havoc </w:t>
      </w:r>
      <w:r w:rsidR="00E322F7" w:rsidRPr="008D4576">
        <w:rPr>
          <w:rFonts w:ascii="Garamond" w:hAnsi="Garamond"/>
        </w:rPr>
        <w:t xml:space="preserve">these </w:t>
      </w:r>
      <w:r w:rsidR="00874D9B" w:rsidRPr="008D4576">
        <w:rPr>
          <w:rFonts w:ascii="Garamond" w:hAnsi="Garamond"/>
        </w:rPr>
        <w:t>occasional</w:t>
      </w:r>
      <w:r w:rsidR="00E322F7" w:rsidRPr="008D4576">
        <w:rPr>
          <w:rFonts w:ascii="Garamond" w:hAnsi="Garamond"/>
        </w:rPr>
        <w:t xml:space="preserve"> relationships </w:t>
      </w:r>
      <w:r w:rsidRPr="008D4576">
        <w:rPr>
          <w:rFonts w:ascii="Garamond" w:hAnsi="Garamond"/>
        </w:rPr>
        <w:t>wreak on interpersonal relationships and women who struggle to find committed relationships on college campuses.</w:t>
      </w:r>
      <w:r w:rsidR="00E322F7" w:rsidRPr="008D4576">
        <w:rPr>
          <w:rFonts w:ascii="Garamond" w:hAnsi="Garamond"/>
        </w:rPr>
        <w:t xml:space="preserve"> </w:t>
      </w:r>
      <w:r w:rsidR="005E478F" w:rsidRPr="008D4576">
        <w:rPr>
          <w:rFonts w:ascii="Garamond" w:hAnsi="Garamond"/>
        </w:rPr>
        <w:t>The</w:t>
      </w:r>
      <w:r w:rsidR="008D12DB" w:rsidRPr="008D4576">
        <w:rPr>
          <w:rFonts w:ascii="Garamond" w:hAnsi="Garamond"/>
        </w:rPr>
        <w:t>se</w:t>
      </w:r>
      <w:r w:rsidR="005E478F" w:rsidRPr="008D4576">
        <w:rPr>
          <w:rFonts w:ascii="Garamond" w:hAnsi="Garamond"/>
        </w:rPr>
        <w:t xml:space="preserve"> scripts ignore the nuances that arise</w:t>
      </w:r>
      <w:r w:rsidR="00874D9B" w:rsidRPr="008D4576">
        <w:rPr>
          <w:rFonts w:ascii="Garamond" w:hAnsi="Garamond"/>
        </w:rPr>
        <w:t xml:space="preserve"> in non-hetero, non-cis gender communities</w:t>
      </w:r>
      <w:r w:rsidR="00E0596F" w:rsidRPr="008D4576">
        <w:rPr>
          <w:rFonts w:ascii="Garamond" w:hAnsi="Garamond"/>
        </w:rPr>
        <w:t>; t</w:t>
      </w:r>
      <w:r w:rsidR="005E478F" w:rsidRPr="008D4576">
        <w:rPr>
          <w:rFonts w:ascii="Garamond" w:hAnsi="Garamond"/>
        </w:rPr>
        <w:t>hey ignore the obstacles and dangers as well as the empowerment and prevalence of hook ups</w:t>
      </w:r>
      <w:r w:rsidR="00874D9B" w:rsidRPr="008D4576">
        <w:rPr>
          <w:rFonts w:ascii="Garamond" w:hAnsi="Garamond"/>
        </w:rPr>
        <w:t xml:space="preserve"> in these groups</w:t>
      </w:r>
      <w:r w:rsidR="00157BB3" w:rsidRPr="008D4576">
        <w:rPr>
          <w:rFonts w:ascii="Garamond" w:hAnsi="Garamond"/>
        </w:rPr>
        <w:t xml:space="preserve">. </w:t>
      </w:r>
    </w:p>
    <w:p w14:paraId="3568B0FB" w14:textId="05C45B74" w:rsidR="00E0596F" w:rsidRPr="008D4576" w:rsidRDefault="00E0596F" w:rsidP="00EC74FB">
      <w:pPr>
        <w:spacing w:line="480" w:lineRule="auto"/>
        <w:rPr>
          <w:rFonts w:ascii="Garamond" w:hAnsi="Garamond"/>
        </w:rPr>
      </w:pPr>
    </w:p>
    <w:p w14:paraId="599502D3" w14:textId="7B57E747" w:rsidR="008B43CB" w:rsidRPr="008D4576" w:rsidRDefault="002E0078" w:rsidP="0069253E">
      <w:pPr>
        <w:spacing w:line="480" w:lineRule="auto"/>
        <w:ind w:firstLine="720"/>
        <w:rPr>
          <w:rFonts w:ascii="Garamond" w:hAnsi="Garamond"/>
        </w:rPr>
      </w:pPr>
      <w:r w:rsidRPr="008D4576">
        <w:rPr>
          <w:rFonts w:ascii="Garamond" w:hAnsi="Garamond"/>
        </w:rPr>
        <w:t xml:space="preserve">Frat parties are </w:t>
      </w:r>
      <w:r w:rsidR="00AE151F">
        <w:rPr>
          <w:rFonts w:ascii="Garamond" w:hAnsi="Garamond"/>
        </w:rPr>
        <w:t xml:space="preserve">considered the </w:t>
      </w:r>
      <w:r w:rsidRPr="008D4576">
        <w:rPr>
          <w:rFonts w:ascii="Garamond" w:hAnsi="Garamond"/>
        </w:rPr>
        <w:t xml:space="preserve">epitome of heterosexual hook up culture. “I perceive them to be very binary places, not a lot of LGBTQ visibility,” says Sam </w:t>
      </w:r>
      <w:proofErr w:type="spellStart"/>
      <w:r w:rsidRPr="008D4576">
        <w:rPr>
          <w:rFonts w:ascii="Garamond" w:hAnsi="Garamond"/>
        </w:rPr>
        <w:t>Berston</w:t>
      </w:r>
      <w:proofErr w:type="spellEnd"/>
      <w:r w:rsidRPr="008D4576">
        <w:rPr>
          <w:rFonts w:ascii="Garamond" w:hAnsi="Garamond"/>
        </w:rPr>
        <w:t>, director of S</w:t>
      </w:r>
      <w:r w:rsidR="000A4AE1" w:rsidRPr="008D4576">
        <w:rPr>
          <w:rFonts w:ascii="Garamond" w:hAnsi="Garamond"/>
        </w:rPr>
        <w:t>exual Assault and Health Peer Educators (SHAPE) at Northwestern University</w:t>
      </w:r>
      <w:r w:rsidRPr="008D4576">
        <w:rPr>
          <w:rFonts w:ascii="Garamond" w:hAnsi="Garamond"/>
        </w:rPr>
        <w:t xml:space="preserve">. </w:t>
      </w:r>
      <w:r w:rsidR="00874D9B" w:rsidRPr="008D4576">
        <w:rPr>
          <w:rFonts w:ascii="Garamond" w:hAnsi="Garamond"/>
        </w:rPr>
        <w:t xml:space="preserve">In </w:t>
      </w:r>
      <w:proofErr w:type="spellStart"/>
      <w:r w:rsidR="00874D9B" w:rsidRPr="008D4576">
        <w:rPr>
          <w:rFonts w:ascii="Garamond" w:hAnsi="Garamond"/>
        </w:rPr>
        <w:t>Berston’s</w:t>
      </w:r>
      <w:proofErr w:type="spellEnd"/>
      <w:r w:rsidR="00874D9B" w:rsidRPr="008D4576">
        <w:rPr>
          <w:rFonts w:ascii="Garamond" w:hAnsi="Garamond"/>
        </w:rPr>
        <w:t xml:space="preserve"> mind, t</w:t>
      </w:r>
      <w:r w:rsidRPr="008D4576">
        <w:rPr>
          <w:rFonts w:ascii="Garamond" w:hAnsi="Garamond"/>
        </w:rPr>
        <w:t xml:space="preserve">his </w:t>
      </w:r>
      <w:r w:rsidR="008B43CB" w:rsidRPr="008D4576">
        <w:rPr>
          <w:rFonts w:ascii="Garamond" w:hAnsi="Garamond"/>
        </w:rPr>
        <w:t xml:space="preserve">low visibility </w:t>
      </w:r>
      <w:r w:rsidRPr="008D4576">
        <w:rPr>
          <w:rFonts w:ascii="Garamond" w:hAnsi="Garamond"/>
        </w:rPr>
        <w:t>deter</w:t>
      </w:r>
      <w:r w:rsidR="00874D9B" w:rsidRPr="008D4576">
        <w:rPr>
          <w:rFonts w:ascii="Garamond" w:hAnsi="Garamond"/>
        </w:rPr>
        <w:t>s</w:t>
      </w:r>
      <w:r w:rsidRPr="008D4576">
        <w:rPr>
          <w:rFonts w:ascii="Garamond" w:hAnsi="Garamond"/>
        </w:rPr>
        <w:t xml:space="preserve"> the LGBTQ+ community from </w:t>
      </w:r>
      <w:r w:rsidR="00874D9B" w:rsidRPr="008D4576">
        <w:rPr>
          <w:rFonts w:ascii="Garamond" w:hAnsi="Garamond"/>
        </w:rPr>
        <w:t>going</w:t>
      </w:r>
      <w:r w:rsidRPr="008D4576">
        <w:rPr>
          <w:rFonts w:ascii="Garamond" w:hAnsi="Garamond"/>
        </w:rPr>
        <w:t xml:space="preserve"> frat parties</w:t>
      </w:r>
      <w:r w:rsidR="0069253E">
        <w:rPr>
          <w:rFonts w:ascii="Garamond" w:hAnsi="Garamond"/>
        </w:rPr>
        <w:t xml:space="preserve"> or using them to find potential partners</w:t>
      </w:r>
      <w:r w:rsidR="0045402C">
        <w:rPr>
          <w:rFonts w:ascii="Garamond" w:hAnsi="Garamond"/>
        </w:rPr>
        <w:t xml:space="preserve">. </w:t>
      </w:r>
      <w:r w:rsidR="0069253E">
        <w:rPr>
          <w:rFonts w:ascii="Garamond" w:hAnsi="Garamond"/>
        </w:rPr>
        <w:t xml:space="preserve">Low visibility poses another </w:t>
      </w:r>
      <w:r w:rsidRPr="008D4576">
        <w:rPr>
          <w:rFonts w:ascii="Garamond" w:hAnsi="Garamond"/>
        </w:rPr>
        <w:t xml:space="preserve">obstacle that comes with </w:t>
      </w:r>
      <w:r w:rsidR="0069253E">
        <w:rPr>
          <w:rFonts w:ascii="Garamond" w:hAnsi="Garamond"/>
        </w:rPr>
        <w:t xml:space="preserve">non-heterosexual </w:t>
      </w:r>
      <w:r w:rsidR="004116E5" w:rsidRPr="008D4576">
        <w:rPr>
          <w:rFonts w:ascii="Garamond" w:hAnsi="Garamond"/>
        </w:rPr>
        <w:t>hook</w:t>
      </w:r>
      <w:r w:rsidR="0069253E">
        <w:rPr>
          <w:rFonts w:ascii="Garamond" w:hAnsi="Garamond"/>
        </w:rPr>
        <w:t xml:space="preserve"> ups</w:t>
      </w:r>
      <w:r w:rsidR="004116E5" w:rsidRPr="008D4576">
        <w:rPr>
          <w:rFonts w:ascii="Garamond" w:hAnsi="Garamond"/>
        </w:rPr>
        <w:t>: not only do you have to find out if someone is interested, you also have to find out their sexual orientation</w:t>
      </w:r>
      <w:r w:rsidR="008B43CB" w:rsidRPr="008D4576">
        <w:rPr>
          <w:rFonts w:ascii="Garamond" w:hAnsi="Garamond"/>
        </w:rPr>
        <w:t xml:space="preserve"> </w:t>
      </w:r>
      <w:r w:rsidR="006D7A4F" w:rsidRPr="008D4576">
        <w:rPr>
          <w:rFonts w:ascii="Garamond" w:hAnsi="Garamond"/>
        </w:rPr>
        <w:t>or,</w:t>
      </w:r>
      <w:r w:rsidR="008B43CB" w:rsidRPr="008D4576">
        <w:rPr>
          <w:rFonts w:ascii="Garamond" w:hAnsi="Garamond"/>
        </w:rPr>
        <w:t xml:space="preserve"> for those who are </w:t>
      </w:r>
      <w:r w:rsidR="006D7A4F" w:rsidRPr="008D4576">
        <w:rPr>
          <w:rFonts w:ascii="Garamond" w:hAnsi="Garamond"/>
        </w:rPr>
        <w:t>gender non-conforming</w:t>
      </w:r>
      <w:r w:rsidR="008B43CB" w:rsidRPr="008D4576">
        <w:rPr>
          <w:rFonts w:ascii="Garamond" w:hAnsi="Garamond"/>
        </w:rPr>
        <w:t xml:space="preserve">, you have to determine if </w:t>
      </w:r>
      <w:r w:rsidR="006D7A4F" w:rsidRPr="008D4576">
        <w:rPr>
          <w:rFonts w:ascii="Garamond" w:hAnsi="Garamond"/>
        </w:rPr>
        <w:t xml:space="preserve">there are conflicts between your </w:t>
      </w:r>
      <w:r w:rsidR="008B43CB" w:rsidRPr="008D4576">
        <w:rPr>
          <w:rFonts w:ascii="Garamond" w:hAnsi="Garamond"/>
        </w:rPr>
        <w:t xml:space="preserve">gender identity </w:t>
      </w:r>
      <w:r w:rsidR="006D7A4F" w:rsidRPr="008D4576">
        <w:rPr>
          <w:rFonts w:ascii="Garamond" w:hAnsi="Garamond"/>
        </w:rPr>
        <w:t xml:space="preserve">and </w:t>
      </w:r>
      <w:r w:rsidR="008B43CB" w:rsidRPr="008D4576">
        <w:rPr>
          <w:rFonts w:ascii="Garamond" w:hAnsi="Garamond"/>
        </w:rPr>
        <w:t>their sexuality.</w:t>
      </w:r>
    </w:p>
    <w:p w14:paraId="30C26FCB" w14:textId="56BF66FD" w:rsidR="00C23D32" w:rsidRPr="008D4576" w:rsidRDefault="008D5121" w:rsidP="00D26BE0">
      <w:pPr>
        <w:spacing w:line="480" w:lineRule="auto"/>
        <w:ind w:firstLine="720"/>
        <w:rPr>
          <w:rFonts w:ascii="Garamond" w:hAnsi="Garamond"/>
        </w:rPr>
      </w:pPr>
      <w:r w:rsidRPr="008D4576">
        <w:rPr>
          <w:rFonts w:ascii="Garamond" w:hAnsi="Garamond"/>
        </w:rPr>
        <w:lastRenderedPageBreak/>
        <w:t xml:space="preserve">No hook up comes without risk, physical or emotional. </w:t>
      </w:r>
      <w:r w:rsidR="008B43CB" w:rsidRPr="008D4576">
        <w:rPr>
          <w:rFonts w:ascii="Garamond" w:hAnsi="Garamond"/>
        </w:rPr>
        <w:t>The risk</w:t>
      </w:r>
      <w:r w:rsidR="0069253E">
        <w:rPr>
          <w:rFonts w:ascii="Garamond" w:hAnsi="Garamond"/>
        </w:rPr>
        <w:t>s</w:t>
      </w:r>
      <w:r w:rsidR="008B43CB" w:rsidRPr="008D4576">
        <w:rPr>
          <w:rFonts w:ascii="Garamond" w:hAnsi="Garamond"/>
        </w:rPr>
        <w:t xml:space="preserve"> th</w:t>
      </w:r>
      <w:r w:rsidR="000574D2" w:rsidRPr="008D4576">
        <w:rPr>
          <w:rFonts w:ascii="Garamond" w:hAnsi="Garamond"/>
        </w:rPr>
        <w:t>at</w:t>
      </w:r>
      <w:r w:rsidR="008B43CB" w:rsidRPr="008D4576">
        <w:rPr>
          <w:rFonts w:ascii="Garamond" w:hAnsi="Garamond"/>
        </w:rPr>
        <w:t xml:space="preserve"> transgender or nonbinary </w:t>
      </w:r>
      <w:r w:rsidR="000574D2" w:rsidRPr="008D4576">
        <w:rPr>
          <w:rFonts w:ascii="Garamond" w:hAnsi="Garamond"/>
        </w:rPr>
        <w:t xml:space="preserve">individuals </w:t>
      </w:r>
      <w:r w:rsidR="008B43CB" w:rsidRPr="008D4576">
        <w:rPr>
          <w:rFonts w:ascii="Garamond" w:hAnsi="Garamond"/>
        </w:rPr>
        <w:t xml:space="preserve">face </w:t>
      </w:r>
      <w:r w:rsidR="0069253E">
        <w:rPr>
          <w:rFonts w:ascii="Garamond" w:hAnsi="Garamond"/>
        </w:rPr>
        <w:t>are</w:t>
      </w:r>
      <w:r w:rsidR="008B43CB" w:rsidRPr="008D4576">
        <w:rPr>
          <w:rFonts w:ascii="Garamond" w:hAnsi="Garamond"/>
        </w:rPr>
        <w:t xml:space="preserve"> </w:t>
      </w:r>
      <w:r w:rsidR="0069253E">
        <w:rPr>
          <w:rFonts w:ascii="Garamond" w:hAnsi="Garamond"/>
        </w:rPr>
        <w:t>immense</w:t>
      </w:r>
      <w:r w:rsidR="008B43CB" w:rsidRPr="008D4576">
        <w:rPr>
          <w:rFonts w:ascii="Garamond" w:hAnsi="Garamond"/>
        </w:rPr>
        <w:t xml:space="preserve">. </w:t>
      </w:r>
      <w:r w:rsidR="00C6214D" w:rsidRPr="008D4576">
        <w:rPr>
          <w:rFonts w:ascii="Garamond" w:hAnsi="Garamond"/>
        </w:rPr>
        <w:t xml:space="preserve">Transphobia exists within the LGBTQ+ community as well as without. </w:t>
      </w:r>
      <w:r w:rsidR="000A4AE1" w:rsidRPr="008D4576">
        <w:rPr>
          <w:rFonts w:ascii="Garamond" w:hAnsi="Garamond"/>
        </w:rPr>
        <w:t>“The interest and investment [gay men] have in hooking up is with people who have specific body parts. If you don’t have those body parts there’s always going to be a risk,” says Adam Davies, a</w:t>
      </w:r>
      <w:r w:rsidR="00C23D32" w:rsidRPr="008D4576">
        <w:rPr>
          <w:rFonts w:ascii="Garamond" w:hAnsi="Garamond"/>
        </w:rPr>
        <w:t xml:space="preserve"> member of student government at Northwestern University. “</w:t>
      </w:r>
      <w:r w:rsidR="000A4AE1" w:rsidRPr="008D4576">
        <w:rPr>
          <w:rFonts w:ascii="Garamond" w:hAnsi="Garamond"/>
        </w:rPr>
        <w:t>The risk might just be them saying</w:t>
      </w:r>
      <w:r w:rsidR="0039449C">
        <w:rPr>
          <w:rFonts w:ascii="Garamond" w:hAnsi="Garamond"/>
        </w:rPr>
        <w:t>,</w:t>
      </w:r>
      <w:r w:rsidR="000A4AE1" w:rsidRPr="008D4576">
        <w:rPr>
          <w:rFonts w:ascii="Garamond" w:hAnsi="Garamond"/>
        </w:rPr>
        <w:t xml:space="preserve"> ‘I’m not interested anymore’ or it could be a safety risk.” </w:t>
      </w:r>
    </w:p>
    <w:p w14:paraId="09683EAE" w14:textId="77777777" w:rsidR="00C23D32" w:rsidRPr="008D4576" w:rsidRDefault="00C23D32" w:rsidP="00EC74FB">
      <w:pPr>
        <w:spacing w:line="480" w:lineRule="auto"/>
        <w:rPr>
          <w:rFonts w:ascii="Garamond" w:hAnsi="Garamond"/>
        </w:rPr>
      </w:pPr>
    </w:p>
    <w:p w14:paraId="337C15AE" w14:textId="38C5F5DF" w:rsidR="0069253E" w:rsidRDefault="0069253E" w:rsidP="00E4608B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Conflicts </w:t>
      </w:r>
      <w:r w:rsidR="00C6214D" w:rsidRPr="008D4576">
        <w:rPr>
          <w:rFonts w:ascii="Garamond" w:hAnsi="Garamond"/>
        </w:rPr>
        <w:t xml:space="preserve">between gender identity and sexuality </w:t>
      </w:r>
      <w:r w:rsidR="0045402C">
        <w:rPr>
          <w:rFonts w:ascii="Garamond" w:hAnsi="Garamond"/>
        </w:rPr>
        <w:t>often</w:t>
      </w:r>
      <w:r w:rsidR="00C6214D" w:rsidRPr="008D4576">
        <w:rPr>
          <w:rFonts w:ascii="Garamond" w:hAnsi="Garamond"/>
        </w:rPr>
        <w:t xml:space="preserve"> result in violence. If someone who is trans or nonbinary hooks up with someone and they don’t disclose their gender identity</w:t>
      </w:r>
      <w:r w:rsidR="0039449C">
        <w:rPr>
          <w:rFonts w:ascii="Garamond" w:hAnsi="Garamond"/>
        </w:rPr>
        <w:t>,</w:t>
      </w:r>
      <w:r w:rsidR="00C6214D" w:rsidRPr="008D4576">
        <w:rPr>
          <w:rFonts w:ascii="Garamond" w:hAnsi="Garamond"/>
        </w:rPr>
        <w:t xml:space="preserve"> they risk their lives.</w:t>
      </w:r>
      <w:r>
        <w:rPr>
          <w:rFonts w:ascii="Garamond" w:hAnsi="Garamond"/>
        </w:rPr>
        <w:t xml:space="preserve"> Furthermore</w:t>
      </w:r>
      <w:r w:rsidR="00D26BE0" w:rsidRPr="008D4576">
        <w:rPr>
          <w:rFonts w:ascii="Garamond" w:hAnsi="Garamond"/>
        </w:rPr>
        <w:t xml:space="preserve">, trans </w:t>
      </w:r>
      <w:r w:rsidR="000C3AB3">
        <w:rPr>
          <w:rFonts w:ascii="Garamond" w:hAnsi="Garamond"/>
        </w:rPr>
        <w:t xml:space="preserve">and </w:t>
      </w:r>
      <w:r w:rsidR="00D26BE0" w:rsidRPr="008D4576">
        <w:rPr>
          <w:rFonts w:ascii="Garamond" w:hAnsi="Garamond"/>
        </w:rPr>
        <w:t xml:space="preserve">nonbinary communities can’t count on the law to ensure their safety. </w:t>
      </w:r>
      <w:r w:rsidR="000574D2" w:rsidRPr="008D4576">
        <w:rPr>
          <w:rFonts w:ascii="Garamond" w:hAnsi="Garamond"/>
        </w:rPr>
        <w:t>For example, i</w:t>
      </w:r>
      <w:r w:rsidR="00C6214D" w:rsidRPr="008D4576">
        <w:rPr>
          <w:rFonts w:ascii="Garamond" w:hAnsi="Garamond"/>
        </w:rPr>
        <w:t>n 2014, US Marine Scott Pemberton strangled a transgender woman, Jennifer Laude</w:t>
      </w:r>
      <w:r w:rsidR="00476F49" w:rsidRPr="008D4576">
        <w:rPr>
          <w:rFonts w:ascii="Garamond" w:hAnsi="Garamond"/>
        </w:rPr>
        <w:t xml:space="preserve">, to death after taking her to a motel and discovering her gender identity. He then </w:t>
      </w:r>
      <w:r w:rsidR="000574D2" w:rsidRPr="008D4576">
        <w:rPr>
          <w:rFonts w:ascii="Garamond" w:hAnsi="Garamond"/>
        </w:rPr>
        <w:t xml:space="preserve">successfully </w:t>
      </w:r>
      <w:r w:rsidR="00476F49" w:rsidRPr="008D4576">
        <w:rPr>
          <w:rFonts w:ascii="Garamond" w:hAnsi="Garamond"/>
        </w:rPr>
        <w:t>claimed self-defense.</w:t>
      </w:r>
      <w:r w:rsidR="000574D2" w:rsidRPr="008D4576">
        <w:rPr>
          <w:rFonts w:ascii="Garamond" w:hAnsi="Garamond"/>
        </w:rPr>
        <w:t xml:space="preserve"> The </w:t>
      </w:r>
      <w:r w:rsidR="00476F49" w:rsidRPr="008D4576">
        <w:rPr>
          <w:rFonts w:ascii="Garamond" w:hAnsi="Garamond"/>
        </w:rPr>
        <w:t>Gay Panic Defense strategy is a legal strategy that claims a victim’s sexual orientation</w:t>
      </w:r>
      <w:r w:rsidR="000574D2" w:rsidRPr="008D4576">
        <w:rPr>
          <w:rFonts w:ascii="Garamond" w:hAnsi="Garamond"/>
        </w:rPr>
        <w:t xml:space="preserve"> or gender identity</w:t>
      </w:r>
      <w:r w:rsidR="00476F49" w:rsidRPr="008D4576">
        <w:rPr>
          <w:rFonts w:ascii="Garamond" w:hAnsi="Garamond"/>
        </w:rPr>
        <w:t xml:space="preserve"> is to blame for the perpetrator’s violent reaction</w:t>
      </w:r>
      <w:r w:rsidR="000574D2" w:rsidRPr="008D4576">
        <w:rPr>
          <w:rFonts w:ascii="Garamond" w:hAnsi="Garamond"/>
        </w:rPr>
        <w:t xml:space="preserve">. Legal </w:t>
      </w:r>
      <w:r w:rsidR="00D26BE0" w:rsidRPr="008D4576">
        <w:rPr>
          <w:rFonts w:ascii="Garamond" w:hAnsi="Garamond"/>
        </w:rPr>
        <w:t>tactics</w:t>
      </w:r>
      <w:r w:rsidR="000574D2" w:rsidRPr="008D4576">
        <w:rPr>
          <w:rFonts w:ascii="Garamond" w:hAnsi="Garamond"/>
        </w:rPr>
        <w:t xml:space="preserve"> like the Gay Panic Defense</w:t>
      </w:r>
      <w:r w:rsidR="00D26BE0" w:rsidRPr="008D4576">
        <w:rPr>
          <w:rFonts w:ascii="Garamond" w:hAnsi="Garamond"/>
        </w:rPr>
        <w:t xml:space="preserve"> justify sexual violence against non-hetero, non-cis gender communities. </w:t>
      </w:r>
      <w:r w:rsidR="0045402C">
        <w:rPr>
          <w:rFonts w:ascii="Garamond" w:hAnsi="Garamond"/>
        </w:rPr>
        <w:t>This is something Davies</w:t>
      </w:r>
      <w:r w:rsidR="00E4608B">
        <w:rPr>
          <w:rFonts w:ascii="Garamond" w:hAnsi="Garamond"/>
        </w:rPr>
        <w:t xml:space="preserve"> says he</w:t>
      </w:r>
      <w:r w:rsidR="0045402C">
        <w:rPr>
          <w:rFonts w:ascii="Garamond" w:hAnsi="Garamond"/>
        </w:rPr>
        <w:t xml:space="preserve"> always</w:t>
      </w:r>
      <w:r>
        <w:rPr>
          <w:rFonts w:ascii="Garamond" w:hAnsi="Garamond"/>
        </w:rPr>
        <w:t xml:space="preserve"> has in the back of his mind when hooking up</w:t>
      </w:r>
      <w:r w:rsidR="0045402C">
        <w:rPr>
          <w:rFonts w:ascii="Garamond" w:hAnsi="Garamond"/>
        </w:rPr>
        <w:t xml:space="preserve">. </w:t>
      </w:r>
    </w:p>
    <w:p w14:paraId="65A31444" w14:textId="77777777" w:rsidR="00E4608B" w:rsidRDefault="00E4608B" w:rsidP="00E4608B">
      <w:pPr>
        <w:spacing w:line="480" w:lineRule="auto"/>
        <w:ind w:firstLine="720"/>
        <w:rPr>
          <w:rFonts w:ascii="Garamond" w:hAnsi="Garamond"/>
        </w:rPr>
      </w:pPr>
    </w:p>
    <w:p w14:paraId="37134726" w14:textId="29AC8DA5" w:rsidR="00476F49" w:rsidRPr="008D4576" w:rsidRDefault="0069253E" w:rsidP="00E4608B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Statistics show that </w:t>
      </w:r>
      <w:r w:rsidR="00E4608B">
        <w:rPr>
          <w:rFonts w:ascii="Garamond" w:hAnsi="Garamond"/>
        </w:rPr>
        <w:t xml:space="preserve">transgender and non-binary populations often suffer from higher levels of sexual assault. </w:t>
      </w:r>
      <w:r w:rsidR="0045402C" w:rsidRPr="008D4576">
        <w:rPr>
          <w:rFonts w:ascii="Garamond" w:hAnsi="Garamond"/>
        </w:rPr>
        <w:t>Kyra Jones, Assistant Director of Sexual Violence Response Services at Northwestern University</w:t>
      </w:r>
      <w:r w:rsidR="0045402C">
        <w:rPr>
          <w:rFonts w:ascii="Garamond" w:hAnsi="Garamond"/>
        </w:rPr>
        <w:t xml:space="preserve">, </w:t>
      </w:r>
      <w:r>
        <w:rPr>
          <w:rFonts w:ascii="Garamond" w:hAnsi="Garamond"/>
        </w:rPr>
        <w:t>offers her explanation:</w:t>
      </w:r>
      <w:r w:rsidR="0045402C">
        <w:rPr>
          <w:rFonts w:ascii="Garamond" w:hAnsi="Garamond"/>
        </w:rPr>
        <w:t xml:space="preserve"> </w:t>
      </w:r>
      <w:r w:rsidR="00D26BE0" w:rsidRPr="008D4576">
        <w:rPr>
          <w:rFonts w:ascii="Garamond" w:hAnsi="Garamond"/>
        </w:rPr>
        <w:t>“We don't treat marginalized folks</w:t>
      </w:r>
      <w:r w:rsidR="004C7E3E" w:rsidRPr="008D4576">
        <w:rPr>
          <w:rFonts w:ascii="Garamond" w:hAnsi="Garamond"/>
        </w:rPr>
        <w:t xml:space="preserve"> </w:t>
      </w:r>
      <w:r w:rsidR="00D26BE0" w:rsidRPr="008D4576">
        <w:rPr>
          <w:rFonts w:ascii="Garamond" w:hAnsi="Garamond"/>
        </w:rPr>
        <w:t>like they have agency over their bodies or that they're not worthy of autonomy or of love or care or safety. And I think that is why there is more sexual violence against them</w:t>
      </w:r>
      <w:r w:rsidR="004C7E3E" w:rsidRPr="008D4576">
        <w:rPr>
          <w:rFonts w:ascii="Garamond" w:hAnsi="Garamond"/>
        </w:rPr>
        <w:t>.</w:t>
      </w:r>
      <w:r w:rsidR="0045402C">
        <w:rPr>
          <w:rFonts w:ascii="Garamond" w:hAnsi="Garamond"/>
        </w:rPr>
        <w:t>”</w:t>
      </w:r>
      <w:r w:rsidR="004C7E3E" w:rsidRPr="008D4576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While </w:t>
      </w:r>
      <w:r w:rsidR="004C7E3E" w:rsidRPr="008D4576">
        <w:rPr>
          <w:rFonts w:ascii="Garamond" w:hAnsi="Garamond"/>
        </w:rPr>
        <w:t>his attitude is not caused by hook up</w:t>
      </w:r>
      <w:r w:rsidR="0045402C">
        <w:rPr>
          <w:rFonts w:ascii="Garamond" w:hAnsi="Garamond"/>
        </w:rPr>
        <w:t xml:space="preserve"> culture</w:t>
      </w:r>
      <w:r>
        <w:rPr>
          <w:rFonts w:ascii="Garamond" w:hAnsi="Garamond"/>
        </w:rPr>
        <w:t>, it is not immune. This thinking makes hook up culture</w:t>
      </w:r>
      <w:r w:rsidR="0045402C">
        <w:rPr>
          <w:rFonts w:ascii="Garamond" w:hAnsi="Garamond"/>
        </w:rPr>
        <w:t xml:space="preserve"> a </w:t>
      </w:r>
      <w:r w:rsidR="004C7E3E" w:rsidRPr="008D4576">
        <w:rPr>
          <w:rFonts w:ascii="Garamond" w:hAnsi="Garamond"/>
        </w:rPr>
        <w:t xml:space="preserve">significantly more hostile environment for marginalized </w:t>
      </w:r>
      <w:r w:rsidR="000C3AB3">
        <w:rPr>
          <w:rFonts w:ascii="Garamond" w:hAnsi="Garamond"/>
        </w:rPr>
        <w:t>groups</w:t>
      </w:r>
      <w:r w:rsidR="004C7E3E" w:rsidRPr="008D4576">
        <w:rPr>
          <w:rFonts w:ascii="Garamond" w:hAnsi="Garamond"/>
        </w:rPr>
        <w:t xml:space="preserve">. </w:t>
      </w:r>
    </w:p>
    <w:p w14:paraId="27798EE0" w14:textId="7D6AE616" w:rsidR="00376049" w:rsidRPr="008D4576" w:rsidRDefault="00376049" w:rsidP="00EC74FB">
      <w:pPr>
        <w:spacing w:line="480" w:lineRule="auto"/>
        <w:rPr>
          <w:rFonts w:ascii="Garamond" w:hAnsi="Garamond"/>
        </w:rPr>
      </w:pPr>
      <w:r w:rsidRPr="008D4576">
        <w:rPr>
          <w:rFonts w:ascii="Garamond" w:hAnsi="Garamond"/>
          <w:noProof/>
        </w:rPr>
        <w:lastRenderedPageBreak/>
        <w:drawing>
          <wp:inline distT="0" distB="0" distL="0" distR="0" wp14:anchorId="2119761E" wp14:editId="5A1AEEA5">
            <wp:extent cx="5809615" cy="2752436"/>
            <wp:effectExtent l="0" t="0" r="0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6739FCA-914A-544F-ADD9-E33DC21D62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09C6559" w14:textId="7C614996" w:rsidR="002732F7" w:rsidRPr="008D4576" w:rsidRDefault="002732F7" w:rsidP="00EC74FB">
      <w:pPr>
        <w:spacing w:line="480" w:lineRule="auto"/>
        <w:rPr>
          <w:rFonts w:ascii="Garamond" w:hAnsi="Garamond"/>
        </w:rPr>
      </w:pPr>
    </w:p>
    <w:p w14:paraId="7909583B" w14:textId="3671E278" w:rsidR="002732F7" w:rsidRPr="008D4576" w:rsidRDefault="002732F7" w:rsidP="00EC74FB">
      <w:pPr>
        <w:spacing w:line="480" w:lineRule="auto"/>
        <w:rPr>
          <w:rFonts w:ascii="Garamond" w:hAnsi="Garamond"/>
        </w:rPr>
      </w:pPr>
      <w:r w:rsidRPr="008D4576">
        <w:rPr>
          <w:rFonts w:ascii="Garamond" w:hAnsi="Garamond"/>
          <w:noProof/>
        </w:rPr>
        <w:drawing>
          <wp:inline distT="0" distB="0" distL="0" distR="0" wp14:anchorId="1A16EBF5" wp14:editId="0F973E7E">
            <wp:extent cx="6169660" cy="2854036"/>
            <wp:effectExtent l="0" t="0" r="254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483662-8306-D641-9DDE-1017F6ED01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2E86F89" w14:textId="56A3291C" w:rsidR="002732F7" w:rsidRPr="008D4576" w:rsidRDefault="00B31925" w:rsidP="00EC74FB">
      <w:pPr>
        <w:spacing w:line="480" w:lineRule="auto"/>
        <w:rPr>
          <w:rFonts w:ascii="Garamond" w:hAnsi="Garamond"/>
          <w:i/>
          <w:iCs/>
        </w:rPr>
      </w:pPr>
      <w:r w:rsidRPr="008D4576">
        <w:rPr>
          <w:rFonts w:ascii="Garamond" w:hAnsi="Garamond"/>
          <w:i/>
          <w:iCs/>
        </w:rPr>
        <w:t xml:space="preserve">Statistics from the </w:t>
      </w:r>
      <w:r w:rsidR="00376049" w:rsidRPr="008D4576">
        <w:rPr>
          <w:rFonts w:ascii="Garamond" w:hAnsi="Garamond"/>
          <w:i/>
          <w:iCs/>
        </w:rPr>
        <w:t xml:space="preserve">2019 </w:t>
      </w:r>
      <w:r w:rsidRPr="008D4576">
        <w:rPr>
          <w:rFonts w:ascii="Garamond" w:hAnsi="Garamond"/>
          <w:i/>
          <w:iCs/>
        </w:rPr>
        <w:t>A</w:t>
      </w:r>
      <w:r w:rsidR="00AA3D98">
        <w:rPr>
          <w:rFonts w:ascii="Garamond" w:hAnsi="Garamond"/>
          <w:i/>
          <w:iCs/>
        </w:rPr>
        <w:t>ssociation of American Universities (A</w:t>
      </w:r>
      <w:r w:rsidRPr="008D4576">
        <w:rPr>
          <w:rFonts w:ascii="Garamond" w:hAnsi="Garamond"/>
          <w:i/>
          <w:iCs/>
        </w:rPr>
        <w:t>AU</w:t>
      </w:r>
      <w:r w:rsidR="00AA3D98">
        <w:rPr>
          <w:rFonts w:ascii="Garamond" w:hAnsi="Garamond"/>
          <w:i/>
          <w:iCs/>
        </w:rPr>
        <w:t>)</w:t>
      </w:r>
      <w:r w:rsidRPr="008D4576">
        <w:rPr>
          <w:rFonts w:ascii="Garamond" w:hAnsi="Garamond"/>
          <w:i/>
          <w:iCs/>
        </w:rPr>
        <w:t xml:space="preserve"> Campus Climate survey. 33 universities across the country participated. </w:t>
      </w:r>
    </w:p>
    <w:p w14:paraId="7060525C" w14:textId="41AE2C23" w:rsidR="002A593E" w:rsidRPr="008D4576" w:rsidRDefault="002A5AB6" w:rsidP="00EC74FB">
      <w:pPr>
        <w:spacing w:line="480" w:lineRule="auto"/>
        <w:rPr>
          <w:rFonts w:ascii="Garamond" w:hAnsi="Garamond"/>
        </w:rPr>
      </w:pPr>
      <w:r w:rsidRPr="008D4576">
        <w:rPr>
          <w:rFonts w:ascii="Garamond" w:hAnsi="Garamond"/>
        </w:rPr>
        <w:tab/>
      </w:r>
    </w:p>
    <w:p w14:paraId="1D78DA06" w14:textId="0CFB61D6" w:rsidR="002A5AB6" w:rsidRPr="008D4576" w:rsidRDefault="002A5AB6" w:rsidP="00C42D02">
      <w:pPr>
        <w:spacing w:line="480" w:lineRule="auto"/>
        <w:ind w:firstLine="720"/>
        <w:rPr>
          <w:rFonts w:ascii="Garamond" w:hAnsi="Garamond"/>
        </w:rPr>
      </w:pPr>
      <w:r w:rsidRPr="00C42D02">
        <w:rPr>
          <w:rFonts w:ascii="Garamond" w:hAnsi="Garamond"/>
        </w:rPr>
        <w:t xml:space="preserve">Keeping an open line of communication is central to hooking up safely in the LGBTQ+ community. Shreya </w:t>
      </w:r>
      <w:proofErr w:type="spellStart"/>
      <w:r w:rsidRPr="00C42D02">
        <w:rPr>
          <w:rFonts w:ascii="Garamond" w:hAnsi="Garamond"/>
        </w:rPr>
        <w:t>Chimpiri</w:t>
      </w:r>
      <w:proofErr w:type="spellEnd"/>
      <w:r w:rsidRPr="00C42D02">
        <w:rPr>
          <w:rFonts w:ascii="Garamond" w:hAnsi="Garamond"/>
        </w:rPr>
        <w:t xml:space="preserve">, a sophomore at Northwestern University, says, “In my mind, if you’re not open to talking about sex you probably shouldn’t be having sex in the first place. If people are </w:t>
      </w:r>
      <w:r w:rsidRPr="00C42D02">
        <w:rPr>
          <w:rFonts w:ascii="Garamond" w:hAnsi="Garamond"/>
        </w:rPr>
        <w:lastRenderedPageBreak/>
        <w:t>hesitant to talk about it, I refrain from sexual contact because I know they’re not ready.”</w:t>
      </w:r>
      <w:r w:rsidR="00C42D02" w:rsidRPr="00C42D02">
        <w:rPr>
          <w:rFonts w:ascii="Garamond" w:hAnsi="Garamond"/>
        </w:rPr>
        <w:t xml:space="preserve"> Kevin Park, a freshman at Northwestern University agrees. He likes to have a plan before he hooks up with anyone. Davies </w:t>
      </w:r>
      <w:r w:rsidR="00A40574">
        <w:rPr>
          <w:rFonts w:ascii="Garamond" w:hAnsi="Garamond"/>
        </w:rPr>
        <w:t xml:space="preserve">also </w:t>
      </w:r>
      <w:r w:rsidR="00C42D02" w:rsidRPr="00C42D02">
        <w:rPr>
          <w:rFonts w:ascii="Garamond" w:hAnsi="Garamond"/>
        </w:rPr>
        <w:t>has a similar view, “Any hook up should have a script before you do it, where you talk about what each of you is invested in. I think that’s what every hook up should look like.</w:t>
      </w:r>
      <w:r w:rsidR="00A40574">
        <w:rPr>
          <w:rFonts w:ascii="Garamond" w:hAnsi="Garamond"/>
        </w:rPr>
        <w:t>”</w:t>
      </w:r>
    </w:p>
    <w:p w14:paraId="3AA75D2C" w14:textId="4050E14F" w:rsidR="002A5AB6" w:rsidRPr="008D4576" w:rsidRDefault="002A5AB6" w:rsidP="002A5AB6">
      <w:pPr>
        <w:spacing w:line="480" w:lineRule="auto"/>
        <w:ind w:firstLine="720"/>
        <w:rPr>
          <w:rFonts w:ascii="Garamond" w:hAnsi="Garamond"/>
        </w:rPr>
      </w:pPr>
    </w:p>
    <w:p w14:paraId="46706B75" w14:textId="7CF30809" w:rsidR="00C23D32" w:rsidRPr="008D4576" w:rsidRDefault="000A4AE1" w:rsidP="002A5AB6">
      <w:pPr>
        <w:spacing w:line="480" w:lineRule="auto"/>
        <w:ind w:firstLine="720"/>
        <w:rPr>
          <w:rFonts w:ascii="Garamond" w:hAnsi="Garamond"/>
        </w:rPr>
      </w:pPr>
      <w:r w:rsidRPr="008D4576">
        <w:rPr>
          <w:rFonts w:ascii="Garamond" w:hAnsi="Garamond"/>
        </w:rPr>
        <w:t xml:space="preserve">Despite these obstacles, hooking up is still very popular, particularly in the gay community. </w:t>
      </w:r>
      <w:r w:rsidR="00C23D32" w:rsidRPr="008D4576">
        <w:rPr>
          <w:rFonts w:ascii="Garamond" w:hAnsi="Garamond"/>
        </w:rPr>
        <w:t xml:space="preserve">“There's a lot of pressure to just have anonymous sex,” says </w:t>
      </w:r>
      <w:proofErr w:type="spellStart"/>
      <w:r w:rsidR="00C23D32" w:rsidRPr="008D4576">
        <w:rPr>
          <w:rFonts w:ascii="Garamond" w:hAnsi="Garamond"/>
        </w:rPr>
        <w:t>Berston</w:t>
      </w:r>
      <w:proofErr w:type="spellEnd"/>
      <w:r w:rsidR="00A40574">
        <w:rPr>
          <w:rFonts w:ascii="Garamond" w:hAnsi="Garamond"/>
        </w:rPr>
        <w:t>.</w:t>
      </w:r>
      <w:r w:rsidR="00C23D32" w:rsidRPr="008D4576">
        <w:rPr>
          <w:rFonts w:ascii="Garamond" w:hAnsi="Garamond"/>
        </w:rPr>
        <w:t xml:space="preserve"> “I think it's just like the history of how LGBTQ people have congregated in the past. Since it emerged as a sexual culture, I think that carries through a lot of the time.”</w:t>
      </w:r>
      <w:r w:rsidR="004E2073">
        <w:rPr>
          <w:rFonts w:ascii="Garamond" w:hAnsi="Garamond"/>
        </w:rPr>
        <w:t xml:space="preserve"> In recent years, hooking up has boomed with inception of LGBTQ+ dating apps like Grindr, </w:t>
      </w:r>
      <w:proofErr w:type="spellStart"/>
      <w:r w:rsidR="004E2073">
        <w:rPr>
          <w:rFonts w:ascii="Garamond" w:hAnsi="Garamond"/>
        </w:rPr>
        <w:t>Jack’d</w:t>
      </w:r>
      <w:proofErr w:type="spellEnd"/>
      <w:r w:rsidR="004E2073">
        <w:rPr>
          <w:rFonts w:ascii="Garamond" w:hAnsi="Garamond"/>
        </w:rPr>
        <w:t xml:space="preserve">, Her and </w:t>
      </w:r>
      <w:proofErr w:type="spellStart"/>
      <w:r w:rsidR="004E2073">
        <w:rPr>
          <w:rFonts w:ascii="Garamond" w:hAnsi="Garamond"/>
        </w:rPr>
        <w:t>Chappy</w:t>
      </w:r>
      <w:proofErr w:type="spellEnd"/>
      <w:r w:rsidR="004E2073">
        <w:rPr>
          <w:rFonts w:ascii="Garamond" w:hAnsi="Garamond"/>
        </w:rPr>
        <w:t>.</w:t>
      </w:r>
    </w:p>
    <w:p w14:paraId="304ABAD3" w14:textId="3DEDF297" w:rsidR="00031FD7" w:rsidRPr="008D4576" w:rsidRDefault="00031FD7" w:rsidP="00EC74FB">
      <w:pPr>
        <w:spacing w:line="480" w:lineRule="auto"/>
        <w:rPr>
          <w:rFonts w:ascii="Garamond" w:hAnsi="Garamond"/>
        </w:rPr>
      </w:pPr>
    </w:p>
    <w:p w14:paraId="6C805EB3" w14:textId="4F9C1269" w:rsidR="00031FD7" w:rsidRPr="008D4576" w:rsidRDefault="005A1C70" w:rsidP="002A5AB6">
      <w:pPr>
        <w:spacing w:line="480" w:lineRule="auto"/>
        <w:ind w:firstLine="720"/>
        <w:rPr>
          <w:rFonts w:ascii="Garamond" w:hAnsi="Garamond"/>
        </w:rPr>
      </w:pPr>
      <w:r>
        <w:rPr>
          <w:rFonts w:ascii="Garamond" w:hAnsi="Garamond"/>
        </w:rPr>
        <w:t xml:space="preserve">With popularity comes </w:t>
      </w:r>
      <w:r w:rsidR="002F15BE">
        <w:rPr>
          <w:rFonts w:ascii="Garamond" w:hAnsi="Garamond"/>
        </w:rPr>
        <w:t>greater scrutiny;</w:t>
      </w:r>
      <w:r>
        <w:rPr>
          <w:rFonts w:ascii="Garamond" w:hAnsi="Garamond"/>
        </w:rPr>
        <w:t xml:space="preserve"> p</w:t>
      </w:r>
      <w:r w:rsidR="00031FD7" w:rsidRPr="008D4576">
        <w:rPr>
          <w:rFonts w:ascii="Garamond" w:hAnsi="Garamond"/>
        </w:rPr>
        <w:t>eople view hook ups in widely different ways across the LGBTQ+ community. Park</w:t>
      </w:r>
      <w:r w:rsidR="00C42D02">
        <w:rPr>
          <w:rFonts w:ascii="Garamond" w:hAnsi="Garamond"/>
        </w:rPr>
        <w:t xml:space="preserve"> </w:t>
      </w:r>
      <w:r w:rsidR="00031FD7" w:rsidRPr="008D4576">
        <w:rPr>
          <w:rFonts w:ascii="Garamond" w:hAnsi="Garamond"/>
        </w:rPr>
        <w:t>has a technical view: “Hooking up is strictly fulfilling your sexual needs. It’s just being hungry so you eat food. You do it because you’re hungry in a sense.”</w:t>
      </w:r>
      <w:r w:rsidR="002A5AB6" w:rsidRPr="008D4576">
        <w:rPr>
          <w:rFonts w:ascii="Garamond" w:hAnsi="Garamond"/>
        </w:rPr>
        <w:t xml:space="preserve"> </w:t>
      </w:r>
      <w:r w:rsidR="00031FD7" w:rsidRPr="008D4576">
        <w:rPr>
          <w:rFonts w:ascii="Garamond" w:hAnsi="Garamond"/>
        </w:rPr>
        <w:t>Meanwhile Davies thinks hook ups are overwhelmingly positive, “</w:t>
      </w:r>
      <w:r>
        <w:rPr>
          <w:rFonts w:ascii="Garamond" w:hAnsi="Garamond"/>
        </w:rPr>
        <w:t xml:space="preserve">As </w:t>
      </w:r>
      <w:r w:rsidR="00031FD7" w:rsidRPr="008D4576">
        <w:rPr>
          <w:rFonts w:ascii="Garamond" w:hAnsi="Garamond"/>
        </w:rPr>
        <w:t>a person who’s trans and navigating the world, hooking up can be really empowering. My body is not supposed to be sexually pleasurable or desirable</w:t>
      </w:r>
      <w:r w:rsidR="007870BD">
        <w:rPr>
          <w:rFonts w:ascii="Garamond" w:hAnsi="Garamond"/>
        </w:rPr>
        <w:t xml:space="preserve"> to people</w:t>
      </w:r>
      <w:r w:rsidR="00031FD7" w:rsidRPr="008D4576">
        <w:rPr>
          <w:rFonts w:ascii="Garamond" w:hAnsi="Garamond"/>
        </w:rPr>
        <w:t>, so hooking up is a way to go against that narrative and find agency again.”</w:t>
      </w:r>
    </w:p>
    <w:p w14:paraId="4E362D17" w14:textId="0F6CB5AF" w:rsidR="00C23D32" w:rsidRPr="008D4576" w:rsidRDefault="00C23D32" w:rsidP="00EC74FB">
      <w:pPr>
        <w:spacing w:line="480" w:lineRule="auto"/>
        <w:rPr>
          <w:rFonts w:ascii="Garamond" w:hAnsi="Garamond"/>
        </w:rPr>
      </w:pPr>
    </w:p>
    <w:p w14:paraId="5A26722F" w14:textId="26E3D2BF" w:rsidR="00C23D32" w:rsidRPr="008D4576" w:rsidRDefault="00C23D32" w:rsidP="002A5AB6">
      <w:pPr>
        <w:spacing w:line="480" w:lineRule="auto"/>
        <w:ind w:firstLine="720"/>
        <w:rPr>
          <w:rFonts w:ascii="Garamond" w:hAnsi="Garamond"/>
        </w:rPr>
      </w:pPr>
      <w:r w:rsidRPr="008D4576">
        <w:rPr>
          <w:rFonts w:ascii="Garamond" w:hAnsi="Garamond"/>
        </w:rPr>
        <w:t xml:space="preserve">Hook up </w:t>
      </w:r>
      <w:r w:rsidR="00617588">
        <w:rPr>
          <w:rFonts w:ascii="Garamond" w:hAnsi="Garamond"/>
        </w:rPr>
        <w:t xml:space="preserve">culture </w:t>
      </w:r>
      <w:r w:rsidRPr="008D4576">
        <w:rPr>
          <w:rFonts w:ascii="Garamond" w:hAnsi="Garamond"/>
        </w:rPr>
        <w:t xml:space="preserve">encompasses a wide range of people </w:t>
      </w:r>
      <w:r w:rsidR="00B90281">
        <w:rPr>
          <w:rFonts w:ascii="Garamond" w:hAnsi="Garamond"/>
        </w:rPr>
        <w:t xml:space="preserve">and </w:t>
      </w:r>
      <w:r w:rsidRPr="008D4576">
        <w:rPr>
          <w:rFonts w:ascii="Garamond" w:hAnsi="Garamond"/>
        </w:rPr>
        <w:t>identities</w:t>
      </w:r>
      <w:r w:rsidR="007870BD">
        <w:rPr>
          <w:rFonts w:ascii="Garamond" w:hAnsi="Garamond"/>
        </w:rPr>
        <w:t xml:space="preserve"> and</w:t>
      </w:r>
      <w:r w:rsidR="00B90281">
        <w:rPr>
          <w:rFonts w:ascii="Garamond" w:hAnsi="Garamond"/>
        </w:rPr>
        <w:t xml:space="preserve"> </w:t>
      </w:r>
      <w:r w:rsidRPr="008D4576">
        <w:rPr>
          <w:rFonts w:ascii="Garamond" w:hAnsi="Garamond"/>
        </w:rPr>
        <w:t xml:space="preserve">the dialogues surrounding hook up culture should be as varied as the people that engage in hook ups. </w:t>
      </w:r>
      <w:r w:rsidR="00F016C9" w:rsidRPr="008D4576">
        <w:rPr>
          <w:rFonts w:ascii="Garamond" w:hAnsi="Garamond"/>
        </w:rPr>
        <w:t>While for some they may never be fulfilling and for others empowering</w:t>
      </w:r>
      <w:r w:rsidR="00031FD7" w:rsidRPr="008D4576">
        <w:rPr>
          <w:rFonts w:ascii="Garamond" w:hAnsi="Garamond"/>
        </w:rPr>
        <w:t xml:space="preserve">, they have found their place at the heart of </w:t>
      </w:r>
      <w:r w:rsidR="00B90281">
        <w:rPr>
          <w:rFonts w:ascii="Garamond" w:hAnsi="Garamond"/>
        </w:rPr>
        <w:t xml:space="preserve">nearly </w:t>
      </w:r>
      <w:r w:rsidR="00031FD7" w:rsidRPr="008D4576">
        <w:rPr>
          <w:rFonts w:ascii="Garamond" w:hAnsi="Garamond"/>
        </w:rPr>
        <w:t xml:space="preserve">every community’s sexual health. </w:t>
      </w:r>
      <w:r w:rsidRPr="008D4576">
        <w:rPr>
          <w:rFonts w:ascii="Garamond" w:hAnsi="Garamond"/>
        </w:rPr>
        <w:t>Park says, “They have a time and place.</w:t>
      </w:r>
      <w:r w:rsidR="00B90281">
        <w:rPr>
          <w:rFonts w:ascii="Garamond" w:hAnsi="Garamond"/>
        </w:rPr>
        <w:t xml:space="preserve"> </w:t>
      </w:r>
      <w:r w:rsidRPr="008D4576">
        <w:rPr>
          <w:rFonts w:ascii="Garamond" w:hAnsi="Garamond"/>
        </w:rPr>
        <w:t xml:space="preserve">Sometimes </w:t>
      </w:r>
      <w:r w:rsidRPr="008D4576">
        <w:rPr>
          <w:rFonts w:ascii="Garamond" w:hAnsi="Garamond"/>
        </w:rPr>
        <w:lastRenderedPageBreak/>
        <w:t>in life you need some body and sometimes in life you need somebody. If they’re smart and if they explore and live their life</w:t>
      </w:r>
      <w:r w:rsidR="00A40574">
        <w:rPr>
          <w:rFonts w:ascii="Garamond" w:hAnsi="Garamond"/>
        </w:rPr>
        <w:t>,</w:t>
      </w:r>
      <w:r w:rsidRPr="008D4576">
        <w:rPr>
          <w:rFonts w:ascii="Garamond" w:hAnsi="Garamond"/>
        </w:rPr>
        <w:t xml:space="preserve"> people find exactly what they need.”</w:t>
      </w:r>
    </w:p>
    <w:p w14:paraId="78505CB8" w14:textId="54993288" w:rsidR="00B31925" w:rsidRPr="008D4576" w:rsidRDefault="00B31925">
      <w:pPr>
        <w:rPr>
          <w:rFonts w:ascii="Garamond" w:hAnsi="Garamond"/>
        </w:rPr>
      </w:pPr>
    </w:p>
    <w:p w14:paraId="1434688C" w14:textId="77777777" w:rsidR="001B1683" w:rsidRPr="008D4576" w:rsidRDefault="001B1683">
      <w:pPr>
        <w:rPr>
          <w:rFonts w:ascii="Garamond" w:hAnsi="Garamond"/>
        </w:rPr>
      </w:pPr>
    </w:p>
    <w:p w14:paraId="1AD346B3" w14:textId="77777777" w:rsidR="002A593E" w:rsidRPr="008D4576" w:rsidRDefault="002A593E" w:rsidP="002A593E">
      <w:pPr>
        <w:rPr>
          <w:rFonts w:ascii="Garamond" w:hAnsi="Garamond"/>
          <w:u w:val="single"/>
        </w:rPr>
      </w:pPr>
      <w:r w:rsidRPr="008D4576">
        <w:rPr>
          <w:rFonts w:ascii="Garamond" w:hAnsi="Garamond"/>
          <w:u w:val="single"/>
        </w:rPr>
        <w:t>Sources:</w:t>
      </w:r>
    </w:p>
    <w:p w14:paraId="364BEFA2" w14:textId="77777777" w:rsidR="002A593E" w:rsidRPr="008D4576" w:rsidRDefault="002A593E" w:rsidP="002A593E">
      <w:pPr>
        <w:rPr>
          <w:rFonts w:ascii="Garamond" w:hAnsi="Garamond"/>
        </w:rPr>
      </w:pPr>
      <w:r w:rsidRPr="008D4576">
        <w:rPr>
          <w:rFonts w:ascii="Garamond" w:hAnsi="Garamond"/>
        </w:rPr>
        <w:t>Adam Davies</w:t>
      </w:r>
    </w:p>
    <w:p w14:paraId="1A34F2F2" w14:textId="77777777" w:rsidR="002A593E" w:rsidRPr="008D4576" w:rsidRDefault="002A03FF" w:rsidP="002A593E">
      <w:pPr>
        <w:rPr>
          <w:rFonts w:ascii="Garamond" w:hAnsi="Garamond"/>
        </w:rPr>
      </w:pPr>
      <w:hyperlink r:id="rId6" w:history="1">
        <w:r w:rsidR="002A593E" w:rsidRPr="008D4576">
          <w:rPr>
            <w:rStyle w:val="Hyperlink"/>
            <w:rFonts w:ascii="Garamond" w:hAnsi="Garamond"/>
          </w:rPr>
          <w:t>adamdavies2020@u.northwestern.edu</w:t>
        </w:r>
      </w:hyperlink>
    </w:p>
    <w:p w14:paraId="7C58E043" w14:textId="77777777" w:rsidR="002A593E" w:rsidRPr="008D4576" w:rsidRDefault="002A593E" w:rsidP="002A593E">
      <w:pPr>
        <w:rPr>
          <w:rFonts w:ascii="Garamond" w:hAnsi="Garamond"/>
        </w:rPr>
      </w:pPr>
      <w:r w:rsidRPr="008D4576">
        <w:rPr>
          <w:rFonts w:ascii="Garamond" w:hAnsi="Garamond"/>
        </w:rPr>
        <w:t>(920)284-8948</w:t>
      </w:r>
    </w:p>
    <w:p w14:paraId="78A06CF0" w14:textId="77777777" w:rsidR="002A593E" w:rsidRPr="008D4576" w:rsidRDefault="002A593E" w:rsidP="002A593E">
      <w:pPr>
        <w:rPr>
          <w:rFonts w:ascii="Garamond" w:hAnsi="Garamond"/>
          <w:u w:val="single"/>
        </w:rPr>
      </w:pPr>
    </w:p>
    <w:p w14:paraId="3D80241B" w14:textId="77777777" w:rsidR="002A593E" w:rsidRPr="008D4576" w:rsidRDefault="002A593E" w:rsidP="002A593E">
      <w:pPr>
        <w:rPr>
          <w:rFonts w:ascii="Garamond" w:hAnsi="Garamond"/>
        </w:rPr>
      </w:pPr>
      <w:r w:rsidRPr="008D4576">
        <w:rPr>
          <w:rFonts w:ascii="Garamond" w:hAnsi="Garamond"/>
        </w:rPr>
        <w:t>Liv Glassman</w:t>
      </w:r>
    </w:p>
    <w:p w14:paraId="77F5EF74" w14:textId="77777777" w:rsidR="002A593E" w:rsidRPr="008D4576" w:rsidRDefault="002A03FF" w:rsidP="002A593E">
      <w:pPr>
        <w:rPr>
          <w:rFonts w:ascii="Garamond" w:hAnsi="Garamond"/>
        </w:rPr>
      </w:pPr>
      <w:hyperlink r:id="rId7" w:history="1">
        <w:r w:rsidR="002A593E" w:rsidRPr="008D4576">
          <w:rPr>
            <w:rStyle w:val="Hyperlink"/>
            <w:rFonts w:ascii="Garamond" w:hAnsi="Garamond"/>
          </w:rPr>
          <w:t>livglassman2022@u.northwestern.edu</w:t>
        </w:r>
      </w:hyperlink>
    </w:p>
    <w:p w14:paraId="30F03891" w14:textId="77777777" w:rsidR="002A593E" w:rsidRPr="008D4576" w:rsidRDefault="002A593E" w:rsidP="002A593E">
      <w:pPr>
        <w:rPr>
          <w:rFonts w:ascii="Garamond" w:hAnsi="Garamond"/>
        </w:rPr>
      </w:pPr>
      <w:r w:rsidRPr="008D4576">
        <w:rPr>
          <w:rFonts w:ascii="Garamond" w:hAnsi="Garamond"/>
        </w:rPr>
        <w:t>(201)364-0201</w:t>
      </w:r>
    </w:p>
    <w:p w14:paraId="0AB6DD3C" w14:textId="77777777" w:rsidR="002A593E" w:rsidRPr="008D4576" w:rsidRDefault="002A593E" w:rsidP="002A593E">
      <w:pPr>
        <w:rPr>
          <w:rFonts w:ascii="Garamond" w:hAnsi="Garamond"/>
        </w:rPr>
      </w:pPr>
    </w:p>
    <w:p w14:paraId="2451F002" w14:textId="77777777" w:rsidR="002A593E" w:rsidRPr="008D4576" w:rsidRDefault="002A593E" w:rsidP="002A593E">
      <w:pPr>
        <w:rPr>
          <w:rFonts w:ascii="Garamond" w:hAnsi="Garamond"/>
        </w:rPr>
      </w:pPr>
      <w:r w:rsidRPr="008D4576">
        <w:rPr>
          <w:rFonts w:ascii="Garamond" w:hAnsi="Garamond"/>
        </w:rPr>
        <w:t>Kevin Park</w:t>
      </w:r>
    </w:p>
    <w:p w14:paraId="767152D1" w14:textId="77777777" w:rsidR="002A593E" w:rsidRPr="008D4576" w:rsidRDefault="002A03FF" w:rsidP="002A593E">
      <w:pPr>
        <w:rPr>
          <w:rFonts w:ascii="Garamond" w:hAnsi="Garamond"/>
        </w:rPr>
      </w:pPr>
      <w:hyperlink r:id="rId8" w:history="1">
        <w:r w:rsidR="002A593E" w:rsidRPr="008D4576">
          <w:rPr>
            <w:rStyle w:val="Hyperlink"/>
            <w:rFonts w:ascii="Garamond" w:hAnsi="Garamond"/>
          </w:rPr>
          <w:t>kevinpark2023@u.northwestern.edu</w:t>
        </w:r>
      </w:hyperlink>
    </w:p>
    <w:p w14:paraId="748310D0" w14:textId="77777777" w:rsidR="002A593E" w:rsidRPr="008D4576" w:rsidRDefault="002A593E" w:rsidP="002A593E">
      <w:pPr>
        <w:rPr>
          <w:rFonts w:ascii="Garamond" w:hAnsi="Garamond"/>
        </w:rPr>
      </w:pPr>
      <w:r w:rsidRPr="008D4576">
        <w:rPr>
          <w:rFonts w:ascii="Garamond" w:hAnsi="Garamond"/>
        </w:rPr>
        <w:t>(770)820-8133</w:t>
      </w:r>
    </w:p>
    <w:p w14:paraId="6328E330" w14:textId="77777777" w:rsidR="002A593E" w:rsidRPr="008D4576" w:rsidRDefault="002A593E" w:rsidP="002A593E">
      <w:pPr>
        <w:rPr>
          <w:rFonts w:ascii="Garamond" w:hAnsi="Garamond"/>
        </w:rPr>
      </w:pPr>
    </w:p>
    <w:p w14:paraId="32A08A5F" w14:textId="77777777" w:rsidR="002A593E" w:rsidRPr="008D4576" w:rsidRDefault="002A593E" w:rsidP="002A593E">
      <w:pPr>
        <w:rPr>
          <w:rFonts w:ascii="Garamond" w:hAnsi="Garamond"/>
        </w:rPr>
      </w:pPr>
      <w:r w:rsidRPr="008D4576">
        <w:rPr>
          <w:rFonts w:ascii="Garamond" w:hAnsi="Garamond"/>
        </w:rPr>
        <w:t xml:space="preserve">Sam </w:t>
      </w:r>
      <w:proofErr w:type="spellStart"/>
      <w:r w:rsidRPr="008D4576">
        <w:rPr>
          <w:rFonts w:ascii="Garamond" w:hAnsi="Garamond"/>
        </w:rPr>
        <w:t>Berston</w:t>
      </w:r>
      <w:proofErr w:type="spellEnd"/>
    </w:p>
    <w:p w14:paraId="53E9217F" w14:textId="77777777" w:rsidR="002A593E" w:rsidRPr="008D4576" w:rsidRDefault="002A03FF" w:rsidP="002A593E">
      <w:pPr>
        <w:rPr>
          <w:rFonts w:ascii="Garamond" w:hAnsi="Garamond"/>
        </w:rPr>
      </w:pPr>
      <w:hyperlink r:id="rId9" w:history="1">
        <w:r w:rsidR="002A593E" w:rsidRPr="008D4576">
          <w:rPr>
            <w:rStyle w:val="Hyperlink"/>
            <w:rFonts w:ascii="Garamond" w:hAnsi="Garamond"/>
          </w:rPr>
          <w:t>samuelberston2023@u.northwestern.edu</w:t>
        </w:r>
      </w:hyperlink>
    </w:p>
    <w:p w14:paraId="31B6EDD0" w14:textId="77777777" w:rsidR="002A593E" w:rsidRPr="008D4576" w:rsidRDefault="002A03FF" w:rsidP="002A593E">
      <w:pPr>
        <w:rPr>
          <w:rFonts w:ascii="Garamond" w:hAnsi="Garamond"/>
        </w:rPr>
      </w:pPr>
      <w:hyperlink r:id="rId10" w:history="1">
        <w:r w:rsidR="002A593E" w:rsidRPr="008D4576">
          <w:rPr>
            <w:rStyle w:val="Hyperlink"/>
            <w:rFonts w:ascii="Garamond" w:hAnsi="Garamond"/>
          </w:rPr>
          <w:t>shape@u.northwestern.edu</w:t>
        </w:r>
      </w:hyperlink>
      <w:r w:rsidR="002A593E" w:rsidRPr="008D4576">
        <w:rPr>
          <w:rFonts w:ascii="Garamond" w:hAnsi="Garamond"/>
        </w:rPr>
        <w:t xml:space="preserve"> </w:t>
      </w:r>
    </w:p>
    <w:p w14:paraId="51CE14E3" w14:textId="77777777" w:rsidR="002A593E" w:rsidRPr="008D4576" w:rsidRDefault="002A593E" w:rsidP="002A593E">
      <w:pPr>
        <w:rPr>
          <w:rFonts w:ascii="Garamond" w:hAnsi="Garamond"/>
        </w:rPr>
      </w:pPr>
      <w:r w:rsidRPr="008D4576">
        <w:rPr>
          <w:rFonts w:ascii="Garamond" w:hAnsi="Garamond"/>
        </w:rPr>
        <w:t>(415)846-8793</w:t>
      </w:r>
    </w:p>
    <w:p w14:paraId="78B7F8AC" w14:textId="6A041783" w:rsidR="005E478F" w:rsidRPr="008D4576" w:rsidRDefault="005E478F">
      <w:pPr>
        <w:rPr>
          <w:rFonts w:ascii="Garamond" w:hAnsi="Garamond"/>
        </w:rPr>
      </w:pPr>
    </w:p>
    <w:p w14:paraId="3A06EEA2" w14:textId="576BB7A2" w:rsidR="002A593E" w:rsidRPr="008D4576" w:rsidRDefault="002A593E">
      <w:pPr>
        <w:rPr>
          <w:rFonts w:ascii="Garamond" w:hAnsi="Garamond"/>
        </w:rPr>
      </w:pPr>
      <w:r w:rsidRPr="008D4576">
        <w:rPr>
          <w:rFonts w:ascii="Garamond" w:hAnsi="Garamond"/>
        </w:rPr>
        <w:t>Kyra Jones</w:t>
      </w:r>
    </w:p>
    <w:p w14:paraId="5A709FE3" w14:textId="5B587B21" w:rsidR="002A593E" w:rsidRPr="008D4576" w:rsidRDefault="002A03FF">
      <w:pPr>
        <w:rPr>
          <w:rStyle w:val="Hyperlink"/>
          <w:rFonts w:ascii="Garamond" w:hAnsi="Garamond"/>
        </w:rPr>
      </w:pPr>
      <w:hyperlink r:id="rId11" w:history="1">
        <w:r w:rsidR="002A593E" w:rsidRPr="008D4576">
          <w:rPr>
            <w:rStyle w:val="Hyperlink"/>
            <w:rFonts w:ascii="Garamond" w:hAnsi="Garamond"/>
          </w:rPr>
          <w:t>kyra.jones@northwestern.edu</w:t>
        </w:r>
      </w:hyperlink>
    </w:p>
    <w:p w14:paraId="45DD4627" w14:textId="77777777" w:rsidR="000574D2" w:rsidRPr="008D4576" w:rsidRDefault="000574D2">
      <w:pPr>
        <w:rPr>
          <w:rFonts w:ascii="Garamond" w:hAnsi="Garamond"/>
        </w:rPr>
      </w:pPr>
    </w:p>
    <w:p w14:paraId="7BBE7EEE" w14:textId="50E03EFD" w:rsidR="004031DB" w:rsidRPr="008D4576" w:rsidRDefault="004031DB">
      <w:pPr>
        <w:rPr>
          <w:rFonts w:ascii="Garamond" w:hAnsi="Garamond"/>
        </w:rPr>
      </w:pPr>
      <w:r w:rsidRPr="008D4576">
        <w:rPr>
          <w:rFonts w:ascii="Garamond" w:hAnsi="Garamond"/>
        </w:rPr>
        <w:t xml:space="preserve">Shreya </w:t>
      </w:r>
      <w:proofErr w:type="spellStart"/>
      <w:r w:rsidRPr="008D4576">
        <w:rPr>
          <w:rFonts w:ascii="Garamond" w:hAnsi="Garamond"/>
        </w:rPr>
        <w:t>Chimpiri</w:t>
      </w:r>
      <w:proofErr w:type="spellEnd"/>
    </w:p>
    <w:p w14:paraId="79B17DF8" w14:textId="08173084" w:rsidR="004031DB" w:rsidRPr="008D4576" w:rsidRDefault="004031DB">
      <w:pPr>
        <w:rPr>
          <w:rFonts w:ascii="Garamond" w:hAnsi="Garamond"/>
        </w:rPr>
      </w:pPr>
      <w:r w:rsidRPr="008D4576">
        <w:rPr>
          <w:rFonts w:ascii="Garamond" w:hAnsi="Garamond"/>
        </w:rPr>
        <w:t>(631)678-1430</w:t>
      </w:r>
    </w:p>
    <w:p w14:paraId="7CACF5B1" w14:textId="21CC52C9" w:rsidR="004031DB" w:rsidRPr="008D4576" w:rsidRDefault="002A03FF">
      <w:pPr>
        <w:rPr>
          <w:rStyle w:val="Hyperlink"/>
          <w:rFonts w:ascii="Garamond" w:hAnsi="Garamond"/>
        </w:rPr>
      </w:pPr>
      <w:hyperlink r:id="rId12" w:history="1">
        <w:r w:rsidR="004031DB" w:rsidRPr="008D4576">
          <w:rPr>
            <w:rStyle w:val="Hyperlink"/>
            <w:rFonts w:ascii="Garamond" w:hAnsi="Garamond"/>
          </w:rPr>
          <w:t>shreyachimpiri2022@u.northwestern.edu</w:t>
        </w:r>
      </w:hyperlink>
    </w:p>
    <w:p w14:paraId="18873FD2" w14:textId="1BDA577D" w:rsidR="000574D2" w:rsidRPr="008D4576" w:rsidRDefault="000574D2">
      <w:pPr>
        <w:rPr>
          <w:rFonts w:ascii="Garamond" w:hAnsi="Garamond"/>
        </w:rPr>
      </w:pPr>
    </w:p>
    <w:p w14:paraId="7AE1B7F5" w14:textId="0D9FCCA6" w:rsidR="000574D2" w:rsidRDefault="000574D2">
      <w:pPr>
        <w:rPr>
          <w:rFonts w:ascii="Garamond" w:hAnsi="Garamond"/>
        </w:rPr>
      </w:pPr>
      <w:r w:rsidRPr="008D4576">
        <w:rPr>
          <w:rFonts w:ascii="Garamond" w:hAnsi="Garamond"/>
        </w:rPr>
        <w:t>lgbtbar.org</w:t>
      </w:r>
    </w:p>
    <w:p w14:paraId="467AB5D9" w14:textId="6C9F32DA" w:rsidR="00AA3D98" w:rsidRDefault="00AA3D98">
      <w:pPr>
        <w:rPr>
          <w:rFonts w:ascii="Garamond" w:hAnsi="Garamond"/>
        </w:rPr>
      </w:pPr>
    </w:p>
    <w:p w14:paraId="326EBA0D" w14:textId="016A5E4E" w:rsidR="00AA3D98" w:rsidRPr="008D4576" w:rsidRDefault="00AA3D98">
      <w:pPr>
        <w:rPr>
          <w:rFonts w:ascii="Garamond" w:hAnsi="Garamond"/>
        </w:rPr>
      </w:pPr>
      <w:r>
        <w:rPr>
          <w:rFonts w:ascii="Garamond" w:hAnsi="Garamond"/>
        </w:rPr>
        <w:t>aau.edu</w:t>
      </w:r>
    </w:p>
    <w:p w14:paraId="05994D51" w14:textId="77777777" w:rsidR="000574D2" w:rsidRPr="008D4576" w:rsidRDefault="000574D2">
      <w:pPr>
        <w:rPr>
          <w:rFonts w:ascii="Garamond" w:hAnsi="Garamond"/>
        </w:rPr>
      </w:pPr>
    </w:p>
    <w:p w14:paraId="3243735B" w14:textId="77777777" w:rsidR="008008FD" w:rsidRPr="008D4576" w:rsidRDefault="008008FD">
      <w:pPr>
        <w:rPr>
          <w:rFonts w:ascii="Garamond" w:hAnsi="Garamond"/>
        </w:rPr>
      </w:pPr>
    </w:p>
    <w:p w14:paraId="3900233E" w14:textId="77777777" w:rsidR="008D12DB" w:rsidRPr="008D4576" w:rsidRDefault="008D12DB">
      <w:pPr>
        <w:rPr>
          <w:rFonts w:ascii="Garamond" w:hAnsi="Garamond"/>
        </w:rPr>
      </w:pPr>
    </w:p>
    <w:p w14:paraId="47790FB3" w14:textId="6C919663" w:rsidR="005E478F" w:rsidRPr="008D4576" w:rsidRDefault="005E478F">
      <w:pPr>
        <w:rPr>
          <w:rFonts w:ascii="Garamond" w:hAnsi="Garamond"/>
        </w:rPr>
      </w:pPr>
    </w:p>
    <w:sectPr w:rsidR="005E478F" w:rsidRPr="008D4576" w:rsidSect="00A9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44"/>
    <w:rsid w:val="00012D6C"/>
    <w:rsid w:val="00031FD7"/>
    <w:rsid w:val="000574D2"/>
    <w:rsid w:val="000A4AE1"/>
    <w:rsid w:val="000C3AB3"/>
    <w:rsid w:val="000D3195"/>
    <w:rsid w:val="00102E75"/>
    <w:rsid w:val="00157BB3"/>
    <w:rsid w:val="001B1683"/>
    <w:rsid w:val="002129F2"/>
    <w:rsid w:val="00272A89"/>
    <w:rsid w:val="002732F7"/>
    <w:rsid w:val="002A03FF"/>
    <w:rsid w:val="002A593E"/>
    <w:rsid w:val="002A5AB6"/>
    <w:rsid w:val="002E0078"/>
    <w:rsid w:val="002F15BE"/>
    <w:rsid w:val="003517B3"/>
    <w:rsid w:val="00376049"/>
    <w:rsid w:val="0039449C"/>
    <w:rsid w:val="004031DB"/>
    <w:rsid w:val="004116E5"/>
    <w:rsid w:val="0045402C"/>
    <w:rsid w:val="004578B3"/>
    <w:rsid w:val="00476F49"/>
    <w:rsid w:val="004C7E3E"/>
    <w:rsid w:val="004E2073"/>
    <w:rsid w:val="00506D99"/>
    <w:rsid w:val="00565BF5"/>
    <w:rsid w:val="005A1C70"/>
    <w:rsid w:val="005A5BED"/>
    <w:rsid w:val="005E478F"/>
    <w:rsid w:val="00617588"/>
    <w:rsid w:val="00635A6F"/>
    <w:rsid w:val="0069253E"/>
    <w:rsid w:val="006D5273"/>
    <w:rsid w:val="006D7A4F"/>
    <w:rsid w:val="006E4C29"/>
    <w:rsid w:val="00710E22"/>
    <w:rsid w:val="00714154"/>
    <w:rsid w:val="00736A5E"/>
    <w:rsid w:val="007870BD"/>
    <w:rsid w:val="007A419B"/>
    <w:rsid w:val="008008FD"/>
    <w:rsid w:val="00835620"/>
    <w:rsid w:val="00874D9B"/>
    <w:rsid w:val="00882C14"/>
    <w:rsid w:val="008B43CB"/>
    <w:rsid w:val="008D12DB"/>
    <w:rsid w:val="008D4576"/>
    <w:rsid w:val="008D5121"/>
    <w:rsid w:val="009165E1"/>
    <w:rsid w:val="00963B3D"/>
    <w:rsid w:val="009E273D"/>
    <w:rsid w:val="00A00486"/>
    <w:rsid w:val="00A33483"/>
    <w:rsid w:val="00A40574"/>
    <w:rsid w:val="00A92242"/>
    <w:rsid w:val="00AA3D98"/>
    <w:rsid w:val="00AC5C49"/>
    <w:rsid w:val="00AD7286"/>
    <w:rsid w:val="00AE151F"/>
    <w:rsid w:val="00AE407A"/>
    <w:rsid w:val="00B31925"/>
    <w:rsid w:val="00B90281"/>
    <w:rsid w:val="00BC439F"/>
    <w:rsid w:val="00C04B7B"/>
    <w:rsid w:val="00C23D32"/>
    <w:rsid w:val="00C42D02"/>
    <w:rsid w:val="00C6214D"/>
    <w:rsid w:val="00CD2294"/>
    <w:rsid w:val="00D26BE0"/>
    <w:rsid w:val="00D57E12"/>
    <w:rsid w:val="00DE6961"/>
    <w:rsid w:val="00E0596F"/>
    <w:rsid w:val="00E322F7"/>
    <w:rsid w:val="00E4608B"/>
    <w:rsid w:val="00E627F1"/>
    <w:rsid w:val="00EC74FB"/>
    <w:rsid w:val="00F016C9"/>
    <w:rsid w:val="00F8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C6130"/>
  <w15:chartTrackingRefBased/>
  <w15:docId w15:val="{CC447DD1-048F-3A48-A321-BF6A2BB9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9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93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4D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D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D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D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D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D9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D9B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D7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vinpark2023@u.northwestern.ed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livglassman2022@u.northwestern.edu" TargetMode="External"/><Relationship Id="rId12" Type="http://schemas.openxmlformats.org/officeDocument/2006/relationships/hyperlink" Target="mailto:shreyachimpiri2022@u.northwestern.ed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damdavies2020@u.northwestern.edu" TargetMode="External"/><Relationship Id="rId11" Type="http://schemas.openxmlformats.org/officeDocument/2006/relationships/hyperlink" Target="mailto:kyra.jones@northwestern.edu" TargetMode="External"/><Relationship Id="rId5" Type="http://schemas.openxmlformats.org/officeDocument/2006/relationships/chart" Target="charts/chart2.xml"/><Relationship Id="rId10" Type="http://schemas.openxmlformats.org/officeDocument/2006/relationships/hyperlink" Target="mailto:shape@u.northwestern.edu" TargetMode="External"/><Relationship Id="rId4" Type="http://schemas.openxmlformats.org/officeDocument/2006/relationships/chart" Target="charts/chart1.xml"/><Relationship Id="rId9" Type="http://schemas.openxmlformats.org/officeDocument/2006/relationships/hyperlink" Target="mailto:samuelberston2023@u.northwestern.edu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ikuehiguchi/Desktop/fall%20quarter/jour%20201-1/assignments/enterprise%20statisti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aseline="0"/>
              <a:t>Students who experienced penetration or sexual touching involving physical force and/or inability to stop what was happening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</c:f>
              <c:strCache>
                <c:ptCount val="1"/>
                <c:pt idx="0">
                  <c:v>Undergraduate</c:v>
                </c:pt>
              </c:strCache>
            </c:strRef>
          </c:tx>
          <c:spPr>
            <a:solidFill>
              <a:srgbClr val="FF9181"/>
            </a:solidFill>
            <a:ln>
              <a:noFill/>
            </a:ln>
            <a:effectLst/>
          </c:spPr>
          <c:invertIfNegative val="0"/>
          <c:cat>
            <c:strRef>
              <c:f>Sheet1!$B$4:$B$6</c:f>
              <c:strCache>
                <c:ptCount val="3"/>
                <c:pt idx="0">
                  <c:v>Women</c:v>
                </c:pt>
                <c:pt idx="1">
                  <c:v>TGQN</c:v>
                </c:pt>
                <c:pt idx="2">
                  <c:v>Men</c:v>
                </c:pt>
              </c:strCache>
            </c:strRef>
          </c:cat>
          <c:val>
            <c:numRef>
              <c:f>Sheet1!$C$4:$C$6</c:f>
              <c:numCache>
                <c:formatCode>0.0%</c:formatCode>
                <c:ptCount val="3"/>
                <c:pt idx="0">
                  <c:v>0.25900000000000001</c:v>
                </c:pt>
                <c:pt idx="1">
                  <c:v>0.22800000000000001</c:v>
                </c:pt>
                <c:pt idx="2">
                  <c:v>6.8000000000000005E-2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15-BE41-9E97-C9DE4B3AC7FE}"/>
            </c:ext>
          </c:extLst>
        </c:ser>
        <c:ser>
          <c:idx val="1"/>
          <c:order val="1"/>
          <c:tx>
            <c:strRef>
              <c:f>Sheet1!$D$3</c:f>
              <c:strCache>
                <c:ptCount val="1"/>
                <c:pt idx="0">
                  <c:v>Graduate</c:v>
                </c:pt>
              </c:strCache>
            </c:strRef>
          </c:tx>
          <c:spPr>
            <a:solidFill>
              <a:srgbClr val="FFC54F"/>
            </a:solidFill>
            <a:ln>
              <a:noFill/>
            </a:ln>
            <a:effectLst/>
          </c:spPr>
          <c:invertIfNegative val="0"/>
          <c:cat>
            <c:strRef>
              <c:f>Sheet1!$B$4:$B$6</c:f>
              <c:strCache>
                <c:ptCount val="3"/>
                <c:pt idx="0">
                  <c:v>Women</c:v>
                </c:pt>
                <c:pt idx="1">
                  <c:v>TGQN</c:v>
                </c:pt>
                <c:pt idx="2">
                  <c:v>Men</c:v>
                </c:pt>
              </c:strCache>
            </c:strRef>
          </c:cat>
          <c:val>
            <c:numRef>
              <c:f>Sheet1!$D$4:$D$6</c:f>
              <c:numCache>
                <c:formatCode>0.0%</c:formatCode>
                <c:ptCount val="3"/>
                <c:pt idx="0">
                  <c:v>9.7000000000000003E-2</c:v>
                </c:pt>
                <c:pt idx="1">
                  <c:v>0.14499999999999999</c:v>
                </c:pt>
                <c:pt idx="2">
                  <c:v>2.5000000000000001E-2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15-BE41-9E97-C9DE4B3AC7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1538224"/>
        <c:axId val="1281539856"/>
      </c:barChart>
      <c:catAx>
        <c:axId val="128153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539856"/>
        <c:crosses val="autoZero"/>
        <c:auto val="1"/>
        <c:lblAlgn val="ctr"/>
        <c:lblOffset val="100"/>
        <c:noMultiLvlLbl val="0"/>
      </c:catAx>
      <c:valAx>
        <c:axId val="128153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53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 baseline="0"/>
              <a:t>Number of times undergraduate students experienced penetration or sexual touching involving physical force and/or inability to stop what was happening. </a:t>
            </a:r>
            <a:endParaRPr lang="en-US" sz="1200"/>
          </a:p>
        </c:rich>
      </c:tx>
      <c:layout>
        <c:manualLayout>
          <c:xMode val="edge"/>
          <c:yMode val="edge"/>
          <c:x val="0.11411201267524486"/>
          <c:y val="1.4144271570014143E-2"/>
        </c:manualLayout>
      </c:layout>
      <c:overlay val="0"/>
      <c:spPr>
        <a:noFill/>
        <a:ln w="0">
          <a:solidFill>
            <a:schemeClr val="bg1">
              <a:alpha val="0"/>
            </a:schemeClr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Sheet1!$C$9</c:f>
              <c:strCache>
                <c:ptCount val="1"/>
                <c:pt idx="0">
                  <c:v>TGQN</c:v>
                </c:pt>
              </c:strCache>
            </c:strRef>
          </c:tx>
          <c:spPr>
            <a:solidFill>
              <a:srgbClr val="8FDF63"/>
            </a:solidFill>
            <a:ln>
              <a:noFill/>
            </a:ln>
            <a:effectLst/>
          </c:spPr>
          <c:invertIfNegative val="0"/>
          <c:cat>
            <c:strRef>
              <c:f>Sheet1!$B$10:$B$13</c:f>
              <c:strCache>
                <c:ptCount val="4"/>
                <c:pt idx="0">
                  <c:v>1 time</c:v>
                </c:pt>
                <c:pt idx="1">
                  <c:v>2 times</c:v>
                </c:pt>
                <c:pt idx="2">
                  <c:v>3 times</c:v>
                </c:pt>
                <c:pt idx="3">
                  <c:v>4+ times</c:v>
                </c:pt>
              </c:strCache>
            </c:strRef>
          </c:cat>
          <c:val>
            <c:numRef>
              <c:f>Sheet1!$C$10:$C$13</c:f>
              <c:numCache>
                <c:formatCode>0.0%</c:formatCode>
                <c:ptCount val="4"/>
                <c:pt idx="0">
                  <c:v>8.2000000000000003E-2</c:v>
                </c:pt>
                <c:pt idx="1">
                  <c:v>4.8000000000000001E-2</c:v>
                </c:pt>
                <c:pt idx="2">
                  <c:v>2.4E-2</c:v>
                </c:pt>
                <c:pt idx="3">
                  <c:v>7.3999999999999996E-2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C7-D443-A85E-8A5A2911903C}"/>
            </c:ext>
          </c:extLst>
        </c:ser>
        <c:ser>
          <c:idx val="1"/>
          <c:order val="1"/>
          <c:tx>
            <c:strRef>
              <c:f>Sheet1!$D$9</c:f>
              <c:strCache>
                <c:ptCount val="1"/>
                <c:pt idx="0">
                  <c:v>Women</c:v>
                </c:pt>
              </c:strCache>
            </c:strRef>
          </c:tx>
          <c:spPr>
            <a:solidFill>
              <a:srgbClr val="93DCF2"/>
            </a:solidFill>
            <a:ln>
              <a:noFill/>
            </a:ln>
            <a:effectLst/>
          </c:spPr>
          <c:invertIfNegative val="0"/>
          <c:cat>
            <c:strRef>
              <c:f>Sheet1!$B$10:$B$13</c:f>
              <c:strCache>
                <c:ptCount val="4"/>
                <c:pt idx="0">
                  <c:v>1 time</c:v>
                </c:pt>
                <c:pt idx="1">
                  <c:v>2 times</c:v>
                </c:pt>
                <c:pt idx="2">
                  <c:v>3 times</c:v>
                </c:pt>
                <c:pt idx="3">
                  <c:v>4+ times</c:v>
                </c:pt>
              </c:strCache>
            </c:strRef>
          </c:cat>
          <c:val>
            <c:numRef>
              <c:f>Sheet1!$D$10:$D$13</c:f>
              <c:numCache>
                <c:formatCode>0.0%</c:formatCode>
                <c:ptCount val="4"/>
                <c:pt idx="0">
                  <c:v>9.5000000000000001E-2</c:v>
                </c:pt>
                <c:pt idx="1">
                  <c:v>0.06</c:v>
                </c:pt>
                <c:pt idx="2">
                  <c:v>3.5999999999999997E-2</c:v>
                </c:pt>
                <c:pt idx="3">
                  <c:v>6.8000000000000005E-2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C7-D443-A85E-8A5A2911903C}"/>
            </c:ext>
          </c:extLst>
        </c:ser>
        <c:ser>
          <c:idx val="2"/>
          <c:order val="2"/>
          <c:tx>
            <c:strRef>
              <c:f>Sheet1!$E$9</c:f>
              <c:strCache>
                <c:ptCount val="1"/>
                <c:pt idx="0">
                  <c:v>Men</c:v>
                </c:pt>
              </c:strCache>
            </c:strRef>
          </c:tx>
          <c:spPr>
            <a:solidFill>
              <a:srgbClr val="ACB8F2"/>
            </a:solidFill>
            <a:ln>
              <a:noFill/>
            </a:ln>
            <a:effectLst/>
          </c:spPr>
          <c:invertIfNegative val="0"/>
          <c:cat>
            <c:strRef>
              <c:f>Sheet1!$B$10:$B$13</c:f>
              <c:strCache>
                <c:ptCount val="4"/>
                <c:pt idx="0">
                  <c:v>1 time</c:v>
                </c:pt>
                <c:pt idx="1">
                  <c:v>2 times</c:v>
                </c:pt>
                <c:pt idx="2">
                  <c:v>3 times</c:v>
                </c:pt>
                <c:pt idx="3">
                  <c:v>4+ times</c:v>
                </c:pt>
              </c:strCache>
            </c:strRef>
          </c:cat>
          <c:val>
            <c:numRef>
              <c:f>Sheet1!$E$10:$E$13</c:f>
              <c:numCache>
                <c:formatCode>0.0%</c:formatCode>
                <c:ptCount val="4"/>
                <c:pt idx="0">
                  <c:v>3.4000000000000002E-2</c:v>
                </c:pt>
                <c:pt idx="1">
                  <c:v>1.4999999999999999E-2</c:v>
                </c:pt>
                <c:pt idx="2">
                  <c:v>7.0000000000000001E-3</c:v>
                </c:pt>
                <c:pt idx="3">
                  <c:v>1.2E-2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7C7-D443-A85E-8A5A291190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82678752"/>
        <c:axId val="1279928016"/>
      </c:barChart>
      <c:catAx>
        <c:axId val="1282678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9928016"/>
        <c:crosses val="autoZero"/>
        <c:auto val="1"/>
        <c:lblAlgn val="ctr"/>
        <c:lblOffset val="100"/>
        <c:noMultiLvlLbl val="0"/>
      </c:catAx>
      <c:valAx>
        <c:axId val="1279928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678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Kikue Higuchi</dc:creator>
  <cp:keywords/>
  <dc:description/>
  <cp:lastModifiedBy>Kikue Higuchi</cp:lastModifiedBy>
  <cp:revision>90</cp:revision>
  <cp:lastPrinted>2019-12-04T19:02:00Z</cp:lastPrinted>
  <dcterms:created xsi:type="dcterms:W3CDTF">2019-11-05T00:27:00Z</dcterms:created>
  <dcterms:modified xsi:type="dcterms:W3CDTF">2021-06-13T02:11:00Z</dcterms:modified>
</cp:coreProperties>
</file>