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AA03B">
      <w:pPr>
        <w:jc w:val="center"/>
        <w:rPr>
          <w:rFonts w:hint="default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8"/>
          <w:szCs w:val="28"/>
          <w:lang w:val="en-US" w:eastAsia="zh-CN" w:bidi="ar"/>
        </w:rPr>
        <w:t>疑问</w:t>
      </w:r>
    </w:p>
    <w:p w14:paraId="5E81211C">
      <w:pPr>
        <w:jc w:val="left"/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原文：</w:t>
      </w:r>
    </w:p>
    <w:p w14:paraId="1396B5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P3标题：【基础服务】精准体育系统</w:t>
      </w:r>
    </w:p>
    <w:p w14:paraId="07C69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核心观点：一屏尽揽全校精准体质数据，管理决策有支撑。  </w:t>
      </w:r>
    </w:p>
    <w:p w14:paraId="7D0A4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核心图片选择：</w:t>
      </w:r>
    </w:p>
    <w:p w14:paraId="3D707FE5">
      <w:pPr>
        <w:rPr>
          <w:rFonts w:hint="default"/>
          <w:color w:val="0000FF"/>
          <w:lang w:val="en-US" w:eastAsia="zh-CN"/>
        </w:rPr>
      </w:pPr>
      <w:r>
        <w:rPr>
          <w:rFonts w:hint="default"/>
          <w:lang w:val="en-US" w:eastAsia="zh-CN"/>
        </w:rPr>
        <w:t>关键指标</w:t>
      </w:r>
      <w:r>
        <w:rPr>
          <w:rFonts w:hint="default"/>
          <w:color w:val="0000FF"/>
          <w:lang w:val="en-US" w:eastAsia="zh-CN"/>
        </w:rPr>
        <w:t xml:space="preserve"> 1 受伤风险人数 2 田径人才储备 网球队人才储备 3 各年级体质核心卡点</w:t>
      </w:r>
    </w:p>
    <w:p w14:paraId="26ECF593">
      <w:pPr>
        <w:jc w:val="left"/>
        <w:rPr>
          <w:rFonts w:hint="eastAsia" w:ascii="思源黑体 CN Heavy" w:hAnsi="思源黑体 CN Heavy" w:eastAsia="思源黑体 CN Heavy" w:cs="思源黑体 CN Heavy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color w:val="C00000"/>
          <w:kern w:val="0"/>
          <w:sz w:val="24"/>
          <w:szCs w:val="24"/>
          <w:lang w:val="en-US" w:eastAsia="zh-CN" w:bidi="ar"/>
        </w:rPr>
        <w:t>缺失：缺少标蓝部分的相关数据和图片</w:t>
      </w:r>
    </w:p>
    <w:p w14:paraId="6C4A5F8F">
      <w:pPr>
        <w:jc w:val="left"/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kern w:val="0"/>
          <w:sz w:val="24"/>
          <w:szCs w:val="24"/>
          <w:lang w:val="en-US" w:eastAsia="zh-CN" w:bidi="ar"/>
        </w:rPr>
        <w:t>原文：</w:t>
      </w:r>
    </w:p>
    <w:p w14:paraId="3066B2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P6 标题：【运动队服务】冠军训练体系</w:t>
      </w:r>
    </w:p>
    <w:p w14:paraId="6D444FB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核心观点：因材施教・一生一专属培养方案 </w:t>
      </w:r>
    </w:p>
    <w:p w14:paraId="1E8C9E5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页面结构布局：</w:t>
      </w:r>
    </w:p>
    <w:p w14:paraId="22C68560">
      <w:pPr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lang w:val="en-US" w:eastAsia="zh-CN"/>
        </w:rPr>
        <w:t>图片：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谁适合什么项目 </w:t>
      </w:r>
      <w:r>
        <w:rPr>
          <w:rFonts w:hint="default"/>
          <w:color w:val="0000FF"/>
          <w:lang w:val="en-US" w:eastAsia="zh-CN"/>
        </w:rPr>
        <w:t>预期目标是 当下情况是</w:t>
      </w:r>
    </w:p>
    <w:p w14:paraId="3CE3C109">
      <w:pPr>
        <w:jc w:val="left"/>
        <w:rPr>
          <w:rFonts w:hint="eastAsia" w:ascii="思源黑体 CN Heavy" w:hAnsi="思源黑体 CN Heavy" w:eastAsia="思源黑体 CN Heavy" w:cs="思源黑体 CN Heavy"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Heavy" w:hAnsi="思源黑体 CN Heavy" w:eastAsia="思源黑体 CN Heavy" w:cs="思源黑体 CN Heavy"/>
          <w:color w:val="C00000"/>
          <w:kern w:val="0"/>
          <w:sz w:val="24"/>
          <w:szCs w:val="24"/>
          <w:lang w:val="en-US" w:eastAsia="zh-CN" w:bidi="ar"/>
        </w:rPr>
        <w:t>缺失：页面缺少标蓝部分的相关数据，最符合的只有苏炳添对标的折线的横向对比图，但是没有直接说明每个孩子的适合的项目是什么</w:t>
      </w:r>
    </w:p>
    <w:p w14:paraId="664C9AD3"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Heavy">
    <w:panose1 w:val="020B0A00000000000000"/>
    <w:charset w:val="86"/>
    <w:family w:val="auto"/>
    <w:pitch w:val="default"/>
    <w:sig w:usb0="20000003" w:usb1="2ADF3C10" w:usb2="00000016" w:usb3="00000000" w:csb0="6006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41974"/>
    <w:rsid w:val="0FE41974"/>
    <w:rsid w:val="677F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2026-08-05T03:27:00Z</dcterms:created>
  <dc:creator>望</dc:creator>
  <cp:lastModifiedBy>望</cp:lastModifiedBy>
  <dcterms:modified xsi:type="dcterms:W3CDTF">2026-08-05T03:40:11Z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AA869D0FD81C45B2AC9569762DEBE3D8_11</vt:lpwstr>
  </property>
  <property fmtid="{D5CDD505-2E9C-101B-9397-08002B2CF9AE}" pid="4" name="KSOTemplateDocerSaveRecord">
    <vt:lpwstr>eyJoZGlkIjoiMjdlYjQ4OGRlZjRkN2M0ZmI3MTQ3YWI4ZDRlNWMxZjYiLCJ1c2VySWQiOiIxNTA4OTgzOTkyIn0=</vt:lpwstr>
  </property>
</Properties>
</file>