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Temario: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Introducción a la toma de decisiones cuantitativa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Adquisición, análisis y filtrado de datos de procesos continuos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2.1 Estadística descriptiva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2.2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Métodos de detección y diagnóstico de fallas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3.1 Métodos Basados en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3.2 Métodos basados en primeros principios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Métodos de inferencia de variables no medidas en el proceso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4.1 Métodos Basados en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4.2 Métodos basados en primeros principios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Optimización de procesos sin modelos de primeros principios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5.1 Métodos Basados en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5.2 Métodos basados en experimentos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Métodos de caja negra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569835" cy="276225"/>
              <wp:effectExtent b="0" l="0" r="0" t="0"/>
              <wp:wrapNone/>
              <wp:docPr descr="{&quot;HashCode&quot;:104042539,&quot;Height&quot;:841.0,&quot;Width&quot;:595.0,&quot;Placement&quot;:&quot;Header&quot;,&quot;Index&quot;:&quot;Primary&quot;,&quot;Section&quot;:1,&quot;Top&quot;:0.0,&quot;Left&quot;:0.0}"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845" y="364665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Uso Personal</w:t>
                          </w:r>
                        </w:p>
                      </w:txbxContent>
                    </wps:txbx>
                    <wps:bodyPr anchorCtr="0" anchor="t" bIns="0" lIns="91425" spcFirstLastPara="1" rIns="254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569835" cy="276225"/>
              <wp:effectExtent b="0" l="0" r="0" t="0"/>
              <wp:wrapNone/>
              <wp:docPr descr="{&quot;HashCode&quot;:104042539,&quot;Height&quot;:841.0,&quot;Width&quot;:595.0,&quot;Placement&quot;:&quot;Header&quot;,&quot;Index&quot;:&quot;Primary&quot;,&quot;Section&quot;:1,&quot;Top&quot;:0.0,&quot;Left&quot;:0.0}" id="2" name="image1.png"/>
              <a:graphic>
                <a:graphicData uri="http://schemas.openxmlformats.org/drawingml/2006/picture">
                  <pic:pic>
                    <pic:nvPicPr>
                      <pic:cNvPr descr="{&quot;HashCode&quot;:104042539,&quot;Height&quot;:841.0,&quot;Width&quot;:595.0,&quot;Placement&quot;:&quot;Head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83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997A41"/>
    <w:pPr>
      <w:spacing w:after="0" w:line="240" w:lineRule="auto"/>
    </w:pPr>
    <w:rPr>
      <w:rFonts w:ascii="Calibri" w:hAnsi="Calibri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997A41"/>
    <w:rPr>
      <w:rFonts w:ascii="Calibri" w:hAnsi="Calibri"/>
      <w:szCs w:val="21"/>
    </w:rPr>
  </w:style>
  <w:style w:type="paragraph" w:styleId="Encabezado">
    <w:name w:val="header"/>
    <w:basedOn w:val="Normal"/>
    <w:link w:val="EncabezadoCar"/>
    <w:uiPriority w:val="99"/>
    <w:unhideWhenUsed w:val="1"/>
    <w:rsid w:val="00997A4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97A41"/>
  </w:style>
  <w:style w:type="paragraph" w:styleId="Piedepgina">
    <w:name w:val="footer"/>
    <w:basedOn w:val="Normal"/>
    <w:link w:val="PiedepginaCar"/>
    <w:uiPriority w:val="99"/>
    <w:unhideWhenUsed w:val="1"/>
    <w:rsid w:val="00997A4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97A4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PpzhrkNOTNPKx8oGJlVluB6tQ==">AMUW2mWOuZPC3RIYnn/gNnUieGw7yIN4iOh3mUC25LoevBRG8AfJMdLrZdNB3kxDNx3OY2t00wF46FDY47+RR1yXvvaWnBjcIxrMs/sybxaFrB+2Y8mCI6ocosakjJ/7nlRWqbltsk1A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2020-03-22T15:42:00Z</dcterms:created>
  <dc:creator>HOROWITZ, GABRIEL IGNACIO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8ef38c-4357-49c8-b2ae-c9cdaf411188_Enabled">
    <vt:lpwstr>True</vt:lpwstr>
  </property>
  <property fmtid="{D5CDD505-2E9C-101B-9397-08002B2CF9AE}" pid="3" name="MSIP_Label_228ef38c-4357-49c8-b2ae-c9cdaf411188_SiteId">
    <vt:lpwstr>038018c3-616c-4b46-ad9b-aa9007f701b5</vt:lpwstr>
  </property>
  <property fmtid="{D5CDD505-2E9C-101B-9397-08002B2CF9AE}" pid="4" name="MSIP_Label_228ef38c-4357-49c8-b2ae-c9cdaf411188_Owner">
    <vt:lpwstr>y149681@grupo.ypf.com</vt:lpwstr>
  </property>
  <property fmtid="{D5CDD505-2E9C-101B-9397-08002B2CF9AE}" pid="5" name="MSIP_Label_228ef38c-4357-49c8-b2ae-c9cdaf411188_SetDate">
    <vt:lpwstr>2020-03-22T15:43:34.0327004Z</vt:lpwstr>
  </property>
  <property fmtid="{D5CDD505-2E9C-101B-9397-08002B2CF9AE}" pid="6" name="MSIP_Label_228ef38c-4357-49c8-b2ae-c9cdaf411188_Name">
    <vt:lpwstr>Personal</vt:lpwstr>
  </property>
  <property fmtid="{D5CDD505-2E9C-101B-9397-08002B2CF9AE}" pid="7" name="MSIP_Label_228ef38c-4357-49c8-b2ae-c9cdaf411188_Application">
    <vt:lpwstr>Microsoft Azure Information Protection</vt:lpwstr>
  </property>
  <property fmtid="{D5CDD505-2E9C-101B-9397-08002B2CF9AE}" pid="8" name="MSIP_Label_228ef38c-4357-49c8-b2ae-c9cdaf411188_ActionId">
    <vt:lpwstr>d40ccbd8-ecfb-44be-b0cc-4c041c8000c5</vt:lpwstr>
  </property>
  <property fmtid="{D5CDD505-2E9C-101B-9397-08002B2CF9AE}" pid="9" name="MSIP_Label_228ef38c-4357-49c8-b2ae-c9cdaf411188_Extended_MSFT_Method">
    <vt:lpwstr>Manual</vt:lpwstr>
  </property>
  <property fmtid="{D5CDD505-2E9C-101B-9397-08002B2CF9AE}" pid="10" name="Sensitivity">
    <vt:lpwstr>Personal</vt:lpwstr>
  </property>
</Properties>
</file>