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A1221" w14:textId="77777777" w:rsidR="009100C8" w:rsidRPr="009100C8" w:rsidRDefault="009100C8" w:rsidP="009100C8">
      <w:pPr>
        <w:rPr>
          <w:b/>
          <w:bCs/>
        </w:rPr>
      </w:pPr>
      <w:r w:rsidRPr="009100C8">
        <w:rPr>
          <w:b/>
          <w:bCs/>
        </w:rPr>
        <w:t>Incident Overview:</w:t>
      </w:r>
    </w:p>
    <w:p w14:paraId="7DC64AE2" w14:textId="77777777" w:rsidR="009100C8" w:rsidRPr="009100C8" w:rsidRDefault="009100C8" w:rsidP="009100C8">
      <w:r w:rsidRPr="009100C8">
        <w:t>At approximately midday, a coordinated terrorist attack occurred at the automotive assembly plant. This attack involved a fuel truck driver carrying approximately 8,000 gallons of gasoline ramming the plant’s hydrogen fuel tank. This resulted in a massive explosion, triggering a cascading failure involving the 20,000-gallon gasoline above-ground storage tank (AST), oil storage area, hydrogen storage area, and battery storage area. The explosion was large enough to level an area with a 600-foot radius. This resulted in mass casualties, injuries, and significant property destruction.</w:t>
      </w:r>
    </w:p>
    <w:p w14:paraId="3B33CA92" w14:textId="77777777" w:rsidR="009100C8" w:rsidRPr="009100C8" w:rsidRDefault="009100C8" w:rsidP="009100C8">
      <w:r w:rsidRPr="009100C8">
        <w:t>As the highest-ranking incident commander on-site, the plant manager has the responsibility to fully manage the incident. The first priority is the safety of all personnel. The second priority is preventing environmental damage. The final priority is minimizing damage to property and process.</w:t>
      </w:r>
    </w:p>
    <w:p w14:paraId="4CEF104A" w14:textId="77777777" w:rsidR="009100C8" w:rsidRPr="009100C8" w:rsidRDefault="00504195" w:rsidP="009100C8">
      <w:r>
        <w:pict w14:anchorId="413067B6">
          <v:rect id="_x0000_i1025" style="width:0;height:1.5pt" o:hralign="center" o:hrstd="t" o:hr="t" fillcolor="#a0a0a0" stroked="f"/>
        </w:pict>
      </w:r>
    </w:p>
    <w:p w14:paraId="0A50CB24" w14:textId="77777777" w:rsidR="009100C8" w:rsidRPr="009100C8" w:rsidRDefault="009100C8" w:rsidP="009100C8">
      <w:pPr>
        <w:rPr>
          <w:b/>
          <w:bCs/>
        </w:rPr>
      </w:pPr>
      <w:r w:rsidRPr="009100C8">
        <w:rPr>
          <w:b/>
          <w:bCs/>
        </w:rPr>
        <w:t>Process Timeline – First Five Minutes (Immediate Response)</w:t>
      </w:r>
    </w:p>
    <w:p w14:paraId="588DD8E7" w14:textId="30103759" w:rsidR="009100C8" w:rsidRPr="009100C8" w:rsidRDefault="009100C8" w:rsidP="009100C8">
      <w:r w:rsidRPr="009100C8">
        <w:rPr>
          <w:b/>
          <w:bCs/>
        </w:rPr>
        <w:t>First Action – Call 911 emergency services</w:t>
      </w:r>
      <w:r w:rsidRPr="009100C8">
        <w:t xml:space="preserve"> – Inform them that a massive explosion has occurred at the facility. Large fires are raging, including in the fuel storage area, oil storage area, battery storage area, and parts of the assembly building and paint shop building. Fatalities and major injuries are suspected.</w:t>
      </w:r>
      <w:r w:rsidR="00E91791">
        <w:t xml:space="preserve"> </w:t>
      </w:r>
    </w:p>
    <w:p w14:paraId="54C6F1EE" w14:textId="77777777" w:rsidR="009100C8" w:rsidRPr="009100C8" w:rsidRDefault="009100C8" w:rsidP="009100C8">
      <w:r w:rsidRPr="009100C8">
        <w:rPr>
          <w:b/>
          <w:bCs/>
        </w:rPr>
        <w:t>Reason for first action</w:t>
      </w:r>
      <w:r w:rsidRPr="009100C8">
        <w:t xml:space="preserve"> – This is the most time-sensitive action to take. It could mean the difference between life and death for any employees or contractors on-site who are injured. Informing emergency services of the fire, fatalities, injuries, etc., will prompt every available emergency service in the area to respond, including substantial medical support. Any minute delayed could cost a life.</w:t>
      </w:r>
    </w:p>
    <w:p w14:paraId="6F3C1365" w14:textId="77777777" w:rsidR="009100C8" w:rsidRPr="009100C8" w:rsidRDefault="00504195" w:rsidP="009100C8">
      <w:r>
        <w:pict w14:anchorId="790796A4">
          <v:rect id="_x0000_i1026" style="width:0;height:1.5pt" o:hralign="center" o:hrstd="t" o:hr="t" fillcolor="#a0a0a0" stroked="f"/>
        </w:pict>
      </w:r>
    </w:p>
    <w:p w14:paraId="6EC10505" w14:textId="77777777" w:rsidR="009100C8" w:rsidRPr="009100C8" w:rsidRDefault="009100C8" w:rsidP="009100C8">
      <w:r w:rsidRPr="009100C8">
        <w:rPr>
          <w:b/>
          <w:bCs/>
        </w:rPr>
        <w:t>Second Action – Sound the emergency evacuation alarm</w:t>
      </w:r>
      <w:r w:rsidRPr="009100C8">
        <w:t xml:space="preserve"> to evacuate every building on-site. Use the loudspeaker to instruct everyone to exit the facility calmly but quickly.</w:t>
      </w:r>
    </w:p>
    <w:p w14:paraId="7DEA906A" w14:textId="77777777" w:rsidR="009100C8" w:rsidRPr="009100C8" w:rsidRDefault="009100C8" w:rsidP="009100C8">
      <w:r w:rsidRPr="009100C8">
        <w:rPr>
          <w:b/>
          <w:bCs/>
        </w:rPr>
        <w:t>Reason for second action</w:t>
      </w:r>
      <w:r w:rsidRPr="009100C8">
        <w:t xml:space="preserve"> – In the event the explosion is not contained, the plant manager needs to get employees as far away from danger as quickly as possible.</w:t>
      </w:r>
    </w:p>
    <w:p w14:paraId="2AB33F99" w14:textId="77777777" w:rsidR="009100C8" w:rsidRPr="009100C8" w:rsidRDefault="00504195" w:rsidP="009100C8">
      <w:r>
        <w:pict w14:anchorId="332B1681">
          <v:rect id="_x0000_i1027" style="width:0;height:1.5pt" o:hralign="center" o:hrstd="t" o:hr="t" fillcolor="#a0a0a0" stroked="f"/>
        </w:pict>
      </w:r>
    </w:p>
    <w:p w14:paraId="399BAB9F" w14:textId="77777777" w:rsidR="009100C8" w:rsidRPr="009100C8" w:rsidRDefault="009100C8" w:rsidP="009100C8">
      <w:r w:rsidRPr="009100C8">
        <w:rPr>
          <w:b/>
          <w:bCs/>
        </w:rPr>
        <w:t>Third Action – Instruct the Human Relations (HR) Director</w:t>
      </w:r>
      <w:r w:rsidRPr="009100C8">
        <w:t xml:space="preserve"> to immediately create a list of employees currently badged into the plant and track badge swipes as employees exit, to determine which employees remain on-site.</w:t>
      </w:r>
    </w:p>
    <w:p w14:paraId="2413C0D7" w14:textId="77777777" w:rsidR="009100C8" w:rsidRPr="009100C8" w:rsidRDefault="009100C8" w:rsidP="009100C8">
      <w:r w:rsidRPr="009100C8">
        <w:rPr>
          <w:b/>
          <w:bCs/>
        </w:rPr>
        <w:lastRenderedPageBreak/>
        <w:t>Reason for third action</w:t>
      </w:r>
      <w:r w:rsidRPr="009100C8">
        <w:t xml:space="preserve"> – This information is critical for emergency responders so they understand who remains in the plant. If an employee has badged out and is no longer on-site, emergency services will not have to search for them later. This list needs to be ready when emergency services arrive.</w:t>
      </w:r>
    </w:p>
    <w:p w14:paraId="24D9B5EC" w14:textId="77777777" w:rsidR="009100C8" w:rsidRPr="009100C8" w:rsidRDefault="00504195" w:rsidP="009100C8">
      <w:r>
        <w:pict w14:anchorId="170B0F55">
          <v:rect id="_x0000_i1028" style="width:0;height:1.5pt" o:hralign="center" o:hrstd="t" o:hr="t" fillcolor="#a0a0a0" stroked="f"/>
        </w:pict>
      </w:r>
    </w:p>
    <w:p w14:paraId="7867DDC2" w14:textId="77777777" w:rsidR="007727CE" w:rsidRPr="007727CE" w:rsidRDefault="009100C8" w:rsidP="007727CE">
      <w:r w:rsidRPr="009100C8">
        <w:rPr>
          <w:b/>
          <w:bCs/>
        </w:rPr>
        <w:t xml:space="preserve">Fourth Action – </w:t>
      </w:r>
      <w:r w:rsidR="007727CE" w:rsidRPr="007727CE">
        <w:t>Convene the Leadership Team (Incident Command Team (ICT)) and establish the ICT location. Require the executive secretary to remain with the plant manager and take detailed notes, including times and reasons for actions taken, key decisions made, personnel assignments, and communications with emergency responders and regulatory agencies.</w:t>
      </w:r>
    </w:p>
    <w:p w14:paraId="43B359CE" w14:textId="77777777" w:rsidR="007727CE" w:rsidRPr="007727CE" w:rsidRDefault="007727CE" w:rsidP="007727CE">
      <w:r w:rsidRPr="007727CE">
        <w:rPr>
          <w:b/>
          <w:bCs/>
        </w:rPr>
        <w:t xml:space="preserve">Reason for fourth action – </w:t>
      </w:r>
      <w:r w:rsidRPr="007727CE">
        <w:t>Responsibilities and required actions need to be delegated in real time as quickly as possible. By convening the ICT, directions are streamlined and clearly communicated rather than calling individuals separately and delegating orders. Detailed documentation is critical for post-incident investigation, regulatory reporting, insurance claims, and internal review of response effectiveness.</w:t>
      </w:r>
    </w:p>
    <w:p w14:paraId="4B6C397E" w14:textId="52891744" w:rsidR="009100C8" w:rsidRPr="009100C8" w:rsidRDefault="00504195" w:rsidP="007727CE">
      <w:r>
        <w:pict w14:anchorId="1E57F9C3">
          <v:rect id="_x0000_i1029" style="width:0;height:1.5pt" o:hralign="center" o:hrstd="t" o:hr="t" fillcolor="#a0a0a0" stroked="f"/>
        </w:pict>
      </w:r>
    </w:p>
    <w:p w14:paraId="11E66F44" w14:textId="77777777" w:rsidR="009100C8" w:rsidRPr="009100C8" w:rsidRDefault="009100C8" w:rsidP="009100C8">
      <w:r w:rsidRPr="009100C8">
        <w:rPr>
          <w:b/>
          <w:bCs/>
        </w:rPr>
        <w:t>Fifth Action – Coordinate emergency access</w:t>
      </w:r>
      <w:r w:rsidRPr="009100C8">
        <w:t xml:space="preserve"> – Require the HR Director and the Occupational Health and Safety Director to coordinate with police and emergency services, directing them to high-risk zones. Have them assist in shutting down streets around the plant and prepare to guide emergency services to the incident location.</w:t>
      </w:r>
    </w:p>
    <w:p w14:paraId="50474B09" w14:textId="77777777" w:rsidR="009100C8" w:rsidRPr="009100C8" w:rsidRDefault="009100C8" w:rsidP="009100C8">
      <w:r w:rsidRPr="009100C8">
        <w:rPr>
          <w:b/>
          <w:bCs/>
        </w:rPr>
        <w:t>Reason for fifth action</w:t>
      </w:r>
      <w:r w:rsidRPr="009100C8">
        <w:t xml:space="preserve"> – The facility is located on a major thoroughfare and is drawing attention. Commuters are stopping to view the fire, slowing traffic. At the same time, employees are rushing to exit the facility. This is causing traffic congestion and preventing emergency services from accessing the site quickly.</w:t>
      </w:r>
    </w:p>
    <w:p w14:paraId="5A166F1C" w14:textId="77777777" w:rsidR="009100C8" w:rsidRPr="009100C8" w:rsidRDefault="00504195" w:rsidP="009100C8">
      <w:r>
        <w:pict w14:anchorId="30156510">
          <v:rect id="_x0000_i1030" style="width:0;height:1.5pt" o:hralign="center" o:hrstd="t" o:hr="t" fillcolor="#a0a0a0" stroked="f"/>
        </w:pict>
      </w:r>
    </w:p>
    <w:p w14:paraId="29B17305" w14:textId="77777777" w:rsidR="009100C8" w:rsidRPr="009100C8" w:rsidRDefault="009100C8" w:rsidP="009100C8">
      <w:r w:rsidRPr="009100C8">
        <w:rPr>
          <w:b/>
          <w:bCs/>
        </w:rPr>
        <w:t>Sixth Action – Employee communication</w:t>
      </w:r>
      <w:r w:rsidRPr="009100C8">
        <w:t xml:space="preserve"> – Require HR to draft a text message to all employees and contractors on-site instructing them to exit the premises, in case they did not hear the announcement from supervisors. Emphasize orderly exit procedures and identify areas to avoid due to the ongoing fire.</w:t>
      </w:r>
    </w:p>
    <w:p w14:paraId="45852114" w14:textId="77777777" w:rsidR="00633EBE" w:rsidRPr="009100C8" w:rsidRDefault="009100C8" w:rsidP="00633EBE">
      <w:r w:rsidRPr="009100C8">
        <w:rPr>
          <w:b/>
          <w:bCs/>
        </w:rPr>
        <w:t>Reason for sixth action</w:t>
      </w:r>
      <w:r w:rsidRPr="009100C8">
        <w:t xml:space="preserve"> – It is critical that all employees and contractors receive the message, especially if they did not initially receive verbal instructions from management.</w:t>
      </w:r>
    </w:p>
    <w:p w14:paraId="1F52C300" w14:textId="77777777" w:rsidR="00633EBE" w:rsidRPr="009100C8" w:rsidRDefault="00504195" w:rsidP="00633EBE">
      <w:r>
        <w:pict w14:anchorId="504D6E16">
          <v:rect id="_x0000_i1031" style="width:0;height:1.5pt" o:hralign="center" o:hrstd="t" o:hr="t" fillcolor="#a0a0a0" stroked="f"/>
        </w:pict>
      </w:r>
    </w:p>
    <w:p w14:paraId="0FF5176A" w14:textId="77777777" w:rsidR="00E764FA" w:rsidRPr="00E764FA" w:rsidRDefault="00633EBE" w:rsidP="00E764FA">
      <w:r>
        <w:rPr>
          <w:b/>
          <w:bCs/>
        </w:rPr>
        <w:lastRenderedPageBreak/>
        <w:t>Seventh</w:t>
      </w:r>
      <w:r w:rsidRPr="009100C8">
        <w:rPr>
          <w:b/>
          <w:bCs/>
        </w:rPr>
        <w:t xml:space="preserve"> Action – </w:t>
      </w:r>
      <w:r w:rsidR="00CB116F">
        <w:rPr>
          <w:b/>
          <w:bCs/>
        </w:rPr>
        <w:t xml:space="preserve">Establish a medical triage area </w:t>
      </w:r>
      <w:r w:rsidRPr="009100C8">
        <w:t xml:space="preserve">– </w:t>
      </w:r>
      <w:r w:rsidR="00E764FA" w:rsidRPr="00E764FA">
        <w:t>Instruct the Occupational Health and Safety Director to establish a temporary medical triage area outside the immediate hazard zone, where injured personnel can be brought by supervisors and first responders until emergency medical services (EMS) arrive.</w:t>
      </w:r>
    </w:p>
    <w:p w14:paraId="488FF27B" w14:textId="491617CA" w:rsidR="00E764FA" w:rsidRPr="00E764FA" w:rsidRDefault="00E764FA" w:rsidP="00E764FA">
      <w:r w:rsidRPr="00E764FA">
        <w:rPr>
          <w:b/>
          <w:bCs/>
        </w:rPr>
        <w:t>Reason</w:t>
      </w:r>
      <w:r w:rsidRPr="00E764FA">
        <w:t xml:space="preserve"> </w:t>
      </w:r>
      <w:r>
        <w:rPr>
          <w:b/>
          <w:bCs/>
        </w:rPr>
        <w:t xml:space="preserve">seventh action </w:t>
      </w:r>
      <w:r w:rsidRPr="00E764FA">
        <w:t xml:space="preserve">– Due to the scale of the explosion and </w:t>
      </w:r>
      <w:r>
        <w:t xml:space="preserve">the </w:t>
      </w:r>
      <w:r w:rsidRPr="00E764FA">
        <w:t>number of potential injuries, there will be a delay before EMS can fully access all areas of the site. Establishing a triage location allows for immediate prioritization of injuries and ensures that severely injured individuals are identified and treated first.</w:t>
      </w:r>
    </w:p>
    <w:p w14:paraId="7AEACE08" w14:textId="555642A2" w:rsidR="009100C8" w:rsidRPr="009100C8" w:rsidRDefault="00504195" w:rsidP="009100C8">
      <w:r>
        <w:pict w14:anchorId="3FD2EBA2">
          <v:rect id="_x0000_i1032" style="width:0;height:1.5pt" o:hralign="center" o:hrstd="t" o:hr="t" fillcolor="#a0a0a0" stroked="f"/>
        </w:pict>
      </w:r>
    </w:p>
    <w:p w14:paraId="1CEF14CD" w14:textId="77777777" w:rsidR="009100C8" w:rsidRPr="009100C8" w:rsidRDefault="009100C8" w:rsidP="009100C8">
      <w:pPr>
        <w:rPr>
          <w:b/>
          <w:bCs/>
        </w:rPr>
      </w:pPr>
      <w:r w:rsidRPr="009100C8">
        <w:rPr>
          <w:b/>
          <w:bCs/>
        </w:rPr>
        <w:t>Process Timeline – Minutes 5 to 15 (Short-Term Response)</w:t>
      </w:r>
    </w:p>
    <w:p w14:paraId="1AFDB4BF" w14:textId="285928FC" w:rsidR="009100C8" w:rsidRPr="009100C8" w:rsidRDefault="009100C8" w:rsidP="009100C8">
      <w:r w:rsidRPr="009100C8">
        <w:rPr>
          <w:b/>
          <w:bCs/>
        </w:rPr>
        <w:t>First Action – Environmental coordination</w:t>
      </w:r>
      <w:r w:rsidRPr="009100C8">
        <w:t xml:space="preserve"> – Require the Environmental Director to coordinate with federal regulatory agencies, including the United States Environmental Protection Agency (EPA), the Michigan Department of Energy, Great Lakes, and Environment (MI-EGLE), local emergency planning committees (LEPC), state emergency response committees (SERC), and the National Response Center (NRC), and request assistance. Instruct the Environmental Director to contact an emergency spill cleanup company and have them mobilized immediately.</w:t>
      </w:r>
      <w:r w:rsidR="0052636D">
        <w:t xml:space="preserve"> They must stop </w:t>
      </w:r>
      <w:r w:rsidR="00696F50">
        <w:t xml:space="preserve">the oil flow or migrate it to an area where it doesn’t impact navigable waters or other waters of the State, as long as it can be done safely.  </w:t>
      </w:r>
    </w:p>
    <w:p w14:paraId="120BC6AD" w14:textId="77777777" w:rsidR="009100C8" w:rsidRPr="009100C8" w:rsidRDefault="009100C8" w:rsidP="009100C8">
      <w:r w:rsidRPr="009100C8">
        <w:rPr>
          <w:b/>
          <w:bCs/>
        </w:rPr>
        <w:t>Reason for first action</w:t>
      </w:r>
      <w:r w:rsidRPr="009100C8">
        <w:t xml:space="preserve"> – Now that immediate safety concerns are being addressed, the next step is environmental containment. While the full extent of environmental damage is unknown, it is better to over-report than under-report. With oil entering a navigable waterway, federal regulations require notification to the NRC within 15 minutes. LEPC and SERC must be notified within 30 minutes, and MI-EGLE’s pollution emergency action system within one hour.</w:t>
      </w:r>
    </w:p>
    <w:p w14:paraId="68D192AB" w14:textId="77777777" w:rsidR="009100C8" w:rsidRPr="009100C8" w:rsidRDefault="00504195" w:rsidP="009100C8">
      <w:r>
        <w:pict w14:anchorId="19A67102">
          <v:rect id="_x0000_i1033" style="width:0;height:1.5pt" o:hralign="center" o:hrstd="t" o:hr="t" fillcolor="#a0a0a0" stroked="f"/>
        </w:pict>
      </w:r>
    </w:p>
    <w:p w14:paraId="4AF49053" w14:textId="77777777" w:rsidR="009100C8" w:rsidRPr="009100C8" w:rsidRDefault="009100C8" w:rsidP="009100C8">
      <w:r w:rsidRPr="009100C8">
        <w:rPr>
          <w:b/>
          <w:bCs/>
        </w:rPr>
        <w:t>Second Action – Halt logistics operations</w:t>
      </w:r>
      <w:r w:rsidRPr="009100C8">
        <w:t xml:space="preserve"> – Require the Logistics Director to coordinate with all inbound freight shipments and halt them immediately. Also stop all returning traffic coming on-site for equipment or vehicle pickup.</w:t>
      </w:r>
    </w:p>
    <w:p w14:paraId="235190B4" w14:textId="77777777" w:rsidR="009100C8" w:rsidRPr="009100C8" w:rsidRDefault="009100C8" w:rsidP="009100C8">
      <w:r w:rsidRPr="009100C8">
        <w:rPr>
          <w:b/>
          <w:bCs/>
        </w:rPr>
        <w:t>Reason for second action</w:t>
      </w:r>
      <w:r w:rsidRPr="009100C8">
        <w:t xml:space="preserve"> – Traffic around the site is already congested due to commuters and employees evacuating. Trucks are difficult to maneuver in tight conditions and will worsen congestion, delaying emergency services. Additionally, no non-emergency traffic should be allowed on-site due to safety concerns.</w:t>
      </w:r>
    </w:p>
    <w:p w14:paraId="0B2906FC" w14:textId="77777777" w:rsidR="009100C8" w:rsidRPr="009100C8" w:rsidRDefault="00504195" w:rsidP="009100C8">
      <w:r>
        <w:pict w14:anchorId="214A1453">
          <v:rect id="_x0000_i1034" style="width:0;height:1.5pt" o:hralign="center" o:hrstd="t" o:hr="t" fillcolor="#a0a0a0" stroked="f"/>
        </w:pict>
      </w:r>
    </w:p>
    <w:p w14:paraId="3FFDB0DD" w14:textId="77777777" w:rsidR="009100C8" w:rsidRPr="009100C8" w:rsidRDefault="009100C8" w:rsidP="009100C8">
      <w:r w:rsidRPr="009100C8">
        <w:rPr>
          <w:b/>
          <w:bCs/>
        </w:rPr>
        <w:lastRenderedPageBreak/>
        <w:t>Third Action – Corporate communication</w:t>
      </w:r>
      <w:r w:rsidRPr="009100C8">
        <w:t xml:space="preserve"> – Contact the corporate communications department and inform them of the situation so they can prepare a public statement.</w:t>
      </w:r>
    </w:p>
    <w:p w14:paraId="0276D46C" w14:textId="0FAD693D" w:rsidR="009100C8" w:rsidRPr="009100C8" w:rsidRDefault="009100C8" w:rsidP="009100C8">
      <w:r w:rsidRPr="009100C8">
        <w:rPr>
          <w:b/>
          <w:bCs/>
        </w:rPr>
        <w:t>Reason for third action</w:t>
      </w:r>
      <w:r w:rsidRPr="009100C8">
        <w:t xml:space="preserve"> – The incident is already visible to the public. Media coverage is imminent, and helicopters are likely already overhead. </w:t>
      </w:r>
      <w:r w:rsidR="00E86709">
        <w:t>The corporation</w:t>
      </w:r>
      <w:r w:rsidRPr="009100C8">
        <w:t xml:space="preserve"> must manage communications to ensure accurate messaging and allow plant leadership to focus on incident response.</w:t>
      </w:r>
    </w:p>
    <w:p w14:paraId="23BFE750" w14:textId="77777777" w:rsidR="009100C8" w:rsidRPr="009100C8" w:rsidRDefault="00504195" w:rsidP="009100C8">
      <w:r>
        <w:pict w14:anchorId="31FA6947">
          <v:rect id="_x0000_i1035" style="width:0;height:1.5pt" o:hralign="center" o:hrstd="t" o:hr="t" fillcolor="#a0a0a0" stroked="f"/>
        </w:pict>
      </w:r>
    </w:p>
    <w:p w14:paraId="02A5D73B" w14:textId="77777777" w:rsidR="00F521C0" w:rsidRPr="00F521C0" w:rsidRDefault="009100C8" w:rsidP="00F521C0">
      <w:r w:rsidRPr="009100C8">
        <w:rPr>
          <w:b/>
          <w:bCs/>
        </w:rPr>
        <w:t xml:space="preserve">Fourth Action – </w:t>
      </w:r>
      <w:r w:rsidR="00F521C0" w:rsidRPr="00F521C0">
        <w:rPr>
          <w:b/>
          <w:bCs/>
        </w:rPr>
        <w:t xml:space="preserve">Controlled shutdown of operations and facility systems – </w:t>
      </w:r>
      <w:r w:rsidR="00F521C0" w:rsidRPr="00F521C0">
        <w:t>Require the Engineering Director and Maintenance Director to shut down all impacted operations as quickly and safely as possible. Utilize 10 electricians, 10 pipefitters, and 10 millwrights to safely shut down critical systems. This includes isolating electrical systems, fuel and hydrogen supply lines, and HVAC systems where accessible. Establish restricted access zones around heavily damaged areas, including the assembly building, paint shop, and tank farm, and prevent unauthorized personnel from entering these zones. Only shut down equipment and utilities that can be safely accessed.</w:t>
      </w:r>
    </w:p>
    <w:p w14:paraId="2F3E94C1" w14:textId="77777777" w:rsidR="00F521C0" w:rsidRPr="00F521C0" w:rsidRDefault="00F521C0" w:rsidP="00F521C0">
      <w:r w:rsidRPr="00F521C0">
        <w:rPr>
          <w:b/>
          <w:bCs/>
        </w:rPr>
        <w:t xml:space="preserve">Reason for fourth action – </w:t>
      </w:r>
      <w:r w:rsidRPr="00F521C0">
        <w:t>Equipment and facility systems may be damaged or operating without supervision, creating additional fire, explosion, or mechanical risks. Isolating utilities and controlling access to damaged areas reduces the likelihood of secondary incidents and ensures that emergency responders can operate safely within controlled zones.</w:t>
      </w:r>
    </w:p>
    <w:p w14:paraId="36D275E7" w14:textId="14EB21C1" w:rsidR="009100C8" w:rsidRPr="009100C8" w:rsidRDefault="009100C8" w:rsidP="00F521C0"/>
    <w:p w14:paraId="4301E713" w14:textId="77777777" w:rsidR="009100C8" w:rsidRPr="009100C8" w:rsidRDefault="00504195" w:rsidP="009100C8">
      <w:r>
        <w:pict w14:anchorId="6EA59A50">
          <v:rect id="_x0000_i1036" style="width:0;height:1.5pt" o:hralign="center" o:hrstd="t" o:hr="t" fillcolor="#a0a0a0" stroked="f"/>
        </w:pict>
      </w:r>
    </w:p>
    <w:p w14:paraId="3B0A9AAC" w14:textId="77777777" w:rsidR="009100C8" w:rsidRPr="009100C8" w:rsidRDefault="009100C8" w:rsidP="009100C8">
      <w:r w:rsidRPr="009100C8">
        <w:rPr>
          <w:b/>
          <w:bCs/>
        </w:rPr>
        <w:t>Fifth Action – Facility sweep</w:t>
      </w:r>
      <w:r w:rsidRPr="009100C8">
        <w:t xml:space="preserve"> – Require all operational leads (Assembly Director, Body-in-White Director, and Paint Shop Director) to verify that all buildings under their control are fully evacuated.</w:t>
      </w:r>
    </w:p>
    <w:p w14:paraId="20DC7900" w14:textId="77777777" w:rsidR="009100C8" w:rsidRPr="009100C8" w:rsidRDefault="009100C8" w:rsidP="009100C8">
      <w:r w:rsidRPr="009100C8">
        <w:rPr>
          <w:b/>
          <w:bCs/>
        </w:rPr>
        <w:t>Reason for fifth action</w:t>
      </w:r>
      <w:r w:rsidRPr="009100C8">
        <w:t xml:space="preserve"> – Rapid shutdown of power and HVAC systems may leave employees stranded or confused. It is critical to ensure no personnel are left behind.</w:t>
      </w:r>
    </w:p>
    <w:p w14:paraId="451AB789" w14:textId="77777777" w:rsidR="009100C8" w:rsidRPr="009100C8" w:rsidRDefault="00504195" w:rsidP="009100C8">
      <w:r>
        <w:pict w14:anchorId="621DE0E0">
          <v:rect id="_x0000_i1037" style="width:0;height:1.5pt" o:hralign="center" o:hrstd="t" o:hr="t" fillcolor="#a0a0a0" stroked="f"/>
        </w:pict>
      </w:r>
    </w:p>
    <w:p w14:paraId="2CFFE800" w14:textId="77777777" w:rsidR="009100C8" w:rsidRPr="009100C8" w:rsidRDefault="009100C8" w:rsidP="009100C8">
      <w:pPr>
        <w:rPr>
          <w:b/>
          <w:bCs/>
        </w:rPr>
      </w:pPr>
      <w:r w:rsidRPr="009100C8">
        <w:rPr>
          <w:b/>
          <w:bCs/>
        </w:rPr>
        <w:t>Process Timeline – 15 Minutes to 1 Hour (Medium-Term Response)</w:t>
      </w:r>
    </w:p>
    <w:p w14:paraId="70740AAF" w14:textId="77777777" w:rsidR="009100C8" w:rsidRPr="009100C8" w:rsidRDefault="009100C8" w:rsidP="009100C8">
      <w:r w:rsidRPr="009100C8">
        <w:rPr>
          <w:b/>
          <w:bCs/>
        </w:rPr>
        <w:t>First Action – Transition to unified command</w:t>
      </w:r>
      <w:r w:rsidRPr="009100C8">
        <w:t xml:space="preserve"> – By this time, fire, police, or federal response agencies will be on-site. Their authority supersedes plant leadership, and unified command will be established. The plant team will transition to a support role.</w:t>
      </w:r>
    </w:p>
    <w:p w14:paraId="2ECACEBE" w14:textId="77777777" w:rsidR="009100C8" w:rsidRPr="009100C8" w:rsidRDefault="009100C8" w:rsidP="009100C8">
      <w:r w:rsidRPr="009100C8">
        <w:rPr>
          <w:b/>
          <w:bCs/>
        </w:rPr>
        <w:lastRenderedPageBreak/>
        <w:t>Reason for first action</w:t>
      </w:r>
      <w:r w:rsidRPr="009100C8">
        <w:t xml:space="preserve"> – Incident command responsibility transfers to the highest-ranking emergency responder. Fire departments will take the lead in suppression and hazard control.</w:t>
      </w:r>
    </w:p>
    <w:p w14:paraId="356A098B" w14:textId="77777777" w:rsidR="009100C8" w:rsidRPr="009100C8" w:rsidRDefault="00504195" w:rsidP="009100C8">
      <w:r>
        <w:pict w14:anchorId="2F48EE48">
          <v:rect id="_x0000_i1038" style="width:0;height:1.5pt" o:hralign="center" o:hrstd="t" o:hr="t" fillcolor="#a0a0a0" stroked="f"/>
        </w:pict>
      </w:r>
    </w:p>
    <w:p w14:paraId="3FFCEE04" w14:textId="77777777" w:rsidR="009100C8" w:rsidRPr="009100C8" w:rsidRDefault="009100C8" w:rsidP="009100C8">
      <w:r w:rsidRPr="009100C8">
        <w:rPr>
          <w:b/>
          <w:bCs/>
        </w:rPr>
        <w:t>Second Action – Financial coordination</w:t>
      </w:r>
      <w:r w:rsidRPr="009100C8">
        <w:t xml:space="preserve"> – Instruct the Finance Department to coordinate with corporate finance to secure funding for all required emergency services.</w:t>
      </w:r>
    </w:p>
    <w:p w14:paraId="0887BC84" w14:textId="499EDD87" w:rsidR="00086B0B" w:rsidRPr="009100C8" w:rsidRDefault="009100C8" w:rsidP="00086B0B">
      <w:r w:rsidRPr="009100C8">
        <w:rPr>
          <w:b/>
          <w:bCs/>
        </w:rPr>
        <w:t>Reason for second action</w:t>
      </w:r>
      <w:r w:rsidRPr="009100C8">
        <w:t xml:space="preserve"> – Emergency responders, environmental cleanup teams, and medical services must operate without delay due to financial concerns. Immediate funding support ensures uninterrupted response operations.</w:t>
      </w:r>
      <w:r w:rsidR="00086B0B" w:rsidRPr="00086B0B">
        <w:t xml:space="preserve"> </w:t>
      </w:r>
    </w:p>
    <w:p w14:paraId="5A57C2C8" w14:textId="77777777" w:rsidR="00086B0B" w:rsidRPr="009100C8" w:rsidRDefault="00504195" w:rsidP="00086B0B">
      <w:r>
        <w:pict w14:anchorId="4E28A67C">
          <v:rect id="_x0000_i1039" style="width:0;height:1.5pt" o:hralign="center" o:hrstd="t" o:hr="t" fillcolor="#a0a0a0" stroked="f"/>
        </w:pict>
      </w:r>
    </w:p>
    <w:p w14:paraId="4F00B305" w14:textId="07F9D1DC" w:rsidR="00086B0B" w:rsidRDefault="00890CF6" w:rsidP="00F06934">
      <w:r>
        <w:rPr>
          <w:b/>
          <w:bCs/>
        </w:rPr>
        <w:t>Third</w:t>
      </w:r>
      <w:r w:rsidR="00086B0B" w:rsidRPr="009100C8">
        <w:rPr>
          <w:b/>
          <w:bCs/>
        </w:rPr>
        <w:t xml:space="preserve"> Action – </w:t>
      </w:r>
      <w:r>
        <w:rPr>
          <w:b/>
          <w:bCs/>
        </w:rPr>
        <w:t>Business Continuity</w:t>
      </w:r>
      <w:r w:rsidR="00086B0B" w:rsidRPr="009100C8">
        <w:t xml:space="preserve"> – </w:t>
      </w:r>
      <w:r w:rsidR="00F06934">
        <w:t xml:space="preserve">Contact the corporate business continuity team and work with them to </w:t>
      </w:r>
      <w:r w:rsidR="002C46F1">
        <w:t xml:space="preserve">minimize disruption to other operations, including tier-1 suppliers, and upstream operations such as stamping facilities and engine manufacturing facilities. </w:t>
      </w:r>
    </w:p>
    <w:p w14:paraId="62C0FBA6" w14:textId="3E914A1A" w:rsidR="002C46F1" w:rsidRDefault="001C619F" w:rsidP="00F06934">
      <w:r>
        <w:rPr>
          <w:b/>
          <w:bCs/>
        </w:rPr>
        <w:t xml:space="preserve">Reason for third action </w:t>
      </w:r>
      <w:r>
        <w:t xml:space="preserve">– While logistics has already been working to immediately stop shipments and trucks entering the site, this incident will cause substantial upstream process disruption.  The business continuity team needs to be made aware so they can initiate contingency plans. </w:t>
      </w:r>
    </w:p>
    <w:p w14:paraId="07A0AF29" w14:textId="77777777" w:rsidR="001C619F" w:rsidRPr="009100C8" w:rsidRDefault="001C619F" w:rsidP="00F06934"/>
    <w:p w14:paraId="6543E518" w14:textId="68E0A440" w:rsidR="009100C8" w:rsidRPr="009100C8" w:rsidRDefault="009100C8" w:rsidP="009100C8"/>
    <w:p w14:paraId="20CB0EA5" w14:textId="77777777" w:rsidR="00401937" w:rsidRDefault="00401937" w:rsidP="009100C8"/>
    <w:p w14:paraId="35433463" w14:textId="0374CBD4" w:rsidR="000C2DDC" w:rsidRDefault="00F35A98" w:rsidP="009100C8">
      <w:pPr>
        <w:rPr>
          <w:b/>
          <w:bCs/>
        </w:rPr>
      </w:pPr>
      <w:r>
        <w:rPr>
          <w:b/>
          <w:bCs/>
        </w:rPr>
        <w:t xml:space="preserve">Stakeholder Notification Plan and </w:t>
      </w:r>
      <w:r w:rsidR="00E91791">
        <w:rPr>
          <w:b/>
          <w:bCs/>
        </w:rPr>
        <w:t>Timeline</w:t>
      </w:r>
    </w:p>
    <w:p w14:paraId="68CCC7B1" w14:textId="6A925834" w:rsidR="00F35A98" w:rsidRPr="00E91791" w:rsidRDefault="00F35A98" w:rsidP="00F35A98">
      <w:pPr>
        <w:pStyle w:val="ListParagraph"/>
        <w:numPr>
          <w:ilvl w:val="0"/>
          <w:numId w:val="1"/>
        </w:numPr>
        <w:rPr>
          <w:b/>
          <w:bCs/>
        </w:rPr>
      </w:pPr>
      <w:r>
        <w:t xml:space="preserve">Emergency Services – Immediately </w:t>
      </w:r>
      <w:r w:rsidR="00E91791">
        <w:t>via 911</w:t>
      </w:r>
    </w:p>
    <w:p w14:paraId="65017F86" w14:textId="1C0A2EBD" w:rsidR="00E91791" w:rsidRPr="002A5B06" w:rsidRDefault="009D1F4A" w:rsidP="00F35A98">
      <w:pPr>
        <w:pStyle w:val="ListParagraph"/>
        <w:numPr>
          <w:ilvl w:val="0"/>
          <w:numId w:val="1"/>
        </w:numPr>
        <w:rPr>
          <w:b/>
          <w:bCs/>
        </w:rPr>
      </w:pPr>
      <w:r>
        <w:t>Police – Immediately, and continued correspondence</w:t>
      </w:r>
    </w:p>
    <w:p w14:paraId="728FAAF8" w14:textId="3AF7EFB5" w:rsidR="002A5B06" w:rsidRPr="002A5B06" w:rsidRDefault="002A5B06" w:rsidP="00F35A98">
      <w:pPr>
        <w:pStyle w:val="ListParagraph"/>
        <w:numPr>
          <w:ilvl w:val="0"/>
          <w:numId w:val="1"/>
        </w:numPr>
        <w:rPr>
          <w:b/>
          <w:bCs/>
        </w:rPr>
      </w:pPr>
      <w:r>
        <w:t>Employees (via intercom) – Immediately</w:t>
      </w:r>
    </w:p>
    <w:p w14:paraId="6F0749EF" w14:textId="5A64B259" w:rsidR="002A5B06" w:rsidRPr="009D1F4A" w:rsidRDefault="002A5B06" w:rsidP="00F35A98">
      <w:pPr>
        <w:pStyle w:val="ListParagraph"/>
        <w:numPr>
          <w:ilvl w:val="0"/>
          <w:numId w:val="1"/>
        </w:numPr>
        <w:rPr>
          <w:b/>
          <w:bCs/>
        </w:rPr>
      </w:pPr>
      <w:r>
        <w:t>Employees (via text) – within 15 minutes</w:t>
      </w:r>
    </w:p>
    <w:p w14:paraId="6E3DE96E" w14:textId="585B0D35" w:rsidR="009D1F4A" w:rsidRPr="009D1F4A" w:rsidRDefault="009D1F4A" w:rsidP="00F35A98">
      <w:pPr>
        <w:pStyle w:val="ListParagraph"/>
        <w:numPr>
          <w:ilvl w:val="0"/>
          <w:numId w:val="1"/>
        </w:numPr>
        <w:rPr>
          <w:b/>
          <w:bCs/>
        </w:rPr>
      </w:pPr>
      <w:r>
        <w:t>Corporate Leadership – Within 15 minutes</w:t>
      </w:r>
    </w:p>
    <w:p w14:paraId="55FB3A2E" w14:textId="09ACC8BD" w:rsidR="009D1F4A" w:rsidRPr="002A5B06" w:rsidRDefault="002A5B06" w:rsidP="00F35A98">
      <w:pPr>
        <w:pStyle w:val="ListParagraph"/>
        <w:numPr>
          <w:ilvl w:val="0"/>
          <w:numId w:val="1"/>
        </w:numPr>
        <w:rPr>
          <w:b/>
          <w:bCs/>
        </w:rPr>
      </w:pPr>
      <w:r>
        <w:t>Regulatory Agencies – Within 15 minutes</w:t>
      </w:r>
    </w:p>
    <w:p w14:paraId="787AD5C3" w14:textId="444A26B4" w:rsidR="002A5B06" w:rsidRPr="00BF00CC" w:rsidRDefault="00FD5EA3" w:rsidP="00F35A98">
      <w:pPr>
        <w:pStyle w:val="ListParagraph"/>
        <w:numPr>
          <w:ilvl w:val="0"/>
          <w:numId w:val="1"/>
        </w:numPr>
        <w:rPr>
          <w:b/>
          <w:bCs/>
        </w:rPr>
      </w:pPr>
      <w:r>
        <w:t>Public – To be determined based on corporate communications</w:t>
      </w:r>
    </w:p>
    <w:p w14:paraId="5E5DB391" w14:textId="77777777" w:rsidR="00BF00CC" w:rsidRDefault="00BF00CC" w:rsidP="00BF00CC">
      <w:pPr>
        <w:rPr>
          <w:b/>
          <w:bCs/>
        </w:rPr>
      </w:pPr>
    </w:p>
    <w:p w14:paraId="53D6BC17" w14:textId="77777777" w:rsidR="00D76F2F" w:rsidRPr="00D76F2F" w:rsidRDefault="00D76F2F" w:rsidP="00D76F2F">
      <w:r w:rsidRPr="00D76F2F">
        <w:t>Based on the Incident Severity Classification Framework, the following severity levels are assigned across key impact areas:</w:t>
      </w:r>
    </w:p>
    <w:p w14:paraId="6FFAA395" w14:textId="77777777" w:rsidR="00D76F2F" w:rsidRPr="00D76F2F" w:rsidRDefault="00D76F2F" w:rsidP="00D76F2F">
      <w:pPr>
        <w:numPr>
          <w:ilvl w:val="0"/>
          <w:numId w:val="2"/>
        </w:numPr>
        <w:rPr>
          <w:b/>
          <w:bCs/>
        </w:rPr>
      </w:pPr>
      <w:r w:rsidRPr="00D76F2F">
        <w:rPr>
          <w:b/>
          <w:bCs/>
        </w:rPr>
        <w:lastRenderedPageBreak/>
        <w:t>Health and Safety – Critical (Level 4)</w:t>
      </w:r>
      <w:r w:rsidRPr="00D76F2F">
        <w:t xml:space="preserve">: Multiple fatalities and severe injuries have occurred as a result of the explosion and ongoing fires. </w:t>
      </w:r>
    </w:p>
    <w:p w14:paraId="7D62742D" w14:textId="77777777" w:rsidR="00D76F2F" w:rsidRPr="00D76F2F" w:rsidRDefault="00D76F2F" w:rsidP="00D76F2F">
      <w:pPr>
        <w:numPr>
          <w:ilvl w:val="0"/>
          <w:numId w:val="2"/>
        </w:numPr>
        <w:rPr>
          <w:b/>
          <w:bCs/>
        </w:rPr>
      </w:pPr>
      <w:r w:rsidRPr="00D76F2F">
        <w:rPr>
          <w:b/>
          <w:bCs/>
        </w:rPr>
        <w:t>Environmental – Critical (Level 4)</w:t>
      </w:r>
      <w:r w:rsidRPr="00D76F2F">
        <w:t xml:space="preserve">: Oil and fuel releases are impacting stormwater systems and entering navigable waterways, requiring immediate regulatory notification and response. </w:t>
      </w:r>
    </w:p>
    <w:p w14:paraId="450FD5AA" w14:textId="6899995F" w:rsidR="00D76F2F" w:rsidRPr="00D76F2F" w:rsidRDefault="00D76F2F" w:rsidP="00D76F2F">
      <w:pPr>
        <w:numPr>
          <w:ilvl w:val="0"/>
          <w:numId w:val="2"/>
        </w:numPr>
        <w:rPr>
          <w:b/>
          <w:bCs/>
        </w:rPr>
      </w:pPr>
      <w:r w:rsidRPr="00D76F2F">
        <w:rPr>
          <w:b/>
          <w:bCs/>
        </w:rPr>
        <w:t>Public Relations – Critical (Level 4)</w:t>
      </w:r>
      <w:r w:rsidR="00FC6175">
        <w:t>:</w:t>
      </w:r>
      <w:r w:rsidRPr="00D76F2F">
        <w:rPr>
          <w:b/>
          <w:bCs/>
        </w:rPr>
        <w:t xml:space="preserve"> </w:t>
      </w:r>
      <w:r w:rsidR="001059D9" w:rsidRPr="001059D9">
        <w:t>The incident is already becoming highly visible to the public and media</w:t>
      </w:r>
      <w:r w:rsidRPr="00D76F2F">
        <w:t xml:space="preserve">, with significant potential for reputational damage and national attention. </w:t>
      </w:r>
    </w:p>
    <w:p w14:paraId="0B84A338" w14:textId="77777777" w:rsidR="00D76F2F" w:rsidRPr="00D76F2F" w:rsidRDefault="00D76F2F" w:rsidP="00D76F2F">
      <w:pPr>
        <w:numPr>
          <w:ilvl w:val="0"/>
          <w:numId w:val="2"/>
        </w:numPr>
      </w:pPr>
      <w:r w:rsidRPr="00D76F2F">
        <w:rPr>
          <w:b/>
          <w:bCs/>
        </w:rPr>
        <w:t>Human Resources – Critical (Level 4</w:t>
      </w:r>
      <w:r w:rsidRPr="00D76F2F">
        <w:t xml:space="preserve">): A large number of employees and contractors are affected, with potential fatalities, injuries, and accountability concerns. </w:t>
      </w:r>
    </w:p>
    <w:p w14:paraId="7A764141" w14:textId="77777777" w:rsidR="00D76F2F" w:rsidRPr="00D76F2F" w:rsidRDefault="00D76F2F" w:rsidP="00D76F2F">
      <w:pPr>
        <w:numPr>
          <w:ilvl w:val="0"/>
          <w:numId w:val="2"/>
        </w:numPr>
      </w:pPr>
      <w:r w:rsidRPr="00D76F2F">
        <w:rPr>
          <w:b/>
          <w:bCs/>
        </w:rPr>
        <w:t>Operations / Infrastructure – Critical (Level 4</w:t>
      </w:r>
      <w:r w:rsidRPr="00D76F2F">
        <w:t>): Major damage to core facilities, including the assembly building and tank farm, has resulted in a complete operational shutdown.</w:t>
      </w:r>
    </w:p>
    <w:p w14:paraId="3462E5D2" w14:textId="77777777" w:rsidR="00FC6175" w:rsidRDefault="00FC6175" w:rsidP="00BF00CC">
      <w:pPr>
        <w:rPr>
          <w:b/>
          <w:bCs/>
        </w:rPr>
      </w:pPr>
    </w:p>
    <w:p w14:paraId="6B82E747" w14:textId="75FE35CD" w:rsidR="00BF00CC" w:rsidRDefault="00BF00CC" w:rsidP="00BF00CC">
      <w:pPr>
        <w:rPr>
          <w:b/>
          <w:bCs/>
        </w:rPr>
      </w:pPr>
      <w:r>
        <w:rPr>
          <w:b/>
          <w:bCs/>
        </w:rPr>
        <w:t>Conclusion</w:t>
      </w:r>
    </w:p>
    <w:p w14:paraId="1D7F6336" w14:textId="0A16DDEE" w:rsidR="007B2FBE" w:rsidRPr="007B2FBE" w:rsidRDefault="007B2FBE" w:rsidP="00BF00CC">
      <w:r>
        <w:tab/>
        <w:t xml:space="preserve">This incident represents a Critical </w:t>
      </w:r>
      <w:r w:rsidR="00086B0B">
        <w:t>Severity</w:t>
      </w:r>
      <w:r>
        <w:t xml:space="preserve"> Level 4 event requiring immediate </w:t>
      </w:r>
      <w:r w:rsidR="00086B0B">
        <w:t>response</w:t>
      </w:r>
      <w:r>
        <w:t xml:space="preserve"> focused on life safety, environmental protection, and operational stabilization</w:t>
      </w:r>
      <w:r w:rsidR="00086B0B">
        <w:t xml:space="preserve">.  </w:t>
      </w:r>
      <w:r w:rsidR="003B0671" w:rsidRPr="003B0671">
        <w:t>This approach helps reduce the overall impact of the incident across safety, environmental, and operational areas</w:t>
      </w:r>
      <w:r w:rsidR="003B0671">
        <w:t>.</w:t>
      </w:r>
    </w:p>
    <w:sectPr w:rsidR="007B2FBE" w:rsidRPr="007B2FB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6DFC0" w14:textId="77777777" w:rsidR="00504195" w:rsidRDefault="00504195" w:rsidP="00AB3211">
      <w:pPr>
        <w:spacing w:after="0" w:line="240" w:lineRule="auto"/>
      </w:pPr>
      <w:r>
        <w:separator/>
      </w:r>
    </w:p>
  </w:endnote>
  <w:endnote w:type="continuationSeparator" w:id="0">
    <w:p w14:paraId="1B65DC9F" w14:textId="77777777" w:rsidR="00504195" w:rsidRDefault="00504195" w:rsidP="00AB3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5DF55" w14:textId="77777777" w:rsidR="00504195" w:rsidRDefault="00504195" w:rsidP="00AB3211">
      <w:pPr>
        <w:spacing w:after="0" w:line="240" w:lineRule="auto"/>
      </w:pPr>
      <w:r>
        <w:separator/>
      </w:r>
    </w:p>
  </w:footnote>
  <w:footnote w:type="continuationSeparator" w:id="0">
    <w:p w14:paraId="5D2B4A45" w14:textId="77777777" w:rsidR="00504195" w:rsidRDefault="00504195" w:rsidP="00AB32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5F96D" w14:textId="21779E53" w:rsidR="00AB3211" w:rsidRPr="00AB3211" w:rsidRDefault="00AB3211" w:rsidP="00AB3211">
    <w:pPr>
      <w:pStyle w:val="Header"/>
      <w:jc w:val="center"/>
      <w:rPr>
        <w:b/>
        <w:bCs/>
        <w:i/>
        <w:iCs/>
        <w:sz w:val="28"/>
        <w:szCs w:val="28"/>
      </w:rPr>
    </w:pPr>
    <w:r w:rsidRPr="00AB3211">
      <w:rPr>
        <w:b/>
        <w:bCs/>
        <w:i/>
        <w:iCs/>
        <w:sz w:val="28"/>
        <w:szCs w:val="28"/>
      </w:rPr>
      <w:t>Terrorist Act Incident Breakdown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342D"/>
    <w:multiLevelType w:val="hybridMultilevel"/>
    <w:tmpl w:val="69CAE9E6"/>
    <w:lvl w:ilvl="0" w:tplc="BDC4A94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9C6C17"/>
    <w:multiLevelType w:val="multilevel"/>
    <w:tmpl w:val="E622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424100">
    <w:abstractNumId w:val="0"/>
  </w:num>
  <w:num w:numId="2" w16cid:durableId="1930459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211"/>
    <w:rsid w:val="00003D27"/>
    <w:rsid w:val="00004880"/>
    <w:rsid w:val="00005A72"/>
    <w:rsid w:val="00031F42"/>
    <w:rsid w:val="000408AB"/>
    <w:rsid w:val="000524EB"/>
    <w:rsid w:val="00070CFB"/>
    <w:rsid w:val="00073C6E"/>
    <w:rsid w:val="00086B0B"/>
    <w:rsid w:val="000911A1"/>
    <w:rsid w:val="000A79A4"/>
    <w:rsid w:val="000C2DDC"/>
    <w:rsid w:val="000F53DA"/>
    <w:rsid w:val="000F66B3"/>
    <w:rsid w:val="00103B2A"/>
    <w:rsid w:val="001059D9"/>
    <w:rsid w:val="00116C38"/>
    <w:rsid w:val="00136AA0"/>
    <w:rsid w:val="0016321F"/>
    <w:rsid w:val="00174A40"/>
    <w:rsid w:val="001C619F"/>
    <w:rsid w:val="001D3819"/>
    <w:rsid w:val="001F7573"/>
    <w:rsid w:val="001F7F8A"/>
    <w:rsid w:val="00215CF2"/>
    <w:rsid w:val="002247D2"/>
    <w:rsid w:val="0023715E"/>
    <w:rsid w:val="00257227"/>
    <w:rsid w:val="00262D6F"/>
    <w:rsid w:val="00286AB9"/>
    <w:rsid w:val="002A5B06"/>
    <w:rsid w:val="002A69CB"/>
    <w:rsid w:val="002C46F1"/>
    <w:rsid w:val="002F7D39"/>
    <w:rsid w:val="00322966"/>
    <w:rsid w:val="003A059C"/>
    <w:rsid w:val="003B0671"/>
    <w:rsid w:val="003B2AAC"/>
    <w:rsid w:val="003C2D8E"/>
    <w:rsid w:val="003D74EA"/>
    <w:rsid w:val="003E397E"/>
    <w:rsid w:val="003F65EF"/>
    <w:rsid w:val="00401937"/>
    <w:rsid w:val="00422938"/>
    <w:rsid w:val="0042782A"/>
    <w:rsid w:val="004879BF"/>
    <w:rsid w:val="004A5C2F"/>
    <w:rsid w:val="004B186C"/>
    <w:rsid w:val="004B739D"/>
    <w:rsid w:val="004E7991"/>
    <w:rsid w:val="004F087D"/>
    <w:rsid w:val="00504195"/>
    <w:rsid w:val="0052636D"/>
    <w:rsid w:val="0053085D"/>
    <w:rsid w:val="00530990"/>
    <w:rsid w:val="00537C3F"/>
    <w:rsid w:val="00550AEB"/>
    <w:rsid w:val="00581122"/>
    <w:rsid w:val="00582239"/>
    <w:rsid w:val="005B57B2"/>
    <w:rsid w:val="005C1FA0"/>
    <w:rsid w:val="005F0020"/>
    <w:rsid w:val="005F1652"/>
    <w:rsid w:val="006154E0"/>
    <w:rsid w:val="00633EBE"/>
    <w:rsid w:val="00654081"/>
    <w:rsid w:val="00654A8E"/>
    <w:rsid w:val="006653E9"/>
    <w:rsid w:val="006710D3"/>
    <w:rsid w:val="00680B08"/>
    <w:rsid w:val="00696F50"/>
    <w:rsid w:val="006A2D3B"/>
    <w:rsid w:val="006C3EDE"/>
    <w:rsid w:val="006F671C"/>
    <w:rsid w:val="00716FDE"/>
    <w:rsid w:val="007600A0"/>
    <w:rsid w:val="0076290E"/>
    <w:rsid w:val="007727CE"/>
    <w:rsid w:val="007A3A19"/>
    <w:rsid w:val="007B2FBE"/>
    <w:rsid w:val="007D5635"/>
    <w:rsid w:val="008746EB"/>
    <w:rsid w:val="0088588A"/>
    <w:rsid w:val="00890CF6"/>
    <w:rsid w:val="008A4B46"/>
    <w:rsid w:val="008B710C"/>
    <w:rsid w:val="008C61F4"/>
    <w:rsid w:val="008E1F78"/>
    <w:rsid w:val="00900052"/>
    <w:rsid w:val="009100C8"/>
    <w:rsid w:val="009A03B2"/>
    <w:rsid w:val="009B112A"/>
    <w:rsid w:val="009C4799"/>
    <w:rsid w:val="009D1F4A"/>
    <w:rsid w:val="009E4FEB"/>
    <w:rsid w:val="00A04129"/>
    <w:rsid w:val="00A11DBB"/>
    <w:rsid w:val="00A505E7"/>
    <w:rsid w:val="00A71CDB"/>
    <w:rsid w:val="00A8037A"/>
    <w:rsid w:val="00A87CD3"/>
    <w:rsid w:val="00A94B14"/>
    <w:rsid w:val="00AB3211"/>
    <w:rsid w:val="00AC58A8"/>
    <w:rsid w:val="00AE67B6"/>
    <w:rsid w:val="00B00BA2"/>
    <w:rsid w:val="00B6279B"/>
    <w:rsid w:val="00B947E5"/>
    <w:rsid w:val="00BE3F82"/>
    <w:rsid w:val="00BF00CC"/>
    <w:rsid w:val="00C3012A"/>
    <w:rsid w:val="00C32BCA"/>
    <w:rsid w:val="00C558F3"/>
    <w:rsid w:val="00C62A76"/>
    <w:rsid w:val="00C7791F"/>
    <w:rsid w:val="00C906A4"/>
    <w:rsid w:val="00CB116F"/>
    <w:rsid w:val="00CB45FD"/>
    <w:rsid w:val="00CC1491"/>
    <w:rsid w:val="00D00D6D"/>
    <w:rsid w:val="00D124A6"/>
    <w:rsid w:val="00D16DD8"/>
    <w:rsid w:val="00D6682F"/>
    <w:rsid w:val="00D76F2F"/>
    <w:rsid w:val="00D86EC5"/>
    <w:rsid w:val="00DA5D73"/>
    <w:rsid w:val="00DC67F8"/>
    <w:rsid w:val="00DE0680"/>
    <w:rsid w:val="00DE4E6D"/>
    <w:rsid w:val="00E100F6"/>
    <w:rsid w:val="00E30CE2"/>
    <w:rsid w:val="00E45390"/>
    <w:rsid w:val="00E764FA"/>
    <w:rsid w:val="00E82882"/>
    <w:rsid w:val="00E86709"/>
    <w:rsid w:val="00E91791"/>
    <w:rsid w:val="00EA14C3"/>
    <w:rsid w:val="00EE1B7A"/>
    <w:rsid w:val="00EE3271"/>
    <w:rsid w:val="00EE3ECD"/>
    <w:rsid w:val="00F06934"/>
    <w:rsid w:val="00F07F4B"/>
    <w:rsid w:val="00F23821"/>
    <w:rsid w:val="00F27B18"/>
    <w:rsid w:val="00F35A98"/>
    <w:rsid w:val="00F45B95"/>
    <w:rsid w:val="00F521C0"/>
    <w:rsid w:val="00F5675A"/>
    <w:rsid w:val="00F7248E"/>
    <w:rsid w:val="00F945E1"/>
    <w:rsid w:val="00FB343F"/>
    <w:rsid w:val="00FB51C4"/>
    <w:rsid w:val="00FC6175"/>
    <w:rsid w:val="00FC63EA"/>
    <w:rsid w:val="00FD1506"/>
    <w:rsid w:val="00FD5EA3"/>
    <w:rsid w:val="00FF4625"/>
    <w:rsid w:val="00FF6332"/>
    <w:rsid w:val="00FF7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F300C"/>
  <w15:chartTrackingRefBased/>
  <w15:docId w15:val="{24EF91D7-CEDC-4B11-904F-F0CFC4B06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2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2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2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2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2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2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2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2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2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2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211"/>
    <w:rPr>
      <w:rFonts w:eastAsiaTheme="majorEastAsia" w:cstheme="majorBidi"/>
      <w:color w:val="272727" w:themeColor="text1" w:themeTint="D8"/>
    </w:rPr>
  </w:style>
  <w:style w:type="paragraph" w:styleId="Title">
    <w:name w:val="Title"/>
    <w:basedOn w:val="Normal"/>
    <w:next w:val="Normal"/>
    <w:link w:val="TitleChar"/>
    <w:uiPriority w:val="10"/>
    <w:qFormat/>
    <w:rsid w:val="00AB3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211"/>
    <w:pPr>
      <w:spacing w:before="160"/>
      <w:jc w:val="center"/>
    </w:pPr>
    <w:rPr>
      <w:i/>
      <w:iCs/>
      <w:color w:val="404040" w:themeColor="text1" w:themeTint="BF"/>
    </w:rPr>
  </w:style>
  <w:style w:type="character" w:customStyle="1" w:styleId="QuoteChar">
    <w:name w:val="Quote Char"/>
    <w:basedOn w:val="DefaultParagraphFont"/>
    <w:link w:val="Quote"/>
    <w:uiPriority w:val="29"/>
    <w:rsid w:val="00AB3211"/>
    <w:rPr>
      <w:i/>
      <w:iCs/>
      <w:color w:val="404040" w:themeColor="text1" w:themeTint="BF"/>
    </w:rPr>
  </w:style>
  <w:style w:type="paragraph" w:styleId="ListParagraph">
    <w:name w:val="List Paragraph"/>
    <w:basedOn w:val="Normal"/>
    <w:uiPriority w:val="34"/>
    <w:qFormat/>
    <w:rsid w:val="00AB3211"/>
    <w:pPr>
      <w:ind w:left="720"/>
      <w:contextualSpacing/>
    </w:pPr>
  </w:style>
  <w:style w:type="character" w:styleId="IntenseEmphasis">
    <w:name w:val="Intense Emphasis"/>
    <w:basedOn w:val="DefaultParagraphFont"/>
    <w:uiPriority w:val="21"/>
    <w:qFormat/>
    <w:rsid w:val="00AB3211"/>
    <w:rPr>
      <w:i/>
      <w:iCs/>
      <w:color w:val="0F4761" w:themeColor="accent1" w:themeShade="BF"/>
    </w:rPr>
  </w:style>
  <w:style w:type="paragraph" w:styleId="IntenseQuote">
    <w:name w:val="Intense Quote"/>
    <w:basedOn w:val="Normal"/>
    <w:next w:val="Normal"/>
    <w:link w:val="IntenseQuoteChar"/>
    <w:uiPriority w:val="30"/>
    <w:qFormat/>
    <w:rsid w:val="00AB3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211"/>
    <w:rPr>
      <w:i/>
      <w:iCs/>
      <w:color w:val="0F4761" w:themeColor="accent1" w:themeShade="BF"/>
    </w:rPr>
  </w:style>
  <w:style w:type="character" w:styleId="IntenseReference">
    <w:name w:val="Intense Reference"/>
    <w:basedOn w:val="DefaultParagraphFont"/>
    <w:uiPriority w:val="32"/>
    <w:qFormat/>
    <w:rsid w:val="00AB3211"/>
    <w:rPr>
      <w:b/>
      <w:bCs/>
      <w:smallCaps/>
      <w:color w:val="0F4761" w:themeColor="accent1" w:themeShade="BF"/>
      <w:spacing w:val="5"/>
    </w:rPr>
  </w:style>
  <w:style w:type="paragraph" w:styleId="Header">
    <w:name w:val="header"/>
    <w:basedOn w:val="Normal"/>
    <w:link w:val="HeaderChar"/>
    <w:uiPriority w:val="99"/>
    <w:unhideWhenUsed/>
    <w:rsid w:val="00AB32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3211"/>
  </w:style>
  <w:style w:type="paragraph" w:styleId="Footer">
    <w:name w:val="footer"/>
    <w:basedOn w:val="Normal"/>
    <w:link w:val="FooterChar"/>
    <w:uiPriority w:val="99"/>
    <w:unhideWhenUsed/>
    <w:rsid w:val="00AB32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3211"/>
  </w:style>
  <w:style w:type="paragraph" w:styleId="NormalWeb">
    <w:name w:val="Normal (Web)"/>
    <w:basedOn w:val="Normal"/>
    <w:uiPriority w:val="99"/>
    <w:semiHidden/>
    <w:unhideWhenUsed/>
    <w:rsid w:val="00E764F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6</Pages>
  <Words>1755</Words>
  <Characters>10010</Characters>
  <Application>Microsoft Office Word</Application>
  <DocSecurity>0</DocSecurity>
  <Lines>83</Lines>
  <Paragraphs>23</Paragraphs>
  <ScaleCrop>false</ScaleCrop>
  <Company/>
  <LinksUpToDate>false</LinksUpToDate>
  <CharactersWithSpaces>11742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Wargnier</dc:creator>
  <cp:keywords/>
  <dc:description/>
  <cp:lastModifiedBy>Brad Wargnier</cp:lastModifiedBy>
  <cp:revision>144</cp:revision>
  <dcterms:created xsi:type="dcterms:W3CDTF">2026-04-13T18:23:00Z</dcterms:created>
  <dcterms:modified xsi:type="dcterms:W3CDTF">2026-04-13T20:51:00Z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1d94f5c2-0995-4407-80b5-edd4b437f878</vt:lpwstr>
  </property>
</Properties>
</file>