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90849" w14:textId="6CDFBA23" w:rsidR="00C45A1E" w:rsidRDefault="00C45A1E">
      <w:r>
        <w:t>3 x 12 HOUR SHIFTS</w:t>
      </w:r>
      <w:r w:rsidR="009B5380">
        <w:t xml:space="preserve"> (no change)</w:t>
      </w:r>
    </w:p>
    <w:p w14:paraId="4B6453FF" w14:textId="77777777" w:rsidR="00C45A1E" w:rsidRPr="005F246F" w:rsidRDefault="00C45A1E" w:rsidP="00C45A1E">
      <w:pPr>
        <w:numPr>
          <w:ilvl w:val="0"/>
          <w:numId w:val="3"/>
        </w:numPr>
        <w:spacing w:after="0"/>
        <w:rPr>
          <w:color w:val="2F5496" w:themeColor="accent1" w:themeShade="BF"/>
        </w:rPr>
      </w:pPr>
      <w:r>
        <w:rPr>
          <w:color w:val="2F5496" w:themeColor="accent1" w:themeShade="BF"/>
        </w:rPr>
        <w:t>No P</w:t>
      </w:r>
      <w:r w:rsidRPr="005F246F">
        <w:rPr>
          <w:color w:val="2F5496" w:themeColor="accent1" w:themeShade="BF"/>
        </w:rPr>
        <w:t>er Diem if traveler works less than 4 hours in a day.</w:t>
      </w:r>
    </w:p>
    <w:p w14:paraId="62F73214"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½ Per Diem if traveler works from 4 to 8.9</w:t>
      </w:r>
      <w:r>
        <w:rPr>
          <w:color w:val="2F5496" w:themeColor="accent1" w:themeShade="BF"/>
        </w:rPr>
        <w:t>9</w:t>
      </w:r>
      <w:r w:rsidRPr="005F246F">
        <w:rPr>
          <w:color w:val="2F5496" w:themeColor="accent1" w:themeShade="BF"/>
        </w:rPr>
        <w:t xml:space="preserve"> hours in a day.</w:t>
      </w:r>
    </w:p>
    <w:p w14:paraId="40491E4E"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Full Per Diem if traveler works 9 or more hours in a day.</w:t>
      </w:r>
    </w:p>
    <w:p w14:paraId="3B626F88" w14:textId="6CE9CFD2" w:rsidR="00C45A1E" w:rsidRDefault="00C45A1E" w:rsidP="00C45A1E"/>
    <w:p w14:paraId="60D6AA71" w14:textId="7CC5C4C6" w:rsidR="00C45A1E" w:rsidRDefault="00C45A1E" w:rsidP="00C45A1E">
      <w:r>
        <w:t>4 x 10 HOUR SHIFTS</w:t>
      </w:r>
      <w:r w:rsidR="009B5380">
        <w:t xml:space="preserve"> (no change) </w:t>
      </w:r>
    </w:p>
    <w:p w14:paraId="5B2117C3" w14:textId="77777777" w:rsidR="00C45A1E" w:rsidRPr="005F246F" w:rsidRDefault="00C45A1E" w:rsidP="00C45A1E">
      <w:pPr>
        <w:numPr>
          <w:ilvl w:val="0"/>
          <w:numId w:val="3"/>
        </w:numPr>
        <w:spacing w:after="0"/>
        <w:rPr>
          <w:color w:val="2F5496" w:themeColor="accent1" w:themeShade="BF"/>
        </w:rPr>
      </w:pPr>
      <w:r>
        <w:rPr>
          <w:color w:val="2F5496" w:themeColor="accent1" w:themeShade="BF"/>
        </w:rPr>
        <w:t xml:space="preserve">No </w:t>
      </w:r>
      <w:r w:rsidRPr="005F246F">
        <w:rPr>
          <w:color w:val="2F5496" w:themeColor="accent1" w:themeShade="BF"/>
        </w:rPr>
        <w:t xml:space="preserve">Per Diem if traveler works less than </w:t>
      </w:r>
      <w:r>
        <w:rPr>
          <w:color w:val="2F5496" w:themeColor="accent1" w:themeShade="BF"/>
        </w:rPr>
        <w:t>3</w:t>
      </w:r>
      <w:r w:rsidRPr="005F246F">
        <w:rPr>
          <w:color w:val="2F5496" w:themeColor="accent1" w:themeShade="BF"/>
        </w:rPr>
        <w:t xml:space="preserve"> hours in a day.</w:t>
      </w:r>
    </w:p>
    <w:p w14:paraId="1F9967E9"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 xml:space="preserve">½ Per Diem if traveler works from </w:t>
      </w:r>
      <w:r>
        <w:rPr>
          <w:color w:val="2F5496" w:themeColor="accent1" w:themeShade="BF"/>
        </w:rPr>
        <w:t>3</w:t>
      </w:r>
      <w:r w:rsidRPr="005F246F">
        <w:rPr>
          <w:color w:val="2F5496" w:themeColor="accent1" w:themeShade="BF"/>
        </w:rPr>
        <w:t xml:space="preserve"> to </w:t>
      </w:r>
      <w:r>
        <w:rPr>
          <w:color w:val="2F5496" w:themeColor="accent1" w:themeShade="BF"/>
        </w:rPr>
        <w:t>7.99</w:t>
      </w:r>
      <w:r w:rsidRPr="005F246F">
        <w:rPr>
          <w:color w:val="2F5496" w:themeColor="accent1" w:themeShade="BF"/>
        </w:rPr>
        <w:t xml:space="preserve"> hours in a day.</w:t>
      </w:r>
    </w:p>
    <w:p w14:paraId="5B3427D7"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 xml:space="preserve">Full Per Diem if traveler works </w:t>
      </w:r>
      <w:r>
        <w:rPr>
          <w:color w:val="2F5496" w:themeColor="accent1" w:themeShade="BF"/>
        </w:rPr>
        <w:t>8</w:t>
      </w:r>
      <w:r w:rsidRPr="005F246F">
        <w:rPr>
          <w:color w:val="2F5496" w:themeColor="accent1" w:themeShade="BF"/>
        </w:rPr>
        <w:t xml:space="preserve"> or more hours in a day.</w:t>
      </w:r>
    </w:p>
    <w:p w14:paraId="044E34FA" w14:textId="7F92A2A4" w:rsidR="00C45A1E" w:rsidRDefault="00C45A1E" w:rsidP="00C45A1E"/>
    <w:p w14:paraId="37765BB9" w14:textId="0F2220A3" w:rsidR="00C45A1E" w:rsidRDefault="00C45A1E" w:rsidP="00C45A1E">
      <w:r>
        <w:t>5 x 8 HOUR SHIFTS</w:t>
      </w:r>
      <w:r w:rsidR="009B5380">
        <w:t xml:space="preserve"> (no change) </w:t>
      </w:r>
    </w:p>
    <w:p w14:paraId="3E77072A" w14:textId="77777777" w:rsidR="00C45A1E" w:rsidRPr="005F246F" w:rsidRDefault="00C45A1E" w:rsidP="00C45A1E">
      <w:pPr>
        <w:numPr>
          <w:ilvl w:val="0"/>
          <w:numId w:val="3"/>
        </w:numPr>
        <w:spacing w:after="0"/>
        <w:rPr>
          <w:color w:val="2F5496" w:themeColor="accent1" w:themeShade="BF"/>
        </w:rPr>
      </w:pPr>
      <w:r>
        <w:rPr>
          <w:color w:val="2F5496" w:themeColor="accent1" w:themeShade="BF"/>
        </w:rPr>
        <w:t xml:space="preserve">No </w:t>
      </w:r>
      <w:r w:rsidRPr="005F246F">
        <w:rPr>
          <w:color w:val="2F5496" w:themeColor="accent1" w:themeShade="BF"/>
        </w:rPr>
        <w:t xml:space="preserve">Per Diem if traveler works less than </w:t>
      </w:r>
      <w:r>
        <w:rPr>
          <w:color w:val="2F5496" w:themeColor="accent1" w:themeShade="BF"/>
        </w:rPr>
        <w:t>3</w:t>
      </w:r>
      <w:r w:rsidRPr="005F246F">
        <w:rPr>
          <w:color w:val="2F5496" w:themeColor="accent1" w:themeShade="BF"/>
        </w:rPr>
        <w:t xml:space="preserve"> hours in a day.</w:t>
      </w:r>
    </w:p>
    <w:p w14:paraId="775ABC3B"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 xml:space="preserve">½ Per Diem if traveler works from </w:t>
      </w:r>
      <w:r>
        <w:rPr>
          <w:color w:val="2F5496" w:themeColor="accent1" w:themeShade="BF"/>
        </w:rPr>
        <w:t>3</w:t>
      </w:r>
      <w:r w:rsidRPr="005F246F">
        <w:rPr>
          <w:color w:val="2F5496" w:themeColor="accent1" w:themeShade="BF"/>
        </w:rPr>
        <w:t xml:space="preserve"> to </w:t>
      </w:r>
      <w:r>
        <w:rPr>
          <w:color w:val="2F5496" w:themeColor="accent1" w:themeShade="BF"/>
        </w:rPr>
        <w:t>5.99</w:t>
      </w:r>
      <w:r w:rsidRPr="005F246F">
        <w:rPr>
          <w:color w:val="2F5496" w:themeColor="accent1" w:themeShade="BF"/>
        </w:rPr>
        <w:t xml:space="preserve"> hours in a day.</w:t>
      </w:r>
    </w:p>
    <w:p w14:paraId="6EF42BCD"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 xml:space="preserve">Full Per Diem if traveler works </w:t>
      </w:r>
      <w:r>
        <w:rPr>
          <w:color w:val="2F5496" w:themeColor="accent1" w:themeShade="BF"/>
        </w:rPr>
        <w:t>6</w:t>
      </w:r>
      <w:r w:rsidRPr="005F246F">
        <w:rPr>
          <w:color w:val="2F5496" w:themeColor="accent1" w:themeShade="BF"/>
        </w:rPr>
        <w:t xml:space="preserve"> or more hours in a day.</w:t>
      </w:r>
    </w:p>
    <w:p w14:paraId="08262BB6" w14:textId="3DDA127D" w:rsidR="00C45A1E" w:rsidRDefault="00C45A1E" w:rsidP="00C45A1E"/>
    <w:p w14:paraId="72042025" w14:textId="0AAA51F9" w:rsidR="00C45A1E" w:rsidRPr="00C45A1E" w:rsidRDefault="00C45A1E" w:rsidP="00C45A1E">
      <w:pPr>
        <w:rPr>
          <w:b/>
          <w:bCs/>
        </w:rPr>
      </w:pPr>
      <w:r w:rsidRPr="00C45A1E">
        <w:rPr>
          <w:b/>
          <w:bCs/>
        </w:rPr>
        <w:t>4 x 12 HOUR SHIFTS</w:t>
      </w:r>
      <w:r>
        <w:rPr>
          <w:b/>
          <w:bCs/>
        </w:rPr>
        <w:t xml:space="preserve"> (new)</w:t>
      </w:r>
    </w:p>
    <w:p w14:paraId="3E9E1909" w14:textId="77777777" w:rsidR="00C45A1E" w:rsidRPr="005F246F" w:rsidRDefault="00C45A1E" w:rsidP="00C45A1E">
      <w:pPr>
        <w:numPr>
          <w:ilvl w:val="0"/>
          <w:numId w:val="3"/>
        </w:numPr>
        <w:spacing w:after="0"/>
        <w:rPr>
          <w:color w:val="2F5496" w:themeColor="accent1" w:themeShade="BF"/>
        </w:rPr>
      </w:pPr>
      <w:r>
        <w:rPr>
          <w:color w:val="2F5496" w:themeColor="accent1" w:themeShade="BF"/>
        </w:rPr>
        <w:t>No P</w:t>
      </w:r>
      <w:r w:rsidRPr="005F246F">
        <w:rPr>
          <w:color w:val="2F5496" w:themeColor="accent1" w:themeShade="BF"/>
        </w:rPr>
        <w:t>er Diem if traveler works less than 4 hours in a day.</w:t>
      </w:r>
    </w:p>
    <w:p w14:paraId="523333A7"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½ Per Diem if traveler works from 4 to 8.9</w:t>
      </w:r>
      <w:r>
        <w:rPr>
          <w:color w:val="2F5496" w:themeColor="accent1" w:themeShade="BF"/>
        </w:rPr>
        <w:t>9</w:t>
      </w:r>
      <w:r w:rsidRPr="005F246F">
        <w:rPr>
          <w:color w:val="2F5496" w:themeColor="accent1" w:themeShade="BF"/>
        </w:rPr>
        <w:t xml:space="preserve"> hours in a day.</w:t>
      </w:r>
    </w:p>
    <w:p w14:paraId="11516F27"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Full Per Diem if traveler works 9 or more hours in a day.</w:t>
      </w:r>
    </w:p>
    <w:p w14:paraId="2FE04686" w14:textId="0E57F133" w:rsidR="00C45A1E" w:rsidRDefault="00C45A1E" w:rsidP="00C45A1E"/>
    <w:p w14:paraId="5ECCDBC9" w14:textId="66F467EB" w:rsidR="00C45A1E" w:rsidRPr="00C45A1E" w:rsidRDefault="00C45A1E" w:rsidP="00C45A1E">
      <w:pPr>
        <w:rPr>
          <w:b/>
          <w:bCs/>
        </w:rPr>
      </w:pPr>
      <w:r w:rsidRPr="00C45A1E">
        <w:rPr>
          <w:b/>
          <w:bCs/>
        </w:rPr>
        <w:t>6 x 8 HOUR SHIFTS</w:t>
      </w:r>
      <w:r>
        <w:rPr>
          <w:b/>
          <w:bCs/>
        </w:rPr>
        <w:t xml:space="preserve"> (new) </w:t>
      </w:r>
    </w:p>
    <w:p w14:paraId="09C7CD58" w14:textId="77777777" w:rsidR="00C45A1E" w:rsidRPr="005F246F" w:rsidRDefault="00C45A1E" w:rsidP="00C45A1E">
      <w:pPr>
        <w:numPr>
          <w:ilvl w:val="0"/>
          <w:numId w:val="3"/>
        </w:numPr>
        <w:spacing w:after="0"/>
        <w:rPr>
          <w:color w:val="2F5496" w:themeColor="accent1" w:themeShade="BF"/>
        </w:rPr>
      </w:pPr>
      <w:r>
        <w:rPr>
          <w:color w:val="2F5496" w:themeColor="accent1" w:themeShade="BF"/>
        </w:rPr>
        <w:t xml:space="preserve">No </w:t>
      </w:r>
      <w:r w:rsidRPr="005F246F">
        <w:rPr>
          <w:color w:val="2F5496" w:themeColor="accent1" w:themeShade="BF"/>
        </w:rPr>
        <w:t xml:space="preserve">Per Diem if traveler works less than </w:t>
      </w:r>
      <w:r>
        <w:rPr>
          <w:color w:val="2F5496" w:themeColor="accent1" w:themeShade="BF"/>
        </w:rPr>
        <w:t>3</w:t>
      </w:r>
      <w:r w:rsidRPr="005F246F">
        <w:rPr>
          <w:color w:val="2F5496" w:themeColor="accent1" w:themeShade="BF"/>
        </w:rPr>
        <w:t xml:space="preserve"> hours in a day.</w:t>
      </w:r>
    </w:p>
    <w:p w14:paraId="511D52DA"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 xml:space="preserve">½ Per Diem if traveler works from </w:t>
      </w:r>
      <w:r>
        <w:rPr>
          <w:color w:val="2F5496" w:themeColor="accent1" w:themeShade="BF"/>
        </w:rPr>
        <w:t>3</w:t>
      </w:r>
      <w:r w:rsidRPr="005F246F">
        <w:rPr>
          <w:color w:val="2F5496" w:themeColor="accent1" w:themeShade="BF"/>
        </w:rPr>
        <w:t xml:space="preserve"> to </w:t>
      </w:r>
      <w:r>
        <w:rPr>
          <w:color w:val="2F5496" w:themeColor="accent1" w:themeShade="BF"/>
        </w:rPr>
        <w:t>5.99</w:t>
      </w:r>
      <w:r w:rsidRPr="005F246F">
        <w:rPr>
          <w:color w:val="2F5496" w:themeColor="accent1" w:themeShade="BF"/>
        </w:rPr>
        <w:t xml:space="preserve"> hours in a day.</w:t>
      </w:r>
    </w:p>
    <w:p w14:paraId="6D0063A3" w14:textId="77777777" w:rsidR="00C45A1E" w:rsidRPr="005F246F" w:rsidRDefault="00C45A1E" w:rsidP="00C45A1E">
      <w:pPr>
        <w:numPr>
          <w:ilvl w:val="0"/>
          <w:numId w:val="3"/>
        </w:numPr>
        <w:spacing w:after="0"/>
        <w:rPr>
          <w:color w:val="2F5496" w:themeColor="accent1" w:themeShade="BF"/>
        </w:rPr>
      </w:pPr>
      <w:r w:rsidRPr="005F246F">
        <w:rPr>
          <w:color w:val="2F5496" w:themeColor="accent1" w:themeShade="BF"/>
        </w:rPr>
        <w:t xml:space="preserve">Full Per Diem if traveler works </w:t>
      </w:r>
      <w:r>
        <w:rPr>
          <w:color w:val="2F5496" w:themeColor="accent1" w:themeShade="BF"/>
        </w:rPr>
        <w:t>6</w:t>
      </w:r>
      <w:r w:rsidRPr="005F246F">
        <w:rPr>
          <w:color w:val="2F5496" w:themeColor="accent1" w:themeShade="BF"/>
        </w:rPr>
        <w:t xml:space="preserve"> or more hours in a day.</w:t>
      </w:r>
    </w:p>
    <w:p w14:paraId="63386709" w14:textId="4C6E490B" w:rsidR="00C45A1E" w:rsidRDefault="00C45A1E" w:rsidP="00C45A1E"/>
    <w:p w14:paraId="3DF50CB4" w14:textId="1696D9E3" w:rsidR="00C45A1E" w:rsidRDefault="00C45A1E" w:rsidP="00C45A1E">
      <w:r>
        <w:t>Varies per Week</w:t>
      </w:r>
      <w:r w:rsidR="009B5380">
        <w:t xml:space="preserve"> (no change)</w:t>
      </w:r>
    </w:p>
    <w:p w14:paraId="01DC5621" w14:textId="77777777" w:rsidR="009B5380" w:rsidRDefault="009B5380" w:rsidP="009B5380">
      <w:pPr>
        <w:numPr>
          <w:ilvl w:val="0"/>
          <w:numId w:val="3"/>
        </w:numPr>
        <w:spacing w:after="0"/>
        <w:rPr>
          <w:color w:val="2F5496" w:themeColor="accent1" w:themeShade="BF"/>
        </w:rPr>
      </w:pPr>
      <w:r>
        <w:rPr>
          <w:color w:val="2F5496" w:themeColor="accent1" w:themeShade="BF"/>
        </w:rPr>
        <w:t xml:space="preserve">Runs through a secondary calculation that will decide which one of the pre-determined shift types it most closely resembles. Then pro-rates accordingly, unless accounting is notified of a true exception. </w:t>
      </w:r>
    </w:p>
    <w:p w14:paraId="7CE0DA8B" w14:textId="77777777" w:rsidR="009B5380" w:rsidRDefault="009B5380" w:rsidP="009B5380">
      <w:pPr>
        <w:numPr>
          <w:ilvl w:val="0"/>
          <w:numId w:val="3"/>
        </w:numPr>
        <w:spacing w:after="0"/>
        <w:rPr>
          <w:color w:val="2F5496" w:themeColor="accent1" w:themeShade="BF"/>
        </w:rPr>
      </w:pPr>
      <w:r>
        <w:rPr>
          <w:color w:val="2F5496" w:themeColor="accent1" w:themeShade="BF"/>
        </w:rPr>
        <w:t>Exception Example: Traveler is scheduled to work 7 days in a row and then is off the next 7 days.</w:t>
      </w:r>
    </w:p>
    <w:p w14:paraId="592D0D4B" w14:textId="77777777" w:rsidR="009B5380" w:rsidRPr="005F246F" w:rsidRDefault="009B5380" w:rsidP="009B5380">
      <w:pPr>
        <w:numPr>
          <w:ilvl w:val="0"/>
          <w:numId w:val="3"/>
        </w:numPr>
        <w:spacing w:after="0"/>
        <w:rPr>
          <w:color w:val="2F5496" w:themeColor="accent1" w:themeShade="BF"/>
        </w:rPr>
      </w:pPr>
      <w:r>
        <w:rPr>
          <w:color w:val="2F5496" w:themeColor="accent1" w:themeShade="BF"/>
        </w:rPr>
        <w:t>Do NOT use as a catch-all.</w:t>
      </w:r>
    </w:p>
    <w:p w14:paraId="62A3F865" w14:textId="35D9F300" w:rsidR="00C45A1E" w:rsidRDefault="00C45A1E" w:rsidP="00C45A1E"/>
    <w:p w14:paraId="054C281C" w14:textId="4DAA1B22" w:rsidR="00C45A1E" w:rsidRDefault="00C45A1E" w:rsidP="00C45A1E">
      <w:r>
        <w:t>Call Back &amp; Additional Hours Worked</w:t>
      </w:r>
      <w:r w:rsidR="009B5380">
        <w:t xml:space="preserve"> (no change)</w:t>
      </w:r>
    </w:p>
    <w:p w14:paraId="3F77028F" w14:textId="77777777" w:rsidR="009B5380" w:rsidRDefault="009B5380" w:rsidP="009B5380">
      <w:pPr>
        <w:numPr>
          <w:ilvl w:val="0"/>
          <w:numId w:val="3"/>
        </w:numPr>
        <w:spacing w:after="0"/>
        <w:rPr>
          <w:color w:val="2F5496" w:themeColor="accent1" w:themeShade="BF"/>
        </w:rPr>
      </w:pPr>
      <w:r>
        <w:rPr>
          <w:color w:val="2F5496" w:themeColor="accent1" w:themeShade="BF"/>
        </w:rPr>
        <w:t>Any hours over the expected shift each day (including regular, guarantee, call back) will apply to any days in which hours were not met starting with the highest shift that has not met full day per diems.</w:t>
      </w:r>
    </w:p>
    <w:p w14:paraId="53A9F9C3" w14:textId="77777777" w:rsidR="009B5380" w:rsidRPr="00310790" w:rsidRDefault="009B5380" w:rsidP="009B5380">
      <w:pPr>
        <w:pStyle w:val="ListParagraph"/>
        <w:numPr>
          <w:ilvl w:val="0"/>
          <w:numId w:val="3"/>
        </w:numPr>
        <w:spacing w:after="0"/>
        <w:rPr>
          <w:color w:val="2F5496" w:themeColor="accent1" w:themeShade="BF"/>
        </w:rPr>
      </w:pPr>
      <w:r w:rsidRPr="00310790">
        <w:rPr>
          <w:color w:val="2F5496" w:themeColor="accent1" w:themeShade="BF"/>
        </w:rPr>
        <w:t>Example: 5x8 Hours Shifts: traveler works 10 hours on Monday, 8 hours on Tuesday, 6 hours on Wednesday, 4 hours on Thursday, and 1 hour on Friday. The extra 2 hours from Monday would apply to the Thursday shift, resulting in a full day of per diem instead of a half day for Thursday.</w:t>
      </w:r>
    </w:p>
    <w:p w14:paraId="3590D966" w14:textId="0B7FC360" w:rsidR="00C45A1E" w:rsidRDefault="00C45A1E" w:rsidP="009B5380">
      <w:pPr>
        <w:pStyle w:val="ListParagraph"/>
      </w:pPr>
      <w:bookmarkStart w:id="0" w:name="_GoBack"/>
      <w:bookmarkEnd w:id="0"/>
    </w:p>
    <w:sectPr w:rsidR="00C45A1E" w:rsidSect="009B53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CD0"/>
    <w:multiLevelType w:val="hybridMultilevel"/>
    <w:tmpl w:val="3E8615DE"/>
    <w:lvl w:ilvl="0" w:tplc="62BAE2A6">
      <w:start w:val="1"/>
      <w:numFmt w:val="bullet"/>
      <w:lvlText w:val="-"/>
      <w:lvlJc w:val="left"/>
      <w:pPr>
        <w:tabs>
          <w:tab w:val="num" w:pos="720"/>
        </w:tabs>
        <w:ind w:left="720" w:hanging="360"/>
      </w:pPr>
      <w:rPr>
        <w:rFonts w:ascii="Times New Roman" w:hAnsi="Times New Roman" w:hint="default"/>
      </w:rPr>
    </w:lvl>
    <w:lvl w:ilvl="1" w:tplc="A73407BE" w:tentative="1">
      <w:start w:val="1"/>
      <w:numFmt w:val="bullet"/>
      <w:lvlText w:val="-"/>
      <w:lvlJc w:val="left"/>
      <w:pPr>
        <w:tabs>
          <w:tab w:val="num" w:pos="1440"/>
        </w:tabs>
        <w:ind w:left="1440" w:hanging="360"/>
      </w:pPr>
      <w:rPr>
        <w:rFonts w:ascii="Times New Roman" w:hAnsi="Times New Roman" w:hint="default"/>
      </w:rPr>
    </w:lvl>
    <w:lvl w:ilvl="2" w:tplc="656C4084" w:tentative="1">
      <w:start w:val="1"/>
      <w:numFmt w:val="bullet"/>
      <w:lvlText w:val="-"/>
      <w:lvlJc w:val="left"/>
      <w:pPr>
        <w:tabs>
          <w:tab w:val="num" w:pos="2160"/>
        </w:tabs>
        <w:ind w:left="2160" w:hanging="360"/>
      </w:pPr>
      <w:rPr>
        <w:rFonts w:ascii="Times New Roman" w:hAnsi="Times New Roman" w:hint="default"/>
      </w:rPr>
    </w:lvl>
    <w:lvl w:ilvl="3" w:tplc="7D2EE714" w:tentative="1">
      <w:start w:val="1"/>
      <w:numFmt w:val="bullet"/>
      <w:lvlText w:val="-"/>
      <w:lvlJc w:val="left"/>
      <w:pPr>
        <w:tabs>
          <w:tab w:val="num" w:pos="2880"/>
        </w:tabs>
        <w:ind w:left="2880" w:hanging="360"/>
      </w:pPr>
      <w:rPr>
        <w:rFonts w:ascii="Times New Roman" w:hAnsi="Times New Roman" w:hint="default"/>
      </w:rPr>
    </w:lvl>
    <w:lvl w:ilvl="4" w:tplc="A3C0658C" w:tentative="1">
      <w:start w:val="1"/>
      <w:numFmt w:val="bullet"/>
      <w:lvlText w:val="-"/>
      <w:lvlJc w:val="left"/>
      <w:pPr>
        <w:tabs>
          <w:tab w:val="num" w:pos="3600"/>
        </w:tabs>
        <w:ind w:left="3600" w:hanging="360"/>
      </w:pPr>
      <w:rPr>
        <w:rFonts w:ascii="Times New Roman" w:hAnsi="Times New Roman" w:hint="default"/>
      </w:rPr>
    </w:lvl>
    <w:lvl w:ilvl="5" w:tplc="0AFCD1D4" w:tentative="1">
      <w:start w:val="1"/>
      <w:numFmt w:val="bullet"/>
      <w:lvlText w:val="-"/>
      <w:lvlJc w:val="left"/>
      <w:pPr>
        <w:tabs>
          <w:tab w:val="num" w:pos="4320"/>
        </w:tabs>
        <w:ind w:left="4320" w:hanging="360"/>
      </w:pPr>
      <w:rPr>
        <w:rFonts w:ascii="Times New Roman" w:hAnsi="Times New Roman" w:hint="default"/>
      </w:rPr>
    </w:lvl>
    <w:lvl w:ilvl="6" w:tplc="738C671A" w:tentative="1">
      <w:start w:val="1"/>
      <w:numFmt w:val="bullet"/>
      <w:lvlText w:val="-"/>
      <w:lvlJc w:val="left"/>
      <w:pPr>
        <w:tabs>
          <w:tab w:val="num" w:pos="5040"/>
        </w:tabs>
        <w:ind w:left="5040" w:hanging="360"/>
      </w:pPr>
      <w:rPr>
        <w:rFonts w:ascii="Times New Roman" w:hAnsi="Times New Roman" w:hint="default"/>
      </w:rPr>
    </w:lvl>
    <w:lvl w:ilvl="7" w:tplc="B85AD634" w:tentative="1">
      <w:start w:val="1"/>
      <w:numFmt w:val="bullet"/>
      <w:lvlText w:val="-"/>
      <w:lvlJc w:val="left"/>
      <w:pPr>
        <w:tabs>
          <w:tab w:val="num" w:pos="5760"/>
        </w:tabs>
        <w:ind w:left="5760" w:hanging="360"/>
      </w:pPr>
      <w:rPr>
        <w:rFonts w:ascii="Times New Roman" w:hAnsi="Times New Roman" w:hint="default"/>
      </w:rPr>
    </w:lvl>
    <w:lvl w:ilvl="8" w:tplc="4AB8CA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D757758"/>
    <w:multiLevelType w:val="hybridMultilevel"/>
    <w:tmpl w:val="31FAC936"/>
    <w:lvl w:ilvl="0" w:tplc="46A0F0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765A8"/>
    <w:multiLevelType w:val="hybridMultilevel"/>
    <w:tmpl w:val="F248724C"/>
    <w:lvl w:ilvl="0" w:tplc="DA428E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1E"/>
    <w:rsid w:val="009B5380"/>
    <w:rsid w:val="00C4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58F6"/>
  <w15:chartTrackingRefBased/>
  <w15:docId w15:val="{461C916A-483A-4968-B5F0-C65F31DF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6FB8C989A1D54ABBA27F26A9B72B64" ma:contentTypeVersion="15" ma:contentTypeDescription="Create a new document." ma:contentTypeScope="" ma:versionID="429387d9583312929b2f14df3fc41160">
  <xsd:schema xmlns:xsd="http://www.w3.org/2001/XMLSchema" xmlns:xs="http://www.w3.org/2001/XMLSchema" xmlns:p="http://schemas.microsoft.com/office/2006/metadata/properties" xmlns:ns1="http://schemas.microsoft.com/sharepoint/v3" xmlns:ns3="4b8b2717-9f93-4893-b8c8-b8b6676fe7ea" xmlns:ns4="7f680a68-26d5-47be-aa04-0e939911b661" targetNamespace="http://schemas.microsoft.com/office/2006/metadata/properties" ma:root="true" ma:fieldsID="5d70a3ae02910317a7530fe34a402c0d" ns1:_="" ns3:_="" ns4:_="">
    <xsd:import namespace="http://schemas.microsoft.com/sharepoint/v3"/>
    <xsd:import namespace="4b8b2717-9f93-4893-b8c8-b8b6676fe7ea"/>
    <xsd:import namespace="7f680a68-26d5-47be-aa04-0e939911b6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8b2717-9f93-4893-b8c8-b8b6676f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80a68-26d5-47be-aa04-0e939911b6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9E94D8-AD04-43C0-A754-C9B3EE31B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8b2717-9f93-4893-b8c8-b8b6676fe7ea"/>
    <ds:schemaRef ds:uri="7f680a68-26d5-47be-aa04-0e939911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BA278-6E14-488D-99D0-8F72078AE3CA}">
  <ds:schemaRefs>
    <ds:schemaRef ds:uri="http://schemas.microsoft.com/sharepoint/v3/contenttype/forms"/>
  </ds:schemaRefs>
</ds:datastoreItem>
</file>

<file path=customXml/itemProps3.xml><?xml version="1.0" encoding="utf-8"?>
<ds:datastoreItem xmlns:ds="http://schemas.openxmlformats.org/officeDocument/2006/customXml" ds:itemID="{3E403B95-6FC2-46D9-8192-FEF17A69A5A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Kauffman</dc:creator>
  <cp:keywords/>
  <dc:description/>
  <cp:lastModifiedBy>JD Kauffman</cp:lastModifiedBy>
  <cp:revision>2</cp:revision>
  <dcterms:created xsi:type="dcterms:W3CDTF">2020-12-14T20:06:00Z</dcterms:created>
  <dcterms:modified xsi:type="dcterms:W3CDTF">2020-12-14T20:13:00Z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0x010100C56FB8C989A1D54ABBA27F26A9B72B64</vt:lpwstr>
  </property>
</Properties>
</file>