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21A" w:rsidRPr="00A9176D" w:rsidRDefault="0091621A" w:rsidP="00A9176D">
      <w:pPr>
        <w:spacing w:after="120" w:line="240" w:lineRule="auto"/>
        <w:jc w:val="center"/>
        <w:rPr>
          <w:rFonts w:ascii="Arial" w:eastAsia="Times New Roman" w:hAnsi="Arial" w:cs="Arial"/>
          <w:lang w:eastAsia="ru-RU"/>
        </w:rPr>
      </w:pPr>
      <w:r w:rsidRPr="0091621A">
        <w:rPr>
          <w:rFonts w:ascii="Arial" w:eastAsia="Times New Roman" w:hAnsi="Arial" w:cs="Arial"/>
          <w:lang w:eastAsia="ru-RU"/>
        </w:rPr>
        <w:fldChar w:fldCharType="begin"/>
      </w:r>
      <w:r w:rsidRPr="0091621A">
        <w:rPr>
          <w:rFonts w:ascii="Arial" w:eastAsia="Times New Roman" w:hAnsi="Arial" w:cs="Arial"/>
          <w:lang w:eastAsia="ru-RU"/>
        </w:rPr>
        <w:instrText xml:space="preserve"> HYPERLINK "http://www.consultant.ru/document/cons_doc_LAW_123338/" \t "_blank" </w:instrText>
      </w:r>
      <w:r w:rsidRPr="0091621A">
        <w:rPr>
          <w:rFonts w:ascii="Arial" w:eastAsia="Times New Roman" w:hAnsi="Arial" w:cs="Arial"/>
          <w:lang w:eastAsia="ru-RU"/>
        </w:rPr>
        <w:fldChar w:fldCharType="separate"/>
      </w:r>
      <w:r w:rsidRPr="00A9176D">
        <w:rPr>
          <w:rFonts w:ascii="Arial" w:eastAsia="Times New Roman" w:hAnsi="Arial" w:cs="Arial"/>
          <w:lang w:eastAsia="ru-RU"/>
        </w:rPr>
        <w:t xml:space="preserve">Федеральный закон от 18.05.2005 N 51-ФЗ (ред. от 25.07.2011, с </w:t>
      </w:r>
      <w:proofErr w:type="spellStart"/>
      <w:r w:rsidRPr="00A9176D">
        <w:rPr>
          <w:rFonts w:ascii="Arial" w:eastAsia="Times New Roman" w:hAnsi="Arial" w:cs="Arial"/>
          <w:lang w:eastAsia="ru-RU"/>
        </w:rPr>
        <w:t>изм</w:t>
      </w:r>
      <w:proofErr w:type="spellEnd"/>
      <w:r w:rsidRPr="00A9176D">
        <w:rPr>
          <w:rFonts w:ascii="Arial" w:eastAsia="Times New Roman" w:hAnsi="Arial" w:cs="Arial"/>
          <w:lang w:eastAsia="ru-RU"/>
        </w:rPr>
        <w:t xml:space="preserve">. от 20.10.2011) "О выборах депутатов Государственной Думы Федерального Собрания Российской Федерации" (с </w:t>
      </w:r>
      <w:proofErr w:type="spellStart"/>
      <w:r w:rsidRPr="00A9176D">
        <w:rPr>
          <w:rFonts w:ascii="Arial" w:eastAsia="Times New Roman" w:hAnsi="Arial" w:cs="Arial"/>
          <w:lang w:eastAsia="ru-RU"/>
        </w:rPr>
        <w:t>изм</w:t>
      </w:r>
      <w:proofErr w:type="spellEnd"/>
      <w:r w:rsidRPr="00A9176D">
        <w:rPr>
          <w:rFonts w:ascii="Arial" w:eastAsia="Times New Roman" w:hAnsi="Arial" w:cs="Arial"/>
          <w:lang w:eastAsia="ru-RU"/>
        </w:rPr>
        <w:t xml:space="preserve">. и доп., </w:t>
      </w:r>
      <w:proofErr w:type="gramStart"/>
      <w:r w:rsidRPr="00A9176D">
        <w:rPr>
          <w:rFonts w:ascii="Arial" w:eastAsia="Times New Roman" w:hAnsi="Arial" w:cs="Arial"/>
          <w:lang w:eastAsia="ru-RU"/>
        </w:rPr>
        <w:t>вступающими</w:t>
      </w:r>
      <w:proofErr w:type="gramEnd"/>
      <w:r w:rsidRPr="00A9176D">
        <w:rPr>
          <w:rFonts w:ascii="Arial" w:eastAsia="Times New Roman" w:hAnsi="Arial" w:cs="Arial"/>
          <w:lang w:eastAsia="ru-RU"/>
        </w:rPr>
        <w:t xml:space="preserve"> в силу с 10.12.2011)</w:t>
      </w:r>
      <w:r w:rsidRPr="0091621A">
        <w:rPr>
          <w:rFonts w:ascii="Arial" w:eastAsia="Times New Roman" w:hAnsi="Arial" w:cs="Arial"/>
          <w:lang w:eastAsia="ru-RU"/>
        </w:rPr>
        <w:fldChar w:fldCharType="end"/>
      </w:r>
    </w:p>
    <w:p w:rsidR="0091621A" w:rsidRPr="00A9176D" w:rsidRDefault="0091621A" w:rsidP="00A9176D">
      <w:pPr>
        <w:spacing w:after="120"/>
        <w:ind w:firstLine="567"/>
        <w:jc w:val="center"/>
        <w:rPr>
          <w:rFonts w:ascii="Times New Roman" w:hAnsi="Times New Roman" w:cs="Times New Roman"/>
          <w:b/>
        </w:rPr>
      </w:pPr>
    </w:p>
    <w:p w:rsidR="004604DD" w:rsidRPr="00A9176D" w:rsidRDefault="00981DEE" w:rsidP="00A9176D">
      <w:pPr>
        <w:spacing w:after="120"/>
        <w:ind w:firstLine="567"/>
        <w:jc w:val="center"/>
        <w:rPr>
          <w:rFonts w:ascii="Times New Roman" w:hAnsi="Times New Roman" w:cs="Times New Roman"/>
          <w:b/>
        </w:rPr>
      </w:pPr>
      <w:r w:rsidRPr="00A9176D">
        <w:rPr>
          <w:rFonts w:ascii="Times New Roman" w:hAnsi="Times New Roman" w:cs="Times New Roman"/>
          <w:b/>
        </w:rPr>
        <w:t>1.  Общие положения</w:t>
      </w:r>
    </w:p>
    <w:p w:rsidR="00981DEE" w:rsidRDefault="0091621A" w:rsidP="00A9176D">
      <w:pPr>
        <w:spacing w:after="120"/>
        <w:ind w:firstLine="567"/>
        <w:jc w:val="both"/>
        <w:rPr>
          <w:rFonts w:ascii="Times New Roman" w:hAnsi="Times New Roman" w:cs="Times New Roman"/>
          <w:color w:val="000000"/>
        </w:rPr>
      </w:pPr>
      <w:r w:rsidRPr="00A9176D">
        <w:rPr>
          <w:rFonts w:ascii="Times New Roman" w:hAnsi="Times New Roman" w:cs="Times New Roman"/>
          <w:color w:val="000000"/>
        </w:rPr>
        <w:t xml:space="preserve">Депутаты Государственной Думы Федерального Собрания Российской Федерации  избираются гражданами Российской Федерации на основе </w:t>
      </w:r>
      <w:r w:rsidRPr="00A9176D">
        <w:rPr>
          <w:rFonts w:ascii="Times New Roman" w:hAnsi="Times New Roman" w:cs="Times New Roman"/>
          <w:color w:val="000000"/>
          <w:u w:val="single"/>
        </w:rPr>
        <w:t>всеобщего</w:t>
      </w:r>
      <w:r w:rsidRPr="00A9176D">
        <w:rPr>
          <w:rFonts w:ascii="Times New Roman" w:hAnsi="Times New Roman" w:cs="Times New Roman"/>
          <w:color w:val="000000"/>
        </w:rPr>
        <w:t xml:space="preserve"> </w:t>
      </w:r>
      <w:r w:rsidRPr="00A9176D">
        <w:rPr>
          <w:rFonts w:ascii="Times New Roman" w:hAnsi="Times New Roman" w:cs="Times New Roman"/>
          <w:color w:val="000000"/>
          <w:u w:val="single"/>
        </w:rPr>
        <w:t>равного</w:t>
      </w:r>
      <w:r w:rsidRPr="00A9176D">
        <w:rPr>
          <w:rFonts w:ascii="Times New Roman" w:hAnsi="Times New Roman" w:cs="Times New Roman"/>
          <w:color w:val="000000"/>
        </w:rPr>
        <w:t xml:space="preserve"> и прямого избирательного права при </w:t>
      </w:r>
      <w:r w:rsidRPr="00A9176D">
        <w:rPr>
          <w:rFonts w:ascii="Times New Roman" w:hAnsi="Times New Roman" w:cs="Times New Roman"/>
          <w:color w:val="000000"/>
          <w:u w:val="single"/>
        </w:rPr>
        <w:t>тайном</w:t>
      </w:r>
      <w:r w:rsidRPr="00A9176D">
        <w:rPr>
          <w:rFonts w:ascii="Times New Roman" w:hAnsi="Times New Roman" w:cs="Times New Roman"/>
          <w:color w:val="000000"/>
        </w:rPr>
        <w:t xml:space="preserve"> голосовании. Участие гражданина Российской Федерации в выборах является </w:t>
      </w:r>
      <w:r w:rsidRPr="00A9176D">
        <w:rPr>
          <w:rFonts w:ascii="Times New Roman" w:hAnsi="Times New Roman" w:cs="Times New Roman"/>
          <w:color w:val="000000"/>
          <w:u w:val="single"/>
        </w:rPr>
        <w:t>свободным</w:t>
      </w:r>
      <w:r w:rsidRPr="00A9176D">
        <w:rPr>
          <w:rFonts w:ascii="Times New Roman" w:hAnsi="Times New Roman" w:cs="Times New Roman"/>
          <w:color w:val="000000"/>
        </w:rPr>
        <w:t xml:space="preserve"> и </w:t>
      </w:r>
      <w:r w:rsidRPr="00A9176D">
        <w:rPr>
          <w:rFonts w:ascii="Times New Roman" w:hAnsi="Times New Roman" w:cs="Times New Roman"/>
          <w:color w:val="000000"/>
          <w:u w:val="single"/>
        </w:rPr>
        <w:t>добровольным</w:t>
      </w:r>
      <w:r w:rsidRPr="00A9176D">
        <w:rPr>
          <w:rFonts w:ascii="Times New Roman" w:hAnsi="Times New Roman" w:cs="Times New Roman"/>
          <w:color w:val="000000"/>
        </w:rPr>
        <w:t>. Никто не вправе принуждать гражданина Российской Федерации к участию или неучастию в выборах, а также препятствовать его свободному волеизъявлению.</w:t>
      </w:r>
    </w:p>
    <w:p w:rsidR="00EB6EB2" w:rsidRPr="00EB6EB2" w:rsidRDefault="00EB6EB2" w:rsidP="00A9176D">
      <w:pPr>
        <w:spacing w:after="120"/>
        <w:ind w:firstLine="567"/>
        <w:jc w:val="both"/>
        <w:rPr>
          <w:rFonts w:ascii="Times New Roman" w:hAnsi="Times New Roman" w:cs="Times New Roman"/>
          <w:color w:val="000000"/>
        </w:rPr>
      </w:pPr>
      <w:r w:rsidRPr="00EB6EB2">
        <w:rPr>
          <w:rFonts w:ascii="Times New Roman" w:hAnsi="Times New Roman" w:cs="Times New Roman"/>
          <w:color w:val="000000"/>
        </w:rPr>
        <w:t xml:space="preserve">Подготовка и проведение </w:t>
      </w:r>
      <w:proofErr w:type="gramStart"/>
      <w:r w:rsidRPr="00EB6EB2">
        <w:rPr>
          <w:rFonts w:ascii="Times New Roman" w:hAnsi="Times New Roman" w:cs="Times New Roman"/>
          <w:color w:val="000000"/>
        </w:rPr>
        <w:t>выборов</w:t>
      </w:r>
      <w:proofErr w:type="gramEnd"/>
      <w:r>
        <w:rPr>
          <w:rFonts w:ascii="Times New Roman" w:hAnsi="Times New Roman" w:cs="Times New Roman"/>
          <w:color w:val="000000"/>
        </w:rPr>
        <w:t xml:space="preserve"> открытые и гласные. </w:t>
      </w:r>
      <w:r w:rsidRPr="00EB6EB2">
        <w:rPr>
          <w:rFonts w:ascii="Times New Roman" w:hAnsi="Times New Roman" w:cs="Times New Roman"/>
          <w:color w:val="000000"/>
        </w:rPr>
        <w:t>Государство обеспечивает информирование избирателей о порядке и сроках подготовки и проведения выборов, ходе избирательной кампании, об итогах голосования и о результатах выборов.</w:t>
      </w:r>
    </w:p>
    <w:p w:rsidR="0091621A" w:rsidRPr="00A9176D" w:rsidRDefault="0091621A" w:rsidP="00A9176D">
      <w:pPr>
        <w:pStyle w:val="u"/>
        <w:spacing w:before="0" w:beforeAutospacing="0" w:after="120" w:afterAutospacing="0"/>
        <w:ind w:firstLine="390"/>
        <w:jc w:val="both"/>
        <w:rPr>
          <w:color w:val="000000"/>
          <w:sz w:val="22"/>
          <w:szCs w:val="22"/>
        </w:rPr>
      </w:pPr>
      <w:r w:rsidRPr="00A9176D">
        <w:rPr>
          <w:color w:val="000000"/>
          <w:sz w:val="22"/>
          <w:szCs w:val="22"/>
        </w:rPr>
        <w:t>1. В соответствии с</w:t>
      </w:r>
      <w:r w:rsidRPr="00A9176D">
        <w:rPr>
          <w:rStyle w:val="apple-converted-space"/>
          <w:color w:val="000000"/>
          <w:sz w:val="22"/>
          <w:szCs w:val="22"/>
        </w:rPr>
        <w:t> </w:t>
      </w:r>
      <w:hyperlink r:id="rId5" w:tooltip="&quot;Конституция Российской Федерации&quot; (принята всенародным голосованием 12.12.1993) (с учетом поправок, внесенных Законами РФ о поправках к Конституции РФ от 30.12.2008 N 6-ФКЗ, от 30.12.2008 N 7-ФКЗ)" w:history="1">
        <w:r w:rsidRPr="00A9176D">
          <w:rPr>
            <w:rStyle w:val="a4"/>
            <w:color w:val="666699"/>
            <w:sz w:val="22"/>
            <w:szCs w:val="22"/>
          </w:rPr>
          <w:t>Конституцией</w:t>
        </w:r>
      </w:hyperlink>
      <w:r w:rsidRPr="00A9176D">
        <w:rPr>
          <w:rStyle w:val="apple-converted-space"/>
          <w:color w:val="000000"/>
          <w:sz w:val="22"/>
          <w:szCs w:val="22"/>
        </w:rPr>
        <w:t> </w:t>
      </w:r>
      <w:r w:rsidRPr="00A9176D">
        <w:rPr>
          <w:color w:val="000000"/>
          <w:sz w:val="22"/>
          <w:szCs w:val="22"/>
        </w:rPr>
        <w:t xml:space="preserve">Российской Федерации в Государственную Думу Федерального Собрания Российской Федерации избирается </w:t>
      </w:r>
      <w:r w:rsidRPr="00A9176D">
        <w:rPr>
          <w:color w:val="000000"/>
          <w:sz w:val="22"/>
          <w:szCs w:val="22"/>
          <w:u w:val="single"/>
        </w:rPr>
        <w:t>450</w:t>
      </w:r>
      <w:r w:rsidRPr="00A9176D">
        <w:rPr>
          <w:color w:val="000000"/>
          <w:sz w:val="22"/>
          <w:szCs w:val="22"/>
        </w:rPr>
        <w:t xml:space="preserve"> депутатов.</w:t>
      </w:r>
    </w:p>
    <w:p w:rsidR="0091621A" w:rsidRPr="00A9176D" w:rsidRDefault="0091621A" w:rsidP="00A9176D">
      <w:pPr>
        <w:pStyle w:val="u"/>
        <w:spacing w:before="0" w:beforeAutospacing="0" w:after="120" w:afterAutospacing="0"/>
        <w:ind w:firstLine="390"/>
        <w:jc w:val="both"/>
        <w:rPr>
          <w:color w:val="000000"/>
          <w:sz w:val="22"/>
          <w:szCs w:val="22"/>
        </w:rPr>
      </w:pPr>
      <w:r w:rsidRPr="00A9176D">
        <w:rPr>
          <w:color w:val="000000"/>
          <w:sz w:val="22"/>
          <w:szCs w:val="22"/>
        </w:rPr>
        <w:t xml:space="preserve">2. Депутаты Государственной Думы избираются по </w:t>
      </w:r>
      <w:r w:rsidRPr="00A9176D">
        <w:rPr>
          <w:color w:val="000000"/>
          <w:sz w:val="22"/>
          <w:szCs w:val="22"/>
          <w:u w:val="single"/>
        </w:rPr>
        <w:t>федеральному избирательному округу</w:t>
      </w:r>
      <w:r w:rsidRPr="00A9176D">
        <w:rPr>
          <w:color w:val="000000"/>
          <w:sz w:val="22"/>
          <w:szCs w:val="22"/>
        </w:rPr>
        <w:t xml:space="preserve"> пропорционально числу голосов, поданных за федеральные списки кандидатов в депутаты Государственной Думы</w:t>
      </w:r>
    </w:p>
    <w:p w:rsidR="0091621A" w:rsidRPr="00A9176D" w:rsidRDefault="0091621A" w:rsidP="00A9176D">
      <w:pPr>
        <w:pStyle w:val="u"/>
        <w:spacing w:before="0" w:beforeAutospacing="0" w:after="120" w:afterAutospacing="0"/>
        <w:ind w:firstLine="390"/>
        <w:jc w:val="both"/>
        <w:rPr>
          <w:rFonts w:ascii="Arial" w:hAnsi="Arial" w:cs="Arial"/>
          <w:color w:val="000000"/>
          <w:sz w:val="22"/>
          <w:szCs w:val="22"/>
        </w:rPr>
      </w:pPr>
      <w:r w:rsidRPr="00A9176D">
        <w:rPr>
          <w:rFonts w:ascii="Arial" w:hAnsi="Arial" w:cs="Arial"/>
          <w:color w:val="000000"/>
          <w:sz w:val="22"/>
          <w:szCs w:val="22"/>
          <w:u w:val="single"/>
        </w:rPr>
        <w:t>Федеральный избирательный округ</w:t>
      </w:r>
      <w:r w:rsidRPr="00A9176D">
        <w:rPr>
          <w:rFonts w:ascii="Arial" w:hAnsi="Arial" w:cs="Arial"/>
          <w:color w:val="000000"/>
          <w:sz w:val="22"/>
          <w:szCs w:val="22"/>
        </w:rPr>
        <w:t>, по которому избираются депутаты Государственной Думы, включает в себя всю территорию Российской Федерации. Избиратели, проживающие за пределами территории Российской Федерации, считаются приписанными к федеральному избирательному округу.</w:t>
      </w:r>
    </w:p>
    <w:p w:rsidR="0091621A" w:rsidRPr="00A9176D" w:rsidRDefault="0091621A" w:rsidP="00A9176D">
      <w:pPr>
        <w:pStyle w:val="u"/>
        <w:spacing w:before="0" w:beforeAutospacing="0" w:after="120" w:afterAutospacing="0"/>
        <w:ind w:firstLine="390"/>
        <w:jc w:val="center"/>
        <w:rPr>
          <w:rFonts w:ascii="Arial" w:hAnsi="Arial" w:cs="Arial"/>
          <w:color w:val="000000"/>
          <w:sz w:val="22"/>
          <w:szCs w:val="22"/>
        </w:rPr>
      </w:pPr>
      <w:r w:rsidRPr="00A9176D">
        <w:rPr>
          <w:b/>
          <w:color w:val="000000"/>
          <w:sz w:val="22"/>
          <w:szCs w:val="22"/>
        </w:rPr>
        <w:t>Избирательные права</w:t>
      </w:r>
      <w:r w:rsidRPr="00A9176D">
        <w:rPr>
          <w:color w:val="000000"/>
          <w:sz w:val="22"/>
          <w:szCs w:val="22"/>
        </w:rPr>
        <w:t>.</w:t>
      </w:r>
    </w:p>
    <w:p w:rsidR="0091621A" w:rsidRPr="00A9176D" w:rsidRDefault="0091621A" w:rsidP="00A9176D">
      <w:pPr>
        <w:pStyle w:val="u"/>
        <w:spacing w:before="0" w:beforeAutospacing="0" w:after="120" w:afterAutospacing="0"/>
        <w:ind w:firstLine="390"/>
        <w:jc w:val="both"/>
        <w:rPr>
          <w:rFonts w:ascii="Arial" w:hAnsi="Arial" w:cs="Arial"/>
          <w:color w:val="000000"/>
          <w:sz w:val="22"/>
          <w:szCs w:val="22"/>
        </w:rPr>
      </w:pPr>
      <w:r w:rsidRPr="00A9176D">
        <w:rPr>
          <w:rFonts w:ascii="Arial" w:hAnsi="Arial" w:cs="Arial"/>
          <w:color w:val="000000"/>
          <w:sz w:val="22"/>
          <w:szCs w:val="22"/>
        </w:rPr>
        <w:t xml:space="preserve">1. </w:t>
      </w:r>
      <w:proofErr w:type="gramStart"/>
      <w:r w:rsidRPr="00A9176D">
        <w:rPr>
          <w:rFonts w:ascii="Arial" w:hAnsi="Arial" w:cs="Arial"/>
          <w:color w:val="000000"/>
          <w:sz w:val="22"/>
          <w:szCs w:val="22"/>
        </w:rPr>
        <w:t xml:space="preserve">Гражданин РФ, достигший на день голосования </w:t>
      </w:r>
      <w:r w:rsidRPr="00A9176D">
        <w:rPr>
          <w:rFonts w:ascii="Arial" w:hAnsi="Arial" w:cs="Arial"/>
          <w:color w:val="000000"/>
          <w:sz w:val="22"/>
          <w:szCs w:val="22"/>
          <w:u w:val="single"/>
        </w:rPr>
        <w:t>18 лет</w:t>
      </w:r>
      <w:r w:rsidRPr="00A9176D">
        <w:rPr>
          <w:rFonts w:ascii="Arial" w:hAnsi="Arial" w:cs="Arial"/>
          <w:color w:val="000000"/>
          <w:sz w:val="22"/>
          <w:szCs w:val="22"/>
        </w:rPr>
        <w:t>, имеет право из</w:t>
      </w:r>
      <w:r w:rsidR="00A9176D" w:rsidRPr="00A9176D">
        <w:rPr>
          <w:rFonts w:ascii="Arial" w:hAnsi="Arial" w:cs="Arial"/>
          <w:color w:val="000000"/>
          <w:sz w:val="22"/>
          <w:szCs w:val="22"/>
        </w:rPr>
        <w:t xml:space="preserve">бирать депутатов </w:t>
      </w:r>
      <w:proofErr w:type="spellStart"/>
      <w:r w:rsidR="00A9176D" w:rsidRPr="00A9176D">
        <w:rPr>
          <w:rFonts w:ascii="Arial" w:hAnsi="Arial" w:cs="Arial"/>
          <w:color w:val="000000"/>
          <w:sz w:val="22"/>
          <w:szCs w:val="22"/>
        </w:rPr>
        <w:t>Гос</w:t>
      </w:r>
      <w:r w:rsidRPr="00A9176D">
        <w:rPr>
          <w:rFonts w:ascii="Arial" w:hAnsi="Arial" w:cs="Arial"/>
          <w:color w:val="000000"/>
          <w:sz w:val="22"/>
          <w:szCs w:val="22"/>
        </w:rPr>
        <w:t>Думы</w:t>
      </w:r>
      <w:proofErr w:type="spellEnd"/>
      <w:r w:rsidRPr="00A9176D">
        <w:rPr>
          <w:rFonts w:ascii="Arial" w:hAnsi="Arial" w:cs="Arial"/>
          <w:color w:val="000000"/>
          <w:sz w:val="22"/>
          <w:szCs w:val="22"/>
        </w:rPr>
        <w:t>, участвовать в выдвижении федеральных списков кандидатов, предвыборной агитации, наблюдении за проведением выборов и работой избирательных комиссий, включая установление итогов голосования и определение результатов выборов, а также в осуществлении других избирательных действий в порядке, предусмотренном настоящим Федеральным законом, иными федеральными</w:t>
      </w:r>
      <w:r w:rsidRPr="00A9176D">
        <w:rPr>
          <w:rStyle w:val="apple-converted-space"/>
          <w:rFonts w:ascii="Arial" w:hAnsi="Arial" w:cs="Arial"/>
          <w:color w:val="000000"/>
          <w:sz w:val="22"/>
          <w:szCs w:val="22"/>
        </w:rPr>
        <w:t> </w:t>
      </w:r>
      <w:hyperlink r:id="rId6" w:tooltip="Федеральный закон от 12.06.2002 N 67-ФЗ (ред. от 25.07.2011, с изм. от 20.10.2011) &quot;Об основных гарантиях избирательных прав и права на участие в референдуме граждан Российской Федерации&quot;" w:history="1">
        <w:r w:rsidRPr="00A9176D">
          <w:rPr>
            <w:rStyle w:val="a4"/>
            <w:rFonts w:ascii="Arial" w:hAnsi="Arial" w:cs="Arial"/>
            <w:color w:val="666699"/>
            <w:sz w:val="22"/>
            <w:szCs w:val="22"/>
          </w:rPr>
          <w:t>законами</w:t>
        </w:r>
      </w:hyperlink>
      <w:r w:rsidRPr="00A9176D">
        <w:rPr>
          <w:rFonts w:ascii="Arial" w:hAnsi="Arial" w:cs="Arial"/>
          <w:color w:val="000000"/>
          <w:sz w:val="22"/>
          <w:szCs w:val="22"/>
        </w:rPr>
        <w:t>.</w:t>
      </w:r>
      <w:proofErr w:type="gramEnd"/>
    </w:p>
    <w:p w:rsidR="0091621A" w:rsidRPr="00A9176D" w:rsidRDefault="0091621A" w:rsidP="00A9176D">
      <w:pPr>
        <w:pStyle w:val="u"/>
        <w:spacing w:before="0" w:beforeAutospacing="0" w:after="120" w:afterAutospacing="0"/>
        <w:ind w:firstLine="390"/>
        <w:jc w:val="both"/>
        <w:rPr>
          <w:rFonts w:ascii="Arial" w:hAnsi="Arial" w:cs="Arial"/>
          <w:color w:val="000000"/>
          <w:sz w:val="22"/>
          <w:szCs w:val="22"/>
        </w:rPr>
      </w:pPr>
      <w:proofErr w:type="gramStart"/>
      <w:r w:rsidRPr="00A9176D">
        <w:rPr>
          <w:rFonts w:ascii="Arial" w:hAnsi="Arial" w:cs="Arial"/>
          <w:color w:val="000000"/>
          <w:sz w:val="22"/>
          <w:szCs w:val="22"/>
        </w:rPr>
        <w:t xml:space="preserve">2. достигший на день голосования </w:t>
      </w:r>
      <w:r w:rsidRPr="00A9176D">
        <w:rPr>
          <w:rFonts w:ascii="Arial" w:hAnsi="Arial" w:cs="Arial"/>
          <w:color w:val="000000"/>
          <w:sz w:val="22"/>
          <w:szCs w:val="22"/>
          <w:u w:val="single"/>
        </w:rPr>
        <w:t>21 года</w:t>
      </w:r>
      <w:r w:rsidRPr="00A9176D">
        <w:rPr>
          <w:rFonts w:ascii="Arial" w:hAnsi="Arial" w:cs="Arial"/>
          <w:color w:val="000000"/>
          <w:sz w:val="22"/>
          <w:szCs w:val="22"/>
        </w:rPr>
        <w:t>, может быть избран депутатом Государственной Думы.</w:t>
      </w:r>
      <w:proofErr w:type="gramEnd"/>
    </w:p>
    <w:p w:rsidR="0091621A" w:rsidRPr="00A9176D" w:rsidRDefault="0091621A" w:rsidP="00A9176D">
      <w:pPr>
        <w:pStyle w:val="u"/>
        <w:spacing w:before="0" w:beforeAutospacing="0" w:after="120" w:afterAutospacing="0"/>
        <w:ind w:firstLine="390"/>
        <w:jc w:val="both"/>
        <w:rPr>
          <w:rFonts w:ascii="Arial" w:hAnsi="Arial" w:cs="Arial"/>
          <w:color w:val="000000"/>
          <w:sz w:val="22"/>
          <w:szCs w:val="22"/>
        </w:rPr>
      </w:pPr>
      <w:r w:rsidRPr="00A9176D">
        <w:rPr>
          <w:rFonts w:ascii="Arial" w:hAnsi="Arial" w:cs="Arial"/>
          <w:color w:val="000000"/>
          <w:sz w:val="22"/>
          <w:szCs w:val="22"/>
        </w:rPr>
        <w:t xml:space="preserve">3. </w:t>
      </w:r>
      <w:r w:rsidR="00A9176D">
        <w:rPr>
          <w:rFonts w:ascii="Arial" w:hAnsi="Arial" w:cs="Arial"/>
          <w:color w:val="000000"/>
          <w:sz w:val="22"/>
          <w:szCs w:val="22"/>
        </w:rPr>
        <w:t xml:space="preserve">гражданин РФ, </w:t>
      </w:r>
      <w:r w:rsidRPr="00A9176D">
        <w:rPr>
          <w:rFonts w:ascii="Arial" w:hAnsi="Arial" w:cs="Arial"/>
          <w:color w:val="000000"/>
          <w:sz w:val="22"/>
          <w:szCs w:val="22"/>
        </w:rPr>
        <w:t xml:space="preserve">проживающий или находящийся за пределами РФ, обладает </w:t>
      </w:r>
      <w:r w:rsidRPr="00A9176D">
        <w:rPr>
          <w:rFonts w:ascii="Arial" w:hAnsi="Arial" w:cs="Arial"/>
          <w:color w:val="000000"/>
          <w:sz w:val="22"/>
          <w:szCs w:val="22"/>
          <w:u w:val="single"/>
        </w:rPr>
        <w:t>равными</w:t>
      </w:r>
      <w:r w:rsidRPr="00A9176D">
        <w:rPr>
          <w:rFonts w:ascii="Arial" w:hAnsi="Arial" w:cs="Arial"/>
          <w:color w:val="000000"/>
          <w:sz w:val="22"/>
          <w:szCs w:val="22"/>
        </w:rPr>
        <w:t xml:space="preserve"> с иными гражданами </w:t>
      </w:r>
      <w:r w:rsidR="00A9176D">
        <w:rPr>
          <w:rFonts w:ascii="Arial" w:hAnsi="Arial" w:cs="Arial"/>
          <w:color w:val="000000"/>
          <w:sz w:val="22"/>
          <w:szCs w:val="22"/>
        </w:rPr>
        <w:t>РФ</w:t>
      </w:r>
      <w:r w:rsidRPr="00A9176D">
        <w:rPr>
          <w:rFonts w:ascii="Arial" w:hAnsi="Arial" w:cs="Arial"/>
          <w:color w:val="000000"/>
          <w:sz w:val="22"/>
          <w:szCs w:val="22"/>
        </w:rPr>
        <w:t xml:space="preserve"> избирательными правами.</w:t>
      </w:r>
    </w:p>
    <w:p w:rsidR="0091621A" w:rsidRPr="00A9176D" w:rsidRDefault="0091621A" w:rsidP="00A9176D">
      <w:pPr>
        <w:pStyle w:val="u"/>
        <w:spacing w:before="0" w:beforeAutospacing="0" w:after="120" w:afterAutospacing="0"/>
        <w:ind w:firstLine="390"/>
        <w:jc w:val="both"/>
        <w:rPr>
          <w:rFonts w:ascii="Arial" w:hAnsi="Arial" w:cs="Arial"/>
          <w:color w:val="000000"/>
          <w:sz w:val="22"/>
          <w:szCs w:val="22"/>
        </w:rPr>
      </w:pPr>
      <w:r w:rsidRPr="00A9176D">
        <w:rPr>
          <w:rFonts w:ascii="Arial" w:hAnsi="Arial" w:cs="Arial"/>
          <w:color w:val="000000"/>
          <w:sz w:val="22"/>
          <w:szCs w:val="22"/>
        </w:rPr>
        <w:t xml:space="preserve">4. </w:t>
      </w:r>
      <w:r w:rsidRPr="00A9176D">
        <w:rPr>
          <w:rFonts w:ascii="Arial" w:hAnsi="Arial" w:cs="Arial"/>
          <w:color w:val="000000"/>
          <w:sz w:val="22"/>
          <w:szCs w:val="22"/>
          <w:u w:val="single"/>
        </w:rPr>
        <w:t>Не имеет права</w:t>
      </w:r>
      <w:r w:rsidRPr="00A9176D">
        <w:rPr>
          <w:rFonts w:ascii="Arial" w:hAnsi="Arial" w:cs="Arial"/>
          <w:color w:val="000000"/>
          <w:sz w:val="22"/>
          <w:szCs w:val="22"/>
        </w:rPr>
        <w:t xml:space="preserve"> избирать и быть избранным, участвовать в осуществлении других избирательных действий гражданин Российской Федерации, признанный судом недееспособным или содержащийся в местах лишения свободы по приговору суда.</w:t>
      </w:r>
    </w:p>
    <w:p w:rsidR="0091621A" w:rsidRPr="00A9176D" w:rsidRDefault="0091621A" w:rsidP="00A9176D">
      <w:pPr>
        <w:pStyle w:val="u"/>
        <w:spacing w:before="0" w:beforeAutospacing="0" w:after="120" w:afterAutospacing="0"/>
        <w:ind w:firstLine="390"/>
        <w:jc w:val="both"/>
        <w:rPr>
          <w:rFonts w:ascii="Arial" w:hAnsi="Arial" w:cs="Arial"/>
          <w:color w:val="000000"/>
          <w:sz w:val="22"/>
          <w:szCs w:val="22"/>
        </w:rPr>
      </w:pPr>
      <w:r w:rsidRPr="00A9176D">
        <w:rPr>
          <w:rFonts w:ascii="Arial" w:hAnsi="Arial" w:cs="Arial"/>
          <w:color w:val="000000"/>
          <w:sz w:val="22"/>
          <w:szCs w:val="22"/>
        </w:rPr>
        <w:t xml:space="preserve">4.1. </w:t>
      </w:r>
      <w:r w:rsidRPr="00243D40">
        <w:rPr>
          <w:rFonts w:ascii="Arial" w:hAnsi="Arial" w:cs="Arial"/>
          <w:color w:val="000000"/>
          <w:sz w:val="22"/>
          <w:szCs w:val="22"/>
          <w:u w:val="single"/>
        </w:rPr>
        <w:t>Не имеет права</w:t>
      </w:r>
      <w:r w:rsidRPr="00A9176D">
        <w:rPr>
          <w:rFonts w:ascii="Arial" w:hAnsi="Arial" w:cs="Arial"/>
          <w:color w:val="000000"/>
          <w:sz w:val="22"/>
          <w:szCs w:val="22"/>
        </w:rPr>
        <w:t xml:space="preserve"> быть избранным депутатом Государственной Думы гражданин Российской Федерации, имеющий гражданство иностранного государства либо вид на жительство или иной документ, подтверждающий право на постоянное проживание гражданина Российской Федерации на территории иностранного государства</w:t>
      </w:r>
      <w:proofErr w:type="gramStart"/>
      <w:r w:rsidRPr="00A9176D">
        <w:rPr>
          <w:rFonts w:ascii="Arial" w:hAnsi="Arial" w:cs="Arial"/>
          <w:color w:val="000000"/>
          <w:sz w:val="22"/>
          <w:szCs w:val="22"/>
          <w:u w:val="single"/>
        </w:rPr>
        <w:t>.(</w:t>
      </w:r>
      <w:proofErr w:type="gramEnd"/>
      <w:r w:rsidRPr="00A9176D">
        <w:rPr>
          <w:rFonts w:ascii="Arial" w:hAnsi="Arial" w:cs="Arial"/>
          <w:color w:val="000000"/>
          <w:sz w:val="22"/>
          <w:szCs w:val="22"/>
          <w:u w:val="single"/>
        </w:rPr>
        <w:t>введена Федеральным</w:t>
      </w:r>
      <w:r w:rsidRPr="00A9176D">
        <w:rPr>
          <w:rStyle w:val="apple-converted-space"/>
          <w:rFonts w:ascii="Arial" w:hAnsi="Arial" w:cs="Arial"/>
          <w:color w:val="000000"/>
          <w:sz w:val="22"/>
          <w:szCs w:val="22"/>
          <w:u w:val="single"/>
        </w:rPr>
        <w:t> </w:t>
      </w:r>
      <w:hyperlink r:id="rId7" w:tooltip="Федеральный закон от 25.07.2006 N 128-ФЗ (ред. от 28.12.2010) &quot;О внесении изменений в отдельные законодательные акты Российской Федерации в части уточнения требований к замещению государственных и муниципальных должностей&quot;" w:history="1">
        <w:r w:rsidRPr="00A9176D">
          <w:rPr>
            <w:rStyle w:val="a4"/>
            <w:rFonts w:ascii="Arial" w:hAnsi="Arial" w:cs="Arial"/>
            <w:color w:val="666699"/>
            <w:sz w:val="22"/>
            <w:szCs w:val="22"/>
          </w:rPr>
          <w:t>законом</w:t>
        </w:r>
      </w:hyperlink>
      <w:r w:rsidRPr="00A9176D">
        <w:rPr>
          <w:rStyle w:val="apple-converted-space"/>
          <w:rFonts w:ascii="Arial" w:hAnsi="Arial" w:cs="Arial"/>
          <w:color w:val="000000"/>
          <w:sz w:val="22"/>
          <w:szCs w:val="22"/>
          <w:u w:val="single"/>
        </w:rPr>
        <w:t> </w:t>
      </w:r>
      <w:r w:rsidRPr="00A9176D">
        <w:rPr>
          <w:rFonts w:ascii="Arial" w:hAnsi="Arial" w:cs="Arial"/>
          <w:color w:val="000000"/>
          <w:sz w:val="22"/>
          <w:szCs w:val="22"/>
          <w:u w:val="single"/>
        </w:rPr>
        <w:t>от 25.07.2006 N 128-ФЗ)</w:t>
      </w:r>
    </w:p>
    <w:p w:rsidR="0091621A" w:rsidRPr="00A9176D" w:rsidRDefault="0091621A" w:rsidP="00A9176D">
      <w:pPr>
        <w:pStyle w:val="u"/>
        <w:spacing w:before="0" w:beforeAutospacing="0" w:after="120" w:afterAutospacing="0"/>
        <w:ind w:firstLine="390"/>
        <w:jc w:val="both"/>
        <w:rPr>
          <w:rFonts w:ascii="Arial" w:hAnsi="Arial" w:cs="Arial"/>
          <w:color w:val="000000"/>
          <w:sz w:val="22"/>
          <w:szCs w:val="22"/>
        </w:rPr>
      </w:pPr>
      <w:r w:rsidRPr="00A9176D">
        <w:rPr>
          <w:rFonts w:ascii="Arial" w:hAnsi="Arial" w:cs="Arial"/>
          <w:color w:val="000000"/>
          <w:sz w:val="22"/>
          <w:szCs w:val="22"/>
        </w:rPr>
        <w:t xml:space="preserve">4.2. </w:t>
      </w:r>
      <w:r w:rsidRPr="00243D40">
        <w:rPr>
          <w:rFonts w:ascii="Arial" w:hAnsi="Arial" w:cs="Arial"/>
          <w:color w:val="000000"/>
          <w:sz w:val="22"/>
          <w:szCs w:val="22"/>
          <w:u w:val="single"/>
        </w:rPr>
        <w:t>Не имеет права</w:t>
      </w:r>
      <w:r w:rsidRPr="00A9176D">
        <w:rPr>
          <w:rFonts w:ascii="Arial" w:hAnsi="Arial" w:cs="Arial"/>
          <w:color w:val="000000"/>
          <w:sz w:val="22"/>
          <w:szCs w:val="22"/>
        </w:rPr>
        <w:t xml:space="preserve"> быть избранным депутатом Государственной Думы гражданин Российской Федерации:</w:t>
      </w:r>
    </w:p>
    <w:p w:rsidR="0091621A" w:rsidRPr="00A9176D" w:rsidRDefault="0091621A" w:rsidP="00A9176D">
      <w:pPr>
        <w:pStyle w:val="u"/>
        <w:spacing w:before="0" w:beforeAutospacing="0" w:after="120" w:afterAutospacing="0"/>
        <w:ind w:firstLine="390"/>
        <w:jc w:val="both"/>
        <w:rPr>
          <w:rFonts w:ascii="Arial" w:hAnsi="Arial" w:cs="Arial"/>
          <w:color w:val="000000"/>
          <w:sz w:val="22"/>
          <w:szCs w:val="22"/>
        </w:rPr>
      </w:pPr>
      <w:r w:rsidRPr="00A9176D">
        <w:rPr>
          <w:rFonts w:ascii="Arial" w:hAnsi="Arial" w:cs="Arial"/>
          <w:color w:val="000000"/>
          <w:sz w:val="22"/>
          <w:szCs w:val="22"/>
        </w:rPr>
        <w:t>1) осужденный к лишению свободы за совершение тяжкого и (или) особо тяжкого преступления и имеющий на день голосования неснятую и непогашенную судимость за указанное преступление;</w:t>
      </w:r>
    </w:p>
    <w:p w:rsidR="0091621A" w:rsidRPr="00A9176D" w:rsidRDefault="0091621A" w:rsidP="00A9176D">
      <w:pPr>
        <w:pStyle w:val="u"/>
        <w:spacing w:before="0" w:beforeAutospacing="0" w:after="120" w:afterAutospacing="0"/>
        <w:ind w:firstLine="390"/>
        <w:jc w:val="both"/>
        <w:rPr>
          <w:rFonts w:ascii="Arial" w:hAnsi="Arial" w:cs="Arial"/>
          <w:color w:val="000000"/>
          <w:sz w:val="22"/>
          <w:szCs w:val="22"/>
        </w:rPr>
      </w:pPr>
      <w:r w:rsidRPr="00A9176D">
        <w:rPr>
          <w:rFonts w:ascii="Arial" w:hAnsi="Arial" w:cs="Arial"/>
          <w:color w:val="000000"/>
          <w:sz w:val="22"/>
          <w:szCs w:val="22"/>
        </w:rPr>
        <w:t>2) осужденный за совершение преступления экстремистской направленности, предусмотренного Уголовным</w:t>
      </w:r>
      <w:r w:rsidRPr="00A9176D">
        <w:rPr>
          <w:rStyle w:val="apple-converted-space"/>
          <w:rFonts w:ascii="Arial" w:hAnsi="Arial" w:cs="Arial"/>
          <w:color w:val="000000"/>
          <w:sz w:val="22"/>
          <w:szCs w:val="22"/>
        </w:rPr>
        <w:t> </w:t>
      </w:r>
      <w:hyperlink r:id="rId8" w:tooltip="&quot;Уголовный кодекс Российской Федерации&quot; от 13.06.1996 N 63-ФЗ (ред. от 01.03.2012)" w:history="1">
        <w:r w:rsidRPr="00A9176D">
          <w:rPr>
            <w:rStyle w:val="a4"/>
            <w:rFonts w:ascii="Arial" w:hAnsi="Arial" w:cs="Arial"/>
            <w:color w:val="666699"/>
            <w:sz w:val="22"/>
            <w:szCs w:val="22"/>
          </w:rPr>
          <w:t>кодексом</w:t>
        </w:r>
      </w:hyperlink>
      <w:r w:rsidR="00243D40">
        <w:rPr>
          <w:rFonts w:ascii="Arial" w:hAnsi="Arial" w:cs="Arial"/>
          <w:color w:val="000000"/>
          <w:sz w:val="22"/>
          <w:szCs w:val="22"/>
        </w:rPr>
        <w:t xml:space="preserve"> </w:t>
      </w:r>
      <w:r w:rsidRPr="00A9176D">
        <w:rPr>
          <w:rFonts w:ascii="Arial" w:hAnsi="Arial" w:cs="Arial"/>
          <w:color w:val="000000"/>
          <w:sz w:val="22"/>
          <w:szCs w:val="22"/>
        </w:rPr>
        <w:t>Российской Федерации, и имеющий на день голосования неснятую и непогашенную судимость за указанное преступление;</w:t>
      </w:r>
    </w:p>
    <w:p w:rsidR="0091621A" w:rsidRPr="00A9176D" w:rsidRDefault="0091621A" w:rsidP="00243D40">
      <w:pPr>
        <w:pStyle w:val="u"/>
        <w:spacing w:before="0" w:beforeAutospacing="0" w:after="120" w:afterAutospacing="0"/>
        <w:ind w:firstLine="390"/>
        <w:jc w:val="both"/>
        <w:rPr>
          <w:rFonts w:ascii="Arial" w:hAnsi="Arial" w:cs="Arial"/>
          <w:color w:val="000000"/>
          <w:sz w:val="22"/>
          <w:szCs w:val="22"/>
        </w:rPr>
      </w:pPr>
      <w:r w:rsidRPr="00A9176D">
        <w:rPr>
          <w:rFonts w:ascii="Arial" w:hAnsi="Arial" w:cs="Arial"/>
          <w:color w:val="000000"/>
          <w:sz w:val="22"/>
          <w:szCs w:val="22"/>
        </w:rPr>
        <w:t xml:space="preserve">3) подвергнутый административному наказанию за совершение административных правонарушений, </w:t>
      </w:r>
      <w:proofErr w:type="spellStart"/>
      <w:r w:rsidRPr="00A9176D">
        <w:rPr>
          <w:rFonts w:ascii="Arial" w:hAnsi="Arial" w:cs="Arial"/>
          <w:color w:val="000000"/>
          <w:sz w:val="22"/>
          <w:szCs w:val="22"/>
        </w:rPr>
        <w:t>предусмотренных</w:t>
      </w:r>
      <w:hyperlink r:id="rId9" w:tooltip="&quot;Кодекс Российской Федерации об административных правонарушениях&quot; от 30.12.2001 N 195-ФЗ (ред. от 01.03.2012)" w:history="1">
        <w:r w:rsidRPr="00A9176D">
          <w:rPr>
            <w:rStyle w:val="a4"/>
            <w:rFonts w:ascii="Arial" w:hAnsi="Arial" w:cs="Arial"/>
            <w:color w:val="666699"/>
            <w:sz w:val="22"/>
            <w:szCs w:val="22"/>
          </w:rPr>
          <w:t>статьями</w:t>
        </w:r>
        <w:proofErr w:type="spellEnd"/>
        <w:r w:rsidRPr="00A9176D">
          <w:rPr>
            <w:rStyle w:val="a4"/>
            <w:rFonts w:ascii="Arial" w:hAnsi="Arial" w:cs="Arial"/>
            <w:color w:val="666699"/>
            <w:sz w:val="22"/>
            <w:szCs w:val="22"/>
          </w:rPr>
          <w:t xml:space="preserve"> 20.3</w:t>
        </w:r>
      </w:hyperlink>
      <w:r w:rsidRPr="00A9176D">
        <w:rPr>
          <w:rStyle w:val="apple-converted-space"/>
          <w:rFonts w:ascii="Arial" w:hAnsi="Arial" w:cs="Arial"/>
          <w:color w:val="000000"/>
          <w:sz w:val="22"/>
          <w:szCs w:val="22"/>
        </w:rPr>
        <w:t> </w:t>
      </w:r>
      <w:r w:rsidRPr="00A9176D">
        <w:rPr>
          <w:rFonts w:ascii="Arial" w:hAnsi="Arial" w:cs="Arial"/>
          <w:color w:val="000000"/>
          <w:sz w:val="22"/>
          <w:szCs w:val="22"/>
        </w:rPr>
        <w:t>и</w:t>
      </w:r>
      <w:r w:rsidRPr="00A9176D">
        <w:rPr>
          <w:rStyle w:val="apple-converted-space"/>
          <w:rFonts w:ascii="Arial" w:hAnsi="Arial" w:cs="Arial"/>
          <w:color w:val="000000"/>
          <w:sz w:val="22"/>
          <w:szCs w:val="22"/>
        </w:rPr>
        <w:t> </w:t>
      </w:r>
      <w:hyperlink r:id="rId10" w:tooltip="&quot;Кодекс Российской Федерации об административных правонарушениях&quot; от 30.12.2001 N 195-ФЗ (ред. от 01.03.2012)" w:history="1">
        <w:r w:rsidRPr="00A9176D">
          <w:rPr>
            <w:rStyle w:val="a4"/>
            <w:rFonts w:ascii="Arial" w:hAnsi="Arial" w:cs="Arial"/>
            <w:color w:val="666699"/>
            <w:sz w:val="22"/>
            <w:szCs w:val="22"/>
          </w:rPr>
          <w:t>20.29</w:t>
        </w:r>
      </w:hyperlink>
      <w:r w:rsidRPr="00A9176D">
        <w:rPr>
          <w:rStyle w:val="apple-converted-space"/>
          <w:rFonts w:ascii="Arial" w:hAnsi="Arial" w:cs="Arial"/>
          <w:color w:val="000000"/>
          <w:sz w:val="22"/>
          <w:szCs w:val="22"/>
        </w:rPr>
        <w:t> </w:t>
      </w:r>
      <w:r w:rsidRPr="00A9176D">
        <w:rPr>
          <w:rFonts w:ascii="Arial" w:hAnsi="Arial" w:cs="Arial"/>
          <w:color w:val="000000"/>
          <w:sz w:val="22"/>
          <w:szCs w:val="22"/>
        </w:rPr>
        <w:t>Кодекса Российской Федерации об административных правонарушениях, если голосование на выборах депутатов Государственной Думы состоится до окончания срока, в течение которого лицо считается подвергнутым административному наказанию</w:t>
      </w:r>
      <w:proofErr w:type="gramStart"/>
      <w:r w:rsidRPr="00A9176D">
        <w:rPr>
          <w:rFonts w:ascii="Arial" w:hAnsi="Arial" w:cs="Arial"/>
          <w:color w:val="000000"/>
          <w:sz w:val="22"/>
          <w:szCs w:val="22"/>
        </w:rPr>
        <w:t>;(</w:t>
      </w:r>
      <w:proofErr w:type="gramEnd"/>
      <w:r w:rsidRPr="00A9176D">
        <w:rPr>
          <w:rFonts w:ascii="Arial" w:hAnsi="Arial" w:cs="Arial"/>
          <w:color w:val="000000"/>
          <w:sz w:val="22"/>
          <w:szCs w:val="22"/>
        </w:rPr>
        <w:t>в ред. Федерального</w:t>
      </w:r>
      <w:r w:rsidRPr="00A9176D">
        <w:rPr>
          <w:rStyle w:val="apple-converted-space"/>
          <w:rFonts w:ascii="Arial" w:hAnsi="Arial" w:cs="Arial"/>
          <w:color w:val="000000"/>
          <w:sz w:val="22"/>
          <w:szCs w:val="22"/>
        </w:rPr>
        <w:t> </w:t>
      </w:r>
      <w:hyperlink r:id="rId11" w:tooltip="Федеральный закон от 24.07.2007 N 211-ФЗ &quot;О внесении изменений в отдельные законодательные акты Российской Федерации в связи с совершенствованием государственного управления в области противодействия экстремизму&quot;" w:history="1">
        <w:r w:rsidRPr="00A9176D">
          <w:rPr>
            <w:rStyle w:val="a4"/>
            <w:rFonts w:ascii="Arial" w:hAnsi="Arial" w:cs="Arial"/>
            <w:color w:val="666699"/>
            <w:sz w:val="22"/>
            <w:szCs w:val="22"/>
          </w:rPr>
          <w:t>закона</w:t>
        </w:r>
      </w:hyperlink>
      <w:r w:rsidRPr="00A9176D">
        <w:rPr>
          <w:rStyle w:val="apple-converted-space"/>
          <w:rFonts w:ascii="Arial" w:hAnsi="Arial" w:cs="Arial"/>
          <w:color w:val="000000"/>
          <w:sz w:val="22"/>
          <w:szCs w:val="22"/>
        </w:rPr>
        <w:t> </w:t>
      </w:r>
      <w:r w:rsidRPr="00A9176D">
        <w:rPr>
          <w:rFonts w:ascii="Arial" w:hAnsi="Arial" w:cs="Arial"/>
          <w:color w:val="000000"/>
          <w:sz w:val="22"/>
          <w:szCs w:val="22"/>
        </w:rPr>
        <w:t>от 24.07.2007 N 211-ФЗ)</w:t>
      </w:r>
    </w:p>
    <w:p w:rsidR="0091621A" w:rsidRPr="00A9176D" w:rsidRDefault="0091621A" w:rsidP="00A9176D">
      <w:pPr>
        <w:pStyle w:val="u"/>
        <w:spacing w:before="0" w:beforeAutospacing="0" w:after="120" w:afterAutospacing="0"/>
        <w:ind w:firstLine="390"/>
        <w:jc w:val="both"/>
        <w:rPr>
          <w:rFonts w:ascii="Arial" w:hAnsi="Arial" w:cs="Arial"/>
          <w:color w:val="000000"/>
          <w:sz w:val="22"/>
          <w:szCs w:val="22"/>
        </w:rPr>
      </w:pPr>
      <w:r w:rsidRPr="00A9176D">
        <w:rPr>
          <w:rFonts w:ascii="Arial" w:hAnsi="Arial" w:cs="Arial"/>
          <w:color w:val="000000"/>
          <w:sz w:val="22"/>
          <w:szCs w:val="22"/>
        </w:rPr>
        <w:lastRenderedPageBreak/>
        <w:t xml:space="preserve">4) в </w:t>
      </w:r>
      <w:proofErr w:type="gramStart"/>
      <w:r w:rsidRPr="00A9176D">
        <w:rPr>
          <w:rFonts w:ascii="Arial" w:hAnsi="Arial" w:cs="Arial"/>
          <w:color w:val="000000"/>
          <w:sz w:val="22"/>
          <w:szCs w:val="22"/>
        </w:rPr>
        <w:t>отношении</w:t>
      </w:r>
      <w:proofErr w:type="gramEnd"/>
      <w:r w:rsidRPr="00A9176D">
        <w:rPr>
          <w:rFonts w:ascii="Arial" w:hAnsi="Arial" w:cs="Arial"/>
          <w:color w:val="000000"/>
          <w:sz w:val="22"/>
          <w:szCs w:val="22"/>
        </w:rPr>
        <w:t xml:space="preserve"> которого вступившим в силу решением суда установлен факт нарушения ограничений, предусмотренных пунктом 1</w:t>
      </w:r>
      <w:r w:rsidRPr="00A9176D">
        <w:rPr>
          <w:rStyle w:val="apple-converted-space"/>
          <w:rFonts w:ascii="Arial" w:hAnsi="Arial" w:cs="Arial"/>
          <w:color w:val="000000"/>
          <w:sz w:val="22"/>
          <w:szCs w:val="22"/>
        </w:rPr>
        <w:t> </w:t>
      </w:r>
      <w:hyperlink r:id="rId12" w:tooltip="Федеральный закон от 12.06.2002 N 67-ФЗ (ред. от 25.07.2011, с изм. от 20.10.2011) &quot;Об основных гарантиях избирательных прав и права на участие в референдуме граждан Российской Федерации&quot;" w:history="1">
        <w:r w:rsidRPr="00A9176D">
          <w:rPr>
            <w:rStyle w:val="a4"/>
            <w:rFonts w:ascii="Arial" w:hAnsi="Arial" w:cs="Arial"/>
            <w:color w:val="666699"/>
            <w:sz w:val="22"/>
            <w:szCs w:val="22"/>
          </w:rPr>
          <w:t>статьи 56</w:t>
        </w:r>
      </w:hyperlink>
      <w:r w:rsidRPr="00A9176D">
        <w:rPr>
          <w:rStyle w:val="apple-converted-space"/>
          <w:rFonts w:ascii="Arial" w:hAnsi="Arial" w:cs="Arial"/>
          <w:color w:val="000000"/>
          <w:sz w:val="22"/>
          <w:szCs w:val="22"/>
        </w:rPr>
        <w:t> </w:t>
      </w:r>
      <w:r w:rsidRPr="00A9176D">
        <w:rPr>
          <w:rFonts w:ascii="Arial" w:hAnsi="Arial" w:cs="Arial"/>
          <w:color w:val="000000"/>
          <w:sz w:val="22"/>
          <w:szCs w:val="22"/>
        </w:rPr>
        <w:t>Федерального закона "Об основных гарантиях избирательных прав и права на участие в референдуме граждан Российской Федерации", либо совершения действий, предусмотренных</w:t>
      </w:r>
      <w:r w:rsidRPr="00A9176D">
        <w:rPr>
          <w:rStyle w:val="apple-converted-space"/>
          <w:rFonts w:ascii="Arial" w:hAnsi="Arial" w:cs="Arial"/>
          <w:color w:val="000000"/>
          <w:sz w:val="22"/>
          <w:szCs w:val="22"/>
        </w:rPr>
        <w:t> </w:t>
      </w:r>
      <w:hyperlink r:id="rId13" w:tooltip="Федеральный закон от 12.06.2002 N 67-ФЗ (ред. от 25.07.2011, с изм. от 20.10.2011) &quot;Об основных гарантиях избирательных прав и права на участие в референдуме граждан Российской Федерации&quot;" w:history="1">
        <w:r w:rsidRPr="00A9176D">
          <w:rPr>
            <w:rStyle w:val="a4"/>
            <w:rFonts w:ascii="Arial" w:hAnsi="Arial" w:cs="Arial"/>
            <w:color w:val="666699"/>
            <w:sz w:val="22"/>
            <w:szCs w:val="22"/>
          </w:rPr>
          <w:t>подпунктом "ж"</w:t>
        </w:r>
      </w:hyperlink>
      <w:r w:rsidRPr="00A9176D">
        <w:rPr>
          <w:rStyle w:val="apple-converted-space"/>
          <w:rFonts w:ascii="Arial" w:hAnsi="Arial" w:cs="Arial"/>
          <w:color w:val="000000"/>
          <w:sz w:val="22"/>
          <w:szCs w:val="22"/>
        </w:rPr>
        <w:t> </w:t>
      </w:r>
      <w:r w:rsidRPr="00A9176D">
        <w:rPr>
          <w:rFonts w:ascii="Arial" w:hAnsi="Arial" w:cs="Arial"/>
          <w:color w:val="000000"/>
          <w:sz w:val="22"/>
          <w:szCs w:val="22"/>
        </w:rPr>
        <w:t>пункта 7 и</w:t>
      </w:r>
      <w:r w:rsidRPr="00A9176D">
        <w:rPr>
          <w:rStyle w:val="apple-converted-space"/>
          <w:rFonts w:ascii="Arial" w:hAnsi="Arial" w:cs="Arial"/>
          <w:color w:val="000000"/>
          <w:sz w:val="22"/>
          <w:szCs w:val="22"/>
        </w:rPr>
        <w:t> </w:t>
      </w:r>
      <w:hyperlink r:id="rId14" w:tooltip="Федеральный закон от 12.06.2002 N 67-ФЗ (ред. от 25.07.2011, с изм. от 20.10.2011) &quot;Об основных гарантиях избирательных прав и права на участие в референдуме граждан Российской Федерации&quot;" w:history="1">
        <w:r w:rsidRPr="00A9176D">
          <w:rPr>
            <w:rStyle w:val="a4"/>
            <w:rFonts w:ascii="Arial" w:hAnsi="Arial" w:cs="Arial"/>
            <w:color w:val="666699"/>
            <w:sz w:val="22"/>
            <w:szCs w:val="22"/>
          </w:rPr>
          <w:t>подпунктом "ж"</w:t>
        </w:r>
      </w:hyperlink>
      <w:r w:rsidRPr="00A9176D">
        <w:rPr>
          <w:rStyle w:val="apple-converted-space"/>
          <w:rFonts w:ascii="Arial" w:hAnsi="Arial" w:cs="Arial"/>
          <w:color w:val="000000"/>
          <w:sz w:val="22"/>
          <w:szCs w:val="22"/>
        </w:rPr>
        <w:t> </w:t>
      </w:r>
      <w:r w:rsidRPr="00A9176D">
        <w:rPr>
          <w:rFonts w:ascii="Arial" w:hAnsi="Arial" w:cs="Arial"/>
          <w:color w:val="000000"/>
          <w:sz w:val="22"/>
          <w:szCs w:val="22"/>
        </w:rPr>
        <w:t>пункта 8 статьи 76 Федерального закона "Об основных гарантиях избирательных прав и права на участие в референдуме граждан Российской Федерации", если указанные нарушения либо действия совершены в период, не превышающий пяти лет до дня голосования.</w:t>
      </w:r>
    </w:p>
    <w:p w:rsidR="0091621A" w:rsidRPr="00A9176D" w:rsidRDefault="0091621A" w:rsidP="00A9176D">
      <w:pPr>
        <w:pStyle w:val="uni"/>
        <w:spacing w:before="0" w:beforeAutospacing="0" w:after="120" w:afterAutospacing="0"/>
        <w:ind w:firstLine="390"/>
        <w:jc w:val="both"/>
        <w:rPr>
          <w:rFonts w:ascii="Arial" w:hAnsi="Arial" w:cs="Arial"/>
          <w:color w:val="000000"/>
          <w:sz w:val="22"/>
          <w:szCs w:val="22"/>
        </w:rPr>
      </w:pPr>
      <w:r w:rsidRPr="00A9176D">
        <w:rPr>
          <w:rFonts w:ascii="Arial" w:hAnsi="Arial" w:cs="Arial"/>
          <w:color w:val="000000"/>
          <w:sz w:val="22"/>
          <w:szCs w:val="22"/>
        </w:rPr>
        <w:t>(в ред. Федерального</w:t>
      </w:r>
      <w:r w:rsidRPr="00A9176D">
        <w:rPr>
          <w:rStyle w:val="apple-converted-space"/>
          <w:rFonts w:ascii="Arial" w:hAnsi="Arial" w:cs="Arial"/>
          <w:color w:val="000000"/>
          <w:sz w:val="22"/>
          <w:szCs w:val="22"/>
        </w:rPr>
        <w:t> </w:t>
      </w:r>
      <w:hyperlink r:id="rId15" w:tooltip="Федеральный закон от 19.07.2009 N 196-ФЗ &quot;О внесении изменений в отдельные законодательные акты Российской Федерации в связи с изменением срока полномочий Президента Российской Федерации и Государственной Думы Федерального Собрания Российской Федерации&quot;" w:history="1">
        <w:r w:rsidRPr="00A9176D">
          <w:rPr>
            <w:rStyle w:val="a4"/>
            <w:rFonts w:ascii="Arial" w:hAnsi="Arial" w:cs="Arial"/>
            <w:color w:val="666699"/>
            <w:sz w:val="22"/>
            <w:szCs w:val="22"/>
          </w:rPr>
          <w:t>закона</w:t>
        </w:r>
      </w:hyperlink>
      <w:r w:rsidRPr="00A9176D">
        <w:rPr>
          <w:rStyle w:val="apple-converted-space"/>
          <w:rFonts w:ascii="Arial" w:hAnsi="Arial" w:cs="Arial"/>
          <w:color w:val="000000"/>
          <w:sz w:val="22"/>
          <w:szCs w:val="22"/>
        </w:rPr>
        <w:t> </w:t>
      </w:r>
      <w:r w:rsidRPr="00A9176D">
        <w:rPr>
          <w:rFonts w:ascii="Arial" w:hAnsi="Arial" w:cs="Arial"/>
          <w:color w:val="000000"/>
          <w:sz w:val="22"/>
          <w:szCs w:val="22"/>
        </w:rPr>
        <w:t>от 19.07.2009 N 196-ФЗ)</w:t>
      </w:r>
    </w:p>
    <w:p w:rsidR="0091621A" w:rsidRPr="00A9176D" w:rsidRDefault="0091621A" w:rsidP="00A9176D">
      <w:pPr>
        <w:pStyle w:val="unip"/>
        <w:spacing w:before="0" w:beforeAutospacing="0" w:after="120" w:afterAutospacing="0"/>
        <w:ind w:firstLine="390"/>
        <w:jc w:val="both"/>
        <w:rPr>
          <w:rFonts w:ascii="Arial" w:hAnsi="Arial" w:cs="Arial"/>
          <w:sz w:val="22"/>
          <w:szCs w:val="22"/>
        </w:rPr>
      </w:pPr>
      <w:r w:rsidRPr="00A9176D">
        <w:rPr>
          <w:rFonts w:ascii="Arial" w:hAnsi="Arial" w:cs="Arial"/>
          <w:sz w:val="22"/>
          <w:szCs w:val="22"/>
        </w:rPr>
        <w:t>(</w:t>
      </w:r>
      <w:proofErr w:type="gramStart"/>
      <w:r w:rsidRPr="00A9176D">
        <w:rPr>
          <w:rFonts w:ascii="Arial" w:hAnsi="Arial" w:cs="Arial"/>
          <w:sz w:val="22"/>
          <w:szCs w:val="22"/>
        </w:rPr>
        <w:t>см</w:t>
      </w:r>
      <w:proofErr w:type="gramEnd"/>
      <w:r w:rsidRPr="00A9176D">
        <w:rPr>
          <w:rFonts w:ascii="Arial" w:hAnsi="Arial" w:cs="Arial"/>
          <w:sz w:val="22"/>
          <w:szCs w:val="22"/>
        </w:rPr>
        <w:t>. текст в предыдущей</w:t>
      </w:r>
      <w:r w:rsidRPr="00A9176D">
        <w:rPr>
          <w:rStyle w:val="apple-converted-space"/>
          <w:rFonts w:ascii="Arial" w:hAnsi="Arial" w:cs="Arial"/>
          <w:sz w:val="22"/>
          <w:szCs w:val="22"/>
        </w:rPr>
        <w:t> </w:t>
      </w:r>
      <w:hyperlink r:id="rId16" w:tooltip="Федеральный закон от 18.05.2005 N 51-ФЗ (ред. от 25.07.2011, с изм. от 20.10.2011) &quot;О выборах депутатов Государственной Думы Федерального Собрания Российской Федерации&quot; ------------------ Недействующая редакция" w:history="1">
        <w:r w:rsidRPr="00A9176D">
          <w:rPr>
            <w:rStyle w:val="a4"/>
            <w:rFonts w:ascii="Arial" w:hAnsi="Arial" w:cs="Arial"/>
            <w:color w:val="666699"/>
            <w:sz w:val="22"/>
            <w:szCs w:val="22"/>
          </w:rPr>
          <w:t>редакции</w:t>
        </w:r>
      </w:hyperlink>
      <w:r w:rsidRPr="00A9176D">
        <w:rPr>
          <w:rFonts w:ascii="Arial" w:hAnsi="Arial" w:cs="Arial"/>
          <w:sz w:val="22"/>
          <w:szCs w:val="22"/>
        </w:rPr>
        <w:t>)</w:t>
      </w:r>
    </w:p>
    <w:p w:rsidR="0091621A" w:rsidRPr="00A9176D" w:rsidRDefault="0091621A" w:rsidP="00A9176D">
      <w:pPr>
        <w:pStyle w:val="uni"/>
        <w:spacing w:before="0" w:beforeAutospacing="0" w:after="120" w:afterAutospacing="0"/>
        <w:ind w:firstLine="390"/>
        <w:jc w:val="both"/>
        <w:rPr>
          <w:rFonts w:ascii="Arial" w:hAnsi="Arial" w:cs="Arial"/>
          <w:color w:val="000000"/>
          <w:sz w:val="22"/>
          <w:szCs w:val="22"/>
        </w:rPr>
      </w:pPr>
      <w:r w:rsidRPr="00A9176D">
        <w:rPr>
          <w:rFonts w:ascii="Arial" w:hAnsi="Arial" w:cs="Arial"/>
          <w:color w:val="000000"/>
          <w:sz w:val="22"/>
          <w:szCs w:val="22"/>
        </w:rPr>
        <w:t>(часть четвертая.2 введена Федеральным</w:t>
      </w:r>
      <w:r w:rsidRPr="00A9176D">
        <w:rPr>
          <w:rStyle w:val="apple-converted-space"/>
          <w:rFonts w:ascii="Arial" w:hAnsi="Arial" w:cs="Arial"/>
          <w:color w:val="000000"/>
          <w:sz w:val="22"/>
          <w:szCs w:val="22"/>
        </w:rPr>
        <w:t> </w:t>
      </w:r>
      <w:hyperlink r:id="rId17" w:tooltip="Федеральный закон от 26.04.2007 N 64-ФЗ (ред. от 19.07.2009) &quot;О внесении изменений в отдельные законодательные акты Российской Федерации в связи с принятием Федерального закона &quot;О внесении изменений в Федеральный закон &quot;Об основных гарантиях избирательных прав и права на участие в референдуме граждан Российской Федерации&quot; и Гражданский процессуальный кодекс Российской Федерации&quot;, а также в целях обеспечения реализации законодательства Российской Федерации о выборах и референдумах&quot;" w:history="1">
        <w:r w:rsidRPr="00A9176D">
          <w:rPr>
            <w:rStyle w:val="a4"/>
            <w:rFonts w:ascii="Arial" w:hAnsi="Arial" w:cs="Arial"/>
            <w:color w:val="666699"/>
            <w:sz w:val="22"/>
            <w:szCs w:val="22"/>
          </w:rPr>
          <w:t>законом</w:t>
        </w:r>
      </w:hyperlink>
      <w:r w:rsidRPr="00A9176D">
        <w:rPr>
          <w:rStyle w:val="apple-converted-space"/>
          <w:rFonts w:ascii="Arial" w:hAnsi="Arial" w:cs="Arial"/>
          <w:color w:val="000000"/>
          <w:sz w:val="22"/>
          <w:szCs w:val="22"/>
        </w:rPr>
        <w:t> </w:t>
      </w:r>
      <w:r w:rsidRPr="00A9176D">
        <w:rPr>
          <w:rFonts w:ascii="Arial" w:hAnsi="Arial" w:cs="Arial"/>
          <w:color w:val="000000"/>
          <w:sz w:val="22"/>
          <w:szCs w:val="22"/>
        </w:rPr>
        <w:t>от 26.04.2007 N 64-ФЗ)</w:t>
      </w:r>
    </w:p>
    <w:p w:rsidR="0091621A" w:rsidRPr="00A9176D" w:rsidRDefault="0091621A" w:rsidP="00A9176D">
      <w:pPr>
        <w:pStyle w:val="u"/>
        <w:spacing w:before="0" w:beforeAutospacing="0" w:after="120" w:afterAutospacing="0"/>
        <w:ind w:firstLine="390"/>
        <w:jc w:val="both"/>
        <w:rPr>
          <w:rFonts w:ascii="Arial" w:hAnsi="Arial" w:cs="Arial"/>
          <w:color w:val="000000"/>
          <w:sz w:val="22"/>
          <w:szCs w:val="22"/>
        </w:rPr>
      </w:pPr>
      <w:r w:rsidRPr="00A9176D">
        <w:rPr>
          <w:rFonts w:ascii="Arial" w:hAnsi="Arial" w:cs="Arial"/>
          <w:color w:val="000000"/>
          <w:sz w:val="22"/>
          <w:szCs w:val="22"/>
        </w:rPr>
        <w:t>5. Гражданин Российской Федерации, в отношении которого вступил в законную силу приговор суда о лишении его права занимать государственные должности в течение определенного срока, не может быть зарегистрирован в качестве кандидата на выборах депутатов Государственной Думы, если голосование на выборах состоится до истечения установленного судом срока.</w:t>
      </w:r>
    </w:p>
    <w:p w:rsidR="00243D40" w:rsidRPr="00243D40" w:rsidRDefault="00243D40" w:rsidP="00EB6EB2">
      <w:pPr>
        <w:spacing w:after="120" w:line="240" w:lineRule="auto"/>
        <w:ind w:firstLine="390"/>
        <w:jc w:val="center"/>
        <w:rPr>
          <w:rFonts w:ascii="Arial" w:eastAsia="Times New Roman" w:hAnsi="Arial" w:cs="Arial"/>
          <w:b/>
          <w:color w:val="000000"/>
          <w:sz w:val="24"/>
          <w:szCs w:val="24"/>
          <w:lang w:eastAsia="ru-RU"/>
        </w:rPr>
      </w:pPr>
      <w:r>
        <w:rPr>
          <w:rFonts w:ascii="Arial" w:eastAsia="Times New Roman" w:hAnsi="Arial" w:cs="Arial"/>
          <w:b/>
          <w:color w:val="000000"/>
          <w:sz w:val="24"/>
          <w:szCs w:val="24"/>
          <w:lang w:eastAsia="ru-RU"/>
        </w:rPr>
        <w:t>О н</w:t>
      </w:r>
      <w:r w:rsidRPr="00243D40">
        <w:rPr>
          <w:rFonts w:ascii="Arial" w:eastAsia="Times New Roman" w:hAnsi="Arial" w:cs="Arial"/>
          <w:b/>
          <w:color w:val="000000"/>
          <w:sz w:val="24"/>
          <w:szCs w:val="24"/>
          <w:lang w:eastAsia="ru-RU"/>
        </w:rPr>
        <w:t>азначени</w:t>
      </w:r>
      <w:r>
        <w:rPr>
          <w:rFonts w:ascii="Arial" w:eastAsia="Times New Roman" w:hAnsi="Arial" w:cs="Arial"/>
          <w:b/>
          <w:color w:val="000000"/>
          <w:sz w:val="24"/>
          <w:szCs w:val="24"/>
          <w:lang w:eastAsia="ru-RU"/>
        </w:rPr>
        <w:t>и</w:t>
      </w:r>
      <w:r w:rsidRPr="00243D40">
        <w:rPr>
          <w:rFonts w:ascii="Arial" w:eastAsia="Times New Roman" w:hAnsi="Arial" w:cs="Arial"/>
          <w:b/>
          <w:color w:val="000000"/>
          <w:sz w:val="24"/>
          <w:szCs w:val="24"/>
          <w:lang w:eastAsia="ru-RU"/>
        </w:rPr>
        <w:t xml:space="preserve"> выборов депутатов Государственной Думы</w:t>
      </w:r>
    </w:p>
    <w:p w:rsidR="00243D40" w:rsidRPr="00243D40" w:rsidRDefault="00243D40" w:rsidP="00EB6EB2">
      <w:pPr>
        <w:spacing w:after="120" w:line="240" w:lineRule="auto"/>
        <w:ind w:firstLine="390"/>
        <w:jc w:val="both"/>
        <w:rPr>
          <w:rFonts w:ascii="Times New Roman" w:eastAsia="Times New Roman" w:hAnsi="Times New Roman" w:cs="Times New Roman"/>
          <w:color w:val="000000"/>
          <w:lang w:eastAsia="ru-RU"/>
        </w:rPr>
      </w:pPr>
      <w:r w:rsidRPr="00243D40">
        <w:rPr>
          <w:rFonts w:ascii="Times New Roman" w:eastAsia="Times New Roman" w:hAnsi="Times New Roman" w:cs="Times New Roman"/>
          <w:color w:val="000000"/>
          <w:lang w:eastAsia="ru-RU"/>
        </w:rPr>
        <w:t> 1. Проведение выборов депутатов Государственной Думы в сроки, установленные </w:t>
      </w:r>
      <w:hyperlink r:id="rId18" w:tooltip="&quot;Конституция Российской Федерации&quot; (принята всенародным голосованием 12.12.1993) (с учетом поправок, внесенных Законами РФ о поправках к Конституции РФ от 30.12.2008 N 6-ФКЗ, от 30.12.2008 N 7-ФКЗ)" w:history="1">
        <w:r w:rsidRPr="00243D40">
          <w:rPr>
            <w:rFonts w:ascii="Times New Roman" w:eastAsia="Times New Roman" w:hAnsi="Times New Roman" w:cs="Times New Roman"/>
            <w:color w:val="666699"/>
            <w:u w:val="single"/>
            <w:lang w:eastAsia="ru-RU"/>
          </w:rPr>
          <w:t>Конституцией</w:t>
        </w:r>
      </w:hyperlink>
      <w:r w:rsidRPr="00243D40">
        <w:rPr>
          <w:rFonts w:ascii="Times New Roman" w:eastAsia="Times New Roman" w:hAnsi="Times New Roman" w:cs="Times New Roman"/>
          <w:color w:val="000000"/>
          <w:lang w:eastAsia="ru-RU"/>
        </w:rPr>
        <w:t> Российской Федерации и настоящим Федеральным законом, является обязательным.</w:t>
      </w:r>
    </w:p>
    <w:p w:rsidR="00243D40" w:rsidRDefault="00243D40" w:rsidP="00EB6EB2">
      <w:pPr>
        <w:spacing w:after="120" w:line="240" w:lineRule="auto"/>
        <w:ind w:firstLine="390"/>
        <w:jc w:val="both"/>
        <w:rPr>
          <w:rFonts w:ascii="Times New Roman" w:eastAsia="Times New Roman" w:hAnsi="Times New Roman" w:cs="Times New Roman"/>
          <w:color w:val="000000"/>
          <w:lang w:eastAsia="ru-RU"/>
        </w:rPr>
      </w:pPr>
      <w:r w:rsidRPr="00243D40">
        <w:rPr>
          <w:rFonts w:ascii="Times New Roman" w:eastAsia="Times New Roman" w:hAnsi="Times New Roman" w:cs="Times New Roman"/>
          <w:color w:val="000000"/>
          <w:lang w:eastAsia="ru-RU"/>
        </w:rPr>
        <w:t xml:space="preserve">2. Выборы депутатов Государственной Думы нового созыва </w:t>
      </w:r>
      <w:r w:rsidRPr="00243D40">
        <w:rPr>
          <w:rFonts w:ascii="Times New Roman" w:eastAsia="Times New Roman" w:hAnsi="Times New Roman" w:cs="Times New Roman"/>
          <w:color w:val="000000"/>
          <w:u w:val="single"/>
          <w:lang w:eastAsia="ru-RU"/>
        </w:rPr>
        <w:t>назначаются Президентом РФ</w:t>
      </w:r>
      <w:r w:rsidRPr="00243D40">
        <w:rPr>
          <w:rFonts w:ascii="Times New Roman" w:eastAsia="Times New Roman" w:hAnsi="Times New Roman" w:cs="Times New Roman"/>
          <w:color w:val="000000"/>
          <w:lang w:eastAsia="ru-RU"/>
        </w:rPr>
        <w:t xml:space="preserve">. Решение о назначении выборов должно быть принято не ранее чем за 110 дней и не </w:t>
      </w:r>
      <w:proofErr w:type="gramStart"/>
      <w:r w:rsidRPr="00243D40">
        <w:rPr>
          <w:rFonts w:ascii="Times New Roman" w:eastAsia="Times New Roman" w:hAnsi="Times New Roman" w:cs="Times New Roman"/>
          <w:color w:val="000000"/>
          <w:lang w:eastAsia="ru-RU"/>
        </w:rPr>
        <w:t>позднее</w:t>
      </w:r>
      <w:proofErr w:type="gramEnd"/>
      <w:r w:rsidRPr="00243D40">
        <w:rPr>
          <w:rFonts w:ascii="Times New Roman" w:eastAsia="Times New Roman" w:hAnsi="Times New Roman" w:cs="Times New Roman"/>
          <w:color w:val="000000"/>
          <w:lang w:eastAsia="ru-RU"/>
        </w:rPr>
        <w:t xml:space="preserve"> чем за 90 дней до дня голосования. Днем голосования является первое воскресенье месяца, в котором истекает конституционный срок, на который была избрана Государственная Дума предыдущего созыва. </w:t>
      </w:r>
    </w:p>
    <w:p w:rsidR="00243D40" w:rsidRPr="00243D40" w:rsidRDefault="00243D40" w:rsidP="00EB6EB2">
      <w:pPr>
        <w:spacing w:after="120" w:line="240" w:lineRule="auto"/>
        <w:ind w:firstLine="390"/>
        <w:jc w:val="both"/>
        <w:rPr>
          <w:rFonts w:ascii="Times New Roman" w:eastAsia="Times New Roman" w:hAnsi="Times New Roman" w:cs="Times New Roman"/>
          <w:color w:val="000000"/>
          <w:lang w:eastAsia="ru-RU"/>
        </w:rPr>
      </w:pPr>
      <w:r w:rsidRPr="00243D40">
        <w:rPr>
          <w:rFonts w:ascii="Times New Roman" w:eastAsia="Times New Roman" w:hAnsi="Times New Roman" w:cs="Times New Roman"/>
          <w:color w:val="000000"/>
          <w:lang w:eastAsia="ru-RU"/>
        </w:rPr>
        <w:t xml:space="preserve"> Решение о назначении выборов подлежит </w:t>
      </w:r>
      <w:r w:rsidRPr="00243D40">
        <w:rPr>
          <w:rFonts w:ascii="Times New Roman" w:eastAsia="Times New Roman" w:hAnsi="Times New Roman" w:cs="Times New Roman"/>
          <w:color w:val="000000"/>
          <w:u w:val="single"/>
          <w:lang w:eastAsia="ru-RU"/>
        </w:rPr>
        <w:t>официальному опубликованию</w:t>
      </w:r>
      <w:r w:rsidRPr="00243D40">
        <w:rPr>
          <w:rFonts w:ascii="Times New Roman" w:eastAsia="Times New Roman" w:hAnsi="Times New Roman" w:cs="Times New Roman"/>
          <w:color w:val="000000"/>
          <w:lang w:eastAsia="ru-RU"/>
        </w:rPr>
        <w:t xml:space="preserve"> в </w:t>
      </w:r>
      <w:r>
        <w:rPr>
          <w:rFonts w:ascii="Times New Roman" w:eastAsia="Times New Roman" w:hAnsi="Times New Roman" w:cs="Times New Roman"/>
          <w:color w:val="000000"/>
          <w:lang w:eastAsia="ru-RU"/>
        </w:rPr>
        <w:t xml:space="preserve">СМИ </w:t>
      </w:r>
      <w:r w:rsidRPr="00243D40">
        <w:rPr>
          <w:rFonts w:ascii="Times New Roman" w:eastAsia="Times New Roman" w:hAnsi="Times New Roman" w:cs="Times New Roman"/>
          <w:color w:val="000000"/>
          <w:lang w:eastAsia="ru-RU"/>
        </w:rPr>
        <w:t>не позднее чем через пять дней со дня его принятия.</w:t>
      </w:r>
    </w:p>
    <w:p w:rsidR="00243D40" w:rsidRDefault="00243D40" w:rsidP="00EB6EB2">
      <w:pPr>
        <w:spacing w:after="120" w:line="240" w:lineRule="auto"/>
        <w:ind w:firstLine="390"/>
        <w:jc w:val="both"/>
        <w:rPr>
          <w:rFonts w:ascii="Times New Roman" w:eastAsia="Times New Roman" w:hAnsi="Times New Roman" w:cs="Times New Roman"/>
          <w:color w:val="000000"/>
          <w:lang w:eastAsia="ru-RU"/>
        </w:rPr>
      </w:pPr>
      <w:r w:rsidRPr="00243D40">
        <w:rPr>
          <w:rFonts w:ascii="Times New Roman" w:eastAsia="Times New Roman" w:hAnsi="Times New Roman" w:cs="Times New Roman"/>
          <w:color w:val="000000"/>
          <w:lang w:eastAsia="ru-RU"/>
        </w:rPr>
        <w:t>3. Если Президент Российской Федерации не назначит выборы депутатов Государственной Думы в срок, установленный</w:t>
      </w:r>
      <w:r>
        <w:rPr>
          <w:rFonts w:ascii="Times New Roman" w:eastAsia="Times New Roman" w:hAnsi="Times New Roman" w:cs="Times New Roman"/>
          <w:color w:val="000000"/>
          <w:lang w:eastAsia="ru-RU"/>
        </w:rPr>
        <w:t xml:space="preserve"> предыдущим пунктом, </w:t>
      </w:r>
      <w:r w:rsidRPr="00243D40">
        <w:rPr>
          <w:rFonts w:ascii="Times New Roman" w:eastAsia="Times New Roman" w:hAnsi="Times New Roman" w:cs="Times New Roman"/>
          <w:color w:val="000000"/>
          <w:lang w:eastAsia="ru-RU"/>
        </w:rPr>
        <w:t xml:space="preserve"> выборы назначаются </w:t>
      </w:r>
      <w:r w:rsidRPr="00243D40">
        <w:rPr>
          <w:rFonts w:ascii="Times New Roman" w:eastAsia="Times New Roman" w:hAnsi="Times New Roman" w:cs="Times New Roman"/>
          <w:color w:val="000000"/>
          <w:u w:val="single"/>
          <w:lang w:eastAsia="ru-RU"/>
        </w:rPr>
        <w:t>Центральной избирательной комиссией</w:t>
      </w:r>
      <w:r w:rsidRPr="00243D40">
        <w:rPr>
          <w:rFonts w:ascii="Times New Roman" w:eastAsia="Times New Roman" w:hAnsi="Times New Roman" w:cs="Times New Roman"/>
          <w:color w:val="000000"/>
          <w:lang w:eastAsia="ru-RU"/>
        </w:rPr>
        <w:t xml:space="preserve"> Российской Федерации и проводятся</w:t>
      </w:r>
      <w:r>
        <w:rPr>
          <w:rFonts w:ascii="Times New Roman" w:eastAsia="Times New Roman" w:hAnsi="Times New Roman" w:cs="Times New Roman"/>
          <w:color w:val="000000"/>
          <w:lang w:eastAsia="ru-RU"/>
        </w:rPr>
        <w:t xml:space="preserve"> в то же время.</w:t>
      </w:r>
      <w:r w:rsidRPr="00243D40">
        <w:rPr>
          <w:rFonts w:ascii="Times New Roman" w:eastAsia="Times New Roman" w:hAnsi="Times New Roman" w:cs="Times New Roman"/>
          <w:color w:val="000000"/>
          <w:lang w:eastAsia="ru-RU"/>
        </w:rPr>
        <w:t xml:space="preserve"> </w:t>
      </w:r>
    </w:p>
    <w:p w:rsidR="00243D40" w:rsidRPr="00243D40" w:rsidRDefault="00243D40" w:rsidP="00EB6EB2">
      <w:pPr>
        <w:spacing w:after="120" w:line="240" w:lineRule="auto"/>
        <w:ind w:firstLine="390"/>
        <w:jc w:val="both"/>
        <w:rPr>
          <w:rFonts w:ascii="Times New Roman" w:eastAsia="Times New Roman" w:hAnsi="Times New Roman" w:cs="Times New Roman"/>
          <w:color w:val="000000"/>
          <w:lang w:eastAsia="ru-RU"/>
        </w:rPr>
      </w:pPr>
      <w:r w:rsidRPr="00243D40">
        <w:rPr>
          <w:rFonts w:ascii="Times New Roman" w:eastAsia="Times New Roman" w:hAnsi="Times New Roman" w:cs="Times New Roman"/>
          <w:color w:val="000000"/>
          <w:lang w:eastAsia="ru-RU"/>
        </w:rPr>
        <w:t xml:space="preserve">Решение </w:t>
      </w:r>
      <w:r w:rsidRPr="00243D40">
        <w:rPr>
          <w:rFonts w:ascii="Times New Roman" w:eastAsia="Times New Roman" w:hAnsi="Times New Roman" w:cs="Times New Roman"/>
          <w:color w:val="000000"/>
          <w:u w:val="single"/>
          <w:lang w:eastAsia="ru-RU"/>
        </w:rPr>
        <w:t>ЦИК</w:t>
      </w:r>
      <w:r>
        <w:rPr>
          <w:rFonts w:ascii="Times New Roman" w:eastAsia="Times New Roman" w:hAnsi="Times New Roman" w:cs="Times New Roman"/>
          <w:color w:val="000000"/>
          <w:lang w:eastAsia="ru-RU"/>
        </w:rPr>
        <w:t xml:space="preserve"> РФ </w:t>
      </w:r>
      <w:r w:rsidRPr="00243D40">
        <w:rPr>
          <w:rFonts w:ascii="Times New Roman" w:eastAsia="Times New Roman" w:hAnsi="Times New Roman" w:cs="Times New Roman"/>
          <w:color w:val="000000"/>
          <w:lang w:eastAsia="ru-RU"/>
        </w:rPr>
        <w:t xml:space="preserve">публикуется не позднее чем через </w:t>
      </w:r>
      <w:r>
        <w:rPr>
          <w:rFonts w:ascii="Times New Roman" w:eastAsia="Times New Roman" w:hAnsi="Times New Roman" w:cs="Times New Roman"/>
          <w:color w:val="000000"/>
          <w:lang w:eastAsia="ru-RU"/>
        </w:rPr>
        <w:t>7</w:t>
      </w:r>
      <w:r w:rsidRPr="00243D40">
        <w:rPr>
          <w:rFonts w:ascii="Times New Roman" w:eastAsia="Times New Roman" w:hAnsi="Times New Roman" w:cs="Times New Roman"/>
          <w:color w:val="000000"/>
          <w:lang w:eastAsia="ru-RU"/>
        </w:rPr>
        <w:t xml:space="preserve"> дней со дня истечения </w:t>
      </w:r>
      <w:r>
        <w:rPr>
          <w:rFonts w:ascii="Times New Roman" w:eastAsia="Times New Roman" w:hAnsi="Times New Roman" w:cs="Times New Roman"/>
          <w:color w:val="000000"/>
          <w:lang w:eastAsia="ru-RU"/>
        </w:rPr>
        <w:t xml:space="preserve">тех пяти дней из пункта 2. </w:t>
      </w:r>
      <w:r w:rsidRPr="00243D40">
        <w:rPr>
          <w:rFonts w:ascii="Times New Roman" w:eastAsia="Times New Roman" w:hAnsi="Times New Roman" w:cs="Times New Roman"/>
          <w:color w:val="000000"/>
          <w:lang w:eastAsia="ru-RU"/>
        </w:rPr>
        <w:t>срока официального опубликования решения о назначении выборов.</w:t>
      </w:r>
    </w:p>
    <w:p w:rsidR="00243D40" w:rsidRPr="00243D40" w:rsidRDefault="00243D40" w:rsidP="00EB6EB2">
      <w:pPr>
        <w:spacing w:after="120" w:line="240" w:lineRule="auto"/>
        <w:ind w:firstLine="390"/>
        <w:jc w:val="both"/>
        <w:rPr>
          <w:rFonts w:ascii="Times New Roman" w:eastAsia="Times New Roman" w:hAnsi="Times New Roman" w:cs="Times New Roman"/>
          <w:color w:val="000000"/>
          <w:lang w:eastAsia="ru-RU"/>
        </w:rPr>
      </w:pPr>
      <w:r w:rsidRPr="00243D40">
        <w:rPr>
          <w:rFonts w:ascii="Times New Roman" w:eastAsia="Times New Roman" w:hAnsi="Times New Roman" w:cs="Times New Roman"/>
          <w:color w:val="000000"/>
          <w:lang w:eastAsia="ru-RU"/>
        </w:rPr>
        <w:t xml:space="preserve">4. </w:t>
      </w:r>
      <w:r w:rsidRPr="00243D40">
        <w:rPr>
          <w:rFonts w:ascii="Times New Roman" w:eastAsia="Times New Roman" w:hAnsi="Times New Roman" w:cs="Times New Roman"/>
          <w:color w:val="000000"/>
          <w:u w:val="single"/>
          <w:lang w:eastAsia="ru-RU"/>
        </w:rPr>
        <w:t>При роспуске</w:t>
      </w:r>
      <w:r w:rsidRPr="00243D40">
        <w:rPr>
          <w:rFonts w:ascii="Times New Roman" w:eastAsia="Times New Roman" w:hAnsi="Times New Roman" w:cs="Times New Roman"/>
          <w:color w:val="000000"/>
          <w:lang w:eastAsia="ru-RU"/>
        </w:rPr>
        <w:t xml:space="preserve"> </w:t>
      </w:r>
      <w:proofErr w:type="spellStart"/>
      <w:r>
        <w:rPr>
          <w:rFonts w:ascii="Times New Roman" w:eastAsia="Times New Roman" w:hAnsi="Times New Roman" w:cs="Times New Roman"/>
          <w:color w:val="000000"/>
          <w:lang w:eastAsia="ru-RU"/>
        </w:rPr>
        <w:t>ГосДумы</w:t>
      </w:r>
      <w:proofErr w:type="spellEnd"/>
      <w:r>
        <w:rPr>
          <w:rFonts w:ascii="Times New Roman" w:eastAsia="Times New Roman" w:hAnsi="Times New Roman" w:cs="Times New Roman"/>
          <w:color w:val="000000"/>
          <w:lang w:eastAsia="ru-RU"/>
        </w:rPr>
        <w:t xml:space="preserve"> </w:t>
      </w:r>
      <w:r w:rsidRPr="00243D40">
        <w:rPr>
          <w:rFonts w:ascii="Times New Roman" w:eastAsia="Times New Roman" w:hAnsi="Times New Roman" w:cs="Times New Roman"/>
          <w:color w:val="000000"/>
          <w:lang w:eastAsia="ru-RU"/>
        </w:rPr>
        <w:t>в случаях и порядке, предусмотренных </w:t>
      </w:r>
      <w:hyperlink r:id="rId19" w:tooltip="&quot;Конституция Российской Федерации&quot; (принята всенародным голосованием 12.12.1993) (с учетом поправок, внесенных Законами РФ о поправках к Конституции РФ от 30.12.2008 N 6-ФКЗ, от 30.12.2008 N 7-ФКЗ)" w:history="1">
        <w:r w:rsidRPr="00243D40">
          <w:rPr>
            <w:rFonts w:ascii="Times New Roman" w:eastAsia="Times New Roman" w:hAnsi="Times New Roman" w:cs="Times New Roman"/>
            <w:color w:val="666699"/>
            <w:u w:val="single"/>
            <w:lang w:eastAsia="ru-RU"/>
          </w:rPr>
          <w:t>Конституцией</w:t>
        </w:r>
      </w:hyperlink>
      <w:r w:rsidRPr="00243D40">
        <w:rPr>
          <w:rFonts w:ascii="Times New Roman" w:eastAsia="Times New Roman" w:hAnsi="Times New Roman" w:cs="Times New Roman"/>
          <w:color w:val="000000"/>
          <w:lang w:eastAsia="ru-RU"/>
        </w:rPr>
        <w:t> </w:t>
      </w:r>
      <w:r>
        <w:rPr>
          <w:rFonts w:ascii="Times New Roman" w:eastAsia="Times New Roman" w:hAnsi="Times New Roman" w:cs="Times New Roman"/>
          <w:color w:val="000000"/>
          <w:lang w:eastAsia="ru-RU"/>
        </w:rPr>
        <w:t>РФ</w:t>
      </w:r>
      <w:r w:rsidRPr="00243D40">
        <w:rPr>
          <w:rFonts w:ascii="Times New Roman" w:eastAsia="Times New Roman" w:hAnsi="Times New Roman" w:cs="Times New Roman"/>
          <w:color w:val="000000"/>
          <w:lang w:eastAsia="ru-RU"/>
        </w:rPr>
        <w:t xml:space="preserve">, Президент </w:t>
      </w:r>
      <w:r>
        <w:rPr>
          <w:rFonts w:ascii="Times New Roman" w:eastAsia="Times New Roman" w:hAnsi="Times New Roman" w:cs="Times New Roman"/>
          <w:color w:val="000000"/>
          <w:lang w:eastAsia="ru-RU"/>
        </w:rPr>
        <w:t xml:space="preserve">РФ </w:t>
      </w:r>
      <w:r w:rsidRPr="00243D40">
        <w:rPr>
          <w:rFonts w:ascii="Times New Roman" w:eastAsia="Times New Roman" w:hAnsi="Times New Roman" w:cs="Times New Roman"/>
          <w:color w:val="000000"/>
          <w:lang w:eastAsia="ru-RU"/>
        </w:rPr>
        <w:t xml:space="preserve">одновременно назначает досрочные выборы депутатов </w:t>
      </w:r>
      <w:proofErr w:type="spellStart"/>
      <w:r>
        <w:rPr>
          <w:rFonts w:ascii="Times New Roman" w:eastAsia="Times New Roman" w:hAnsi="Times New Roman" w:cs="Times New Roman"/>
          <w:color w:val="000000"/>
          <w:lang w:eastAsia="ru-RU"/>
        </w:rPr>
        <w:t>ГосДумы</w:t>
      </w:r>
      <w:proofErr w:type="spellEnd"/>
      <w:r>
        <w:rPr>
          <w:rFonts w:ascii="Times New Roman" w:eastAsia="Times New Roman" w:hAnsi="Times New Roman" w:cs="Times New Roman"/>
          <w:color w:val="000000"/>
          <w:lang w:eastAsia="ru-RU"/>
        </w:rPr>
        <w:t xml:space="preserve"> </w:t>
      </w:r>
      <w:r w:rsidRPr="00243D40">
        <w:rPr>
          <w:rFonts w:ascii="Times New Roman" w:eastAsia="Times New Roman" w:hAnsi="Times New Roman" w:cs="Times New Roman"/>
          <w:color w:val="000000"/>
          <w:lang w:eastAsia="ru-RU"/>
        </w:rPr>
        <w:t xml:space="preserve">нового созыва. </w:t>
      </w:r>
      <w:r w:rsidRPr="00243D40">
        <w:rPr>
          <w:rFonts w:ascii="Times New Roman" w:eastAsia="Times New Roman" w:hAnsi="Times New Roman" w:cs="Times New Roman"/>
          <w:color w:val="000000"/>
          <w:u w:val="single"/>
          <w:lang w:eastAsia="ru-RU"/>
        </w:rPr>
        <w:t>Днем голосования</w:t>
      </w:r>
      <w:r w:rsidRPr="00243D40">
        <w:rPr>
          <w:rFonts w:ascii="Times New Roman" w:eastAsia="Times New Roman" w:hAnsi="Times New Roman" w:cs="Times New Roman"/>
          <w:color w:val="000000"/>
          <w:lang w:eastAsia="ru-RU"/>
        </w:rPr>
        <w:t xml:space="preserve"> в этом случае является </w:t>
      </w:r>
      <w:r w:rsidRPr="00243D40">
        <w:rPr>
          <w:rFonts w:ascii="Times New Roman" w:eastAsia="Times New Roman" w:hAnsi="Times New Roman" w:cs="Times New Roman"/>
          <w:color w:val="000000"/>
          <w:u w:val="single"/>
          <w:lang w:eastAsia="ru-RU"/>
        </w:rPr>
        <w:t>последнее воскресенье перед днем, когда истекают три месяца со дня роспуска Государственной Думы</w:t>
      </w:r>
      <w:r w:rsidRPr="00243D40">
        <w:rPr>
          <w:rFonts w:ascii="Times New Roman" w:eastAsia="Times New Roman" w:hAnsi="Times New Roman" w:cs="Times New Roman"/>
          <w:color w:val="000000"/>
          <w:lang w:eastAsia="ru-RU"/>
        </w:rPr>
        <w:t>. Решение о назначении досрочных выборов подлежит официальному опубликованию в средствах массовой инфо</w:t>
      </w:r>
      <w:r>
        <w:rPr>
          <w:rFonts w:ascii="Times New Roman" w:eastAsia="Times New Roman" w:hAnsi="Times New Roman" w:cs="Times New Roman"/>
          <w:color w:val="000000"/>
          <w:lang w:eastAsia="ru-RU"/>
        </w:rPr>
        <w:t>рмации не позднее чем через 5</w:t>
      </w:r>
      <w:r w:rsidRPr="00243D40">
        <w:rPr>
          <w:rFonts w:ascii="Times New Roman" w:eastAsia="Times New Roman" w:hAnsi="Times New Roman" w:cs="Times New Roman"/>
          <w:color w:val="000000"/>
          <w:lang w:eastAsia="ru-RU"/>
        </w:rPr>
        <w:t xml:space="preserve"> дней со дня его принятия.</w:t>
      </w:r>
    </w:p>
    <w:p w:rsidR="00EB6EB2" w:rsidRDefault="00243D40" w:rsidP="00EB6EB2">
      <w:pPr>
        <w:spacing w:after="120" w:line="240" w:lineRule="auto"/>
        <w:ind w:firstLine="390"/>
        <w:jc w:val="both"/>
        <w:rPr>
          <w:rFonts w:ascii="Times New Roman" w:eastAsia="Times New Roman" w:hAnsi="Times New Roman" w:cs="Times New Roman"/>
          <w:color w:val="000000"/>
          <w:lang w:eastAsia="ru-RU"/>
        </w:rPr>
      </w:pPr>
      <w:r w:rsidRPr="00243D40">
        <w:rPr>
          <w:rFonts w:ascii="Times New Roman" w:eastAsia="Times New Roman" w:hAnsi="Times New Roman" w:cs="Times New Roman"/>
          <w:color w:val="000000"/>
          <w:lang w:eastAsia="ru-RU"/>
        </w:rPr>
        <w:t xml:space="preserve">5. Если Президент Российской Федерации, распустив Государственную Думу, не назначит досрочные выборы депутатов Государственной Думы нового созыва, выборы назначаются Центральной избирательной комиссией Российской Федерации и проводятся </w:t>
      </w:r>
      <w:r w:rsidR="00EB6EB2">
        <w:rPr>
          <w:rFonts w:ascii="Times New Roman" w:eastAsia="Times New Roman" w:hAnsi="Times New Roman" w:cs="Times New Roman"/>
          <w:color w:val="000000"/>
          <w:lang w:eastAsia="ru-RU"/>
        </w:rPr>
        <w:t xml:space="preserve"> так же</w:t>
      </w:r>
      <w:proofErr w:type="gramStart"/>
      <w:r w:rsidR="00EB6EB2">
        <w:rPr>
          <w:rFonts w:ascii="Times New Roman" w:eastAsia="Times New Roman" w:hAnsi="Times New Roman" w:cs="Times New Roman"/>
          <w:color w:val="000000"/>
          <w:lang w:eastAsia="ru-RU"/>
        </w:rPr>
        <w:t>.</w:t>
      </w:r>
      <w:proofErr w:type="gramEnd"/>
      <w:r w:rsidR="00EB6EB2">
        <w:rPr>
          <w:rFonts w:ascii="Times New Roman" w:eastAsia="Times New Roman" w:hAnsi="Times New Roman" w:cs="Times New Roman"/>
          <w:color w:val="000000"/>
          <w:lang w:eastAsia="ru-RU"/>
        </w:rPr>
        <w:t xml:space="preserve"> И оглашаются в СМИ так же.</w:t>
      </w:r>
      <w:r w:rsidR="00EB6EB2" w:rsidRPr="00243D40">
        <w:rPr>
          <w:rFonts w:ascii="Times New Roman" w:eastAsia="Times New Roman" w:hAnsi="Times New Roman" w:cs="Times New Roman"/>
          <w:color w:val="000000"/>
          <w:lang w:eastAsia="ru-RU"/>
        </w:rPr>
        <w:t xml:space="preserve"> </w:t>
      </w:r>
    </w:p>
    <w:p w:rsidR="00EB6EB2" w:rsidRDefault="00243D40" w:rsidP="00EB6EB2">
      <w:pPr>
        <w:spacing w:after="120" w:line="240" w:lineRule="auto"/>
        <w:ind w:firstLine="390"/>
        <w:jc w:val="both"/>
        <w:rPr>
          <w:rFonts w:ascii="Times New Roman" w:eastAsia="Times New Roman" w:hAnsi="Times New Roman" w:cs="Times New Roman"/>
          <w:color w:val="000000"/>
          <w:lang w:eastAsia="ru-RU"/>
        </w:rPr>
      </w:pPr>
      <w:r w:rsidRPr="00243D40">
        <w:rPr>
          <w:rFonts w:ascii="Times New Roman" w:eastAsia="Times New Roman" w:hAnsi="Times New Roman" w:cs="Times New Roman"/>
          <w:color w:val="000000"/>
          <w:lang w:eastAsia="ru-RU"/>
        </w:rPr>
        <w:t>6. В случаях, предусмотренных </w:t>
      </w:r>
      <w:hyperlink r:id="rId20" w:anchor="p80" w:tooltip="Текущий документ" w:history="1">
        <w:r w:rsidRPr="00243D40">
          <w:rPr>
            <w:rFonts w:ascii="Times New Roman" w:eastAsia="Times New Roman" w:hAnsi="Times New Roman" w:cs="Times New Roman"/>
            <w:color w:val="666699"/>
            <w:u w:val="single"/>
            <w:lang w:eastAsia="ru-RU"/>
          </w:rPr>
          <w:t>частями 3</w:t>
        </w:r>
      </w:hyperlink>
      <w:r w:rsidRPr="00243D40">
        <w:rPr>
          <w:rFonts w:ascii="Times New Roman" w:eastAsia="Times New Roman" w:hAnsi="Times New Roman" w:cs="Times New Roman"/>
          <w:color w:val="000000"/>
          <w:lang w:eastAsia="ru-RU"/>
        </w:rPr>
        <w:t> - </w:t>
      </w:r>
      <w:hyperlink r:id="rId21" w:anchor="p82" w:tooltip="Текущий документ" w:history="1">
        <w:r w:rsidRPr="00243D40">
          <w:rPr>
            <w:rFonts w:ascii="Times New Roman" w:eastAsia="Times New Roman" w:hAnsi="Times New Roman" w:cs="Times New Roman"/>
            <w:color w:val="666699"/>
            <w:u w:val="single"/>
            <w:lang w:eastAsia="ru-RU"/>
          </w:rPr>
          <w:t>5</w:t>
        </w:r>
      </w:hyperlink>
      <w:r w:rsidRPr="00243D40">
        <w:rPr>
          <w:rFonts w:ascii="Times New Roman" w:eastAsia="Times New Roman" w:hAnsi="Times New Roman" w:cs="Times New Roman"/>
          <w:color w:val="000000"/>
          <w:lang w:eastAsia="ru-RU"/>
        </w:rPr>
        <w:t> настоящей статьи, сроки осуществления избирательных действий, установленные настоящим Федеральным законом, сокращаются на четверть.</w:t>
      </w:r>
    </w:p>
    <w:p w:rsidR="00243D40" w:rsidRPr="00243D40" w:rsidRDefault="00EB6EB2" w:rsidP="00EB6EB2">
      <w:pPr>
        <w:spacing w:after="120" w:line="240" w:lineRule="auto"/>
        <w:ind w:firstLine="390"/>
        <w:jc w:val="both"/>
        <w:rPr>
          <w:rFonts w:ascii="Times New Roman" w:eastAsia="Times New Roman" w:hAnsi="Times New Roman" w:cs="Times New Roman"/>
          <w:color w:val="000000"/>
          <w:lang w:eastAsia="ru-RU"/>
        </w:rPr>
      </w:pPr>
      <w:r w:rsidRPr="00243D40">
        <w:rPr>
          <w:rFonts w:ascii="Times New Roman" w:eastAsia="Times New Roman" w:hAnsi="Times New Roman" w:cs="Times New Roman"/>
          <w:color w:val="000000"/>
          <w:lang w:eastAsia="ru-RU"/>
        </w:rPr>
        <w:t xml:space="preserve"> </w:t>
      </w:r>
      <w:r w:rsidR="00243D40" w:rsidRPr="00243D40">
        <w:rPr>
          <w:rFonts w:ascii="Times New Roman" w:eastAsia="Times New Roman" w:hAnsi="Times New Roman" w:cs="Times New Roman"/>
          <w:color w:val="000000"/>
          <w:lang w:eastAsia="ru-RU"/>
        </w:rPr>
        <w:t xml:space="preserve">7. Если воскресенье, на которое должны быть назначены выборы депутатов </w:t>
      </w:r>
      <w:proofErr w:type="gramStart"/>
      <w:r w:rsidR="00243D40" w:rsidRPr="00243D40">
        <w:rPr>
          <w:rFonts w:ascii="Times New Roman" w:eastAsia="Times New Roman" w:hAnsi="Times New Roman" w:cs="Times New Roman"/>
          <w:color w:val="000000"/>
          <w:lang w:eastAsia="ru-RU"/>
        </w:rPr>
        <w:t>Государственной</w:t>
      </w:r>
      <w:proofErr w:type="gramEnd"/>
      <w:r w:rsidR="00243D40" w:rsidRPr="00243D40">
        <w:rPr>
          <w:rFonts w:ascii="Times New Roman" w:eastAsia="Times New Roman" w:hAnsi="Times New Roman" w:cs="Times New Roman"/>
          <w:color w:val="000000"/>
          <w:lang w:eastAsia="ru-RU"/>
        </w:rPr>
        <w:t xml:space="preserve"> Думы, совпадает с днем, предшествующим нерабочему праздничному дню, или с нерабочим праздничным днем, или с днем, следующим за нерабочим праздничным днем, либо объявлено в установленном </w:t>
      </w:r>
      <w:hyperlink r:id="rId22" w:tooltip="&quot;Трудовой кодекс Российской Федерации&quot; от 30.12.2001 N 197-ФЗ (ред. от 22.11.2011, с изм. от 15.12.2011)" w:history="1">
        <w:r w:rsidR="00243D40" w:rsidRPr="00243D40">
          <w:rPr>
            <w:rFonts w:ascii="Times New Roman" w:eastAsia="Times New Roman" w:hAnsi="Times New Roman" w:cs="Times New Roman"/>
            <w:color w:val="666699"/>
            <w:u w:val="single"/>
            <w:lang w:eastAsia="ru-RU"/>
          </w:rPr>
          <w:t>порядке</w:t>
        </w:r>
      </w:hyperlink>
      <w:r w:rsidR="00243D40" w:rsidRPr="00243D40">
        <w:rPr>
          <w:rFonts w:ascii="Times New Roman" w:eastAsia="Times New Roman" w:hAnsi="Times New Roman" w:cs="Times New Roman"/>
          <w:color w:val="000000"/>
          <w:lang w:eastAsia="ru-RU"/>
        </w:rPr>
        <w:t> рабочим днем, выборы назначаются на следующее воскресенье.</w:t>
      </w:r>
    </w:p>
    <w:p w:rsidR="00EB6EB2" w:rsidRPr="00EB6EB2" w:rsidRDefault="00EB6EB2" w:rsidP="00EB6EB2">
      <w:pPr>
        <w:spacing w:after="120" w:line="240" w:lineRule="auto"/>
        <w:ind w:firstLine="390"/>
        <w:jc w:val="center"/>
        <w:rPr>
          <w:rFonts w:ascii="Times New Roman" w:eastAsia="Times New Roman" w:hAnsi="Times New Roman" w:cs="Times New Roman"/>
          <w:b/>
          <w:color w:val="000000"/>
          <w:lang w:eastAsia="ru-RU"/>
        </w:rPr>
      </w:pPr>
      <w:r w:rsidRPr="00EB6EB2">
        <w:rPr>
          <w:rFonts w:ascii="Times New Roman" w:eastAsia="Times New Roman" w:hAnsi="Times New Roman" w:cs="Times New Roman"/>
          <w:b/>
          <w:color w:val="000000"/>
          <w:lang w:eastAsia="ru-RU"/>
        </w:rPr>
        <w:t>Право выдвижения кандидатов в депутаты Государственной Думы</w:t>
      </w:r>
    </w:p>
    <w:p w:rsidR="00EB6EB2" w:rsidRPr="00EB6EB2" w:rsidRDefault="00EB6EB2" w:rsidP="00EB6EB2">
      <w:pPr>
        <w:spacing w:after="120" w:line="240" w:lineRule="auto"/>
        <w:ind w:firstLine="426"/>
        <w:rPr>
          <w:rFonts w:ascii="Times New Roman" w:eastAsia="Times New Roman" w:hAnsi="Times New Roman" w:cs="Times New Roman"/>
          <w:color w:val="000000"/>
          <w:lang w:eastAsia="ru-RU"/>
        </w:rPr>
      </w:pPr>
      <w:r w:rsidRPr="00EB6EB2">
        <w:rPr>
          <w:rFonts w:ascii="Times New Roman" w:eastAsia="Times New Roman" w:hAnsi="Times New Roman" w:cs="Times New Roman"/>
          <w:color w:val="000000"/>
          <w:lang w:eastAsia="ru-RU"/>
        </w:rPr>
        <w:t xml:space="preserve">1. Кандидаты </w:t>
      </w:r>
      <w:proofErr w:type="gramStart"/>
      <w:r w:rsidRPr="00EB6EB2">
        <w:rPr>
          <w:rFonts w:ascii="Times New Roman" w:eastAsia="Times New Roman" w:hAnsi="Times New Roman" w:cs="Times New Roman"/>
          <w:color w:val="000000"/>
          <w:lang w:eastAsia="ru-RU"/>
        </w:rPr>
        <w:t>в</w:t>
      </w:r>
      <w:proofErr w:type="gramEnd"/>
      <w:r w:rsidRPr="00EB6EB2">
        <w:rPr>
          <w:rFonts w:ascii="Times New Roman" w:eastAsia="Times New Roman" w:hAnsi="Times New Roman" w:cs="Times New Roman"/>
          <w:color w:val="000000"/>
          <w:lang w:eastAsia="ru-RU"/>
        </w:rPr>
        <w:t xml:space="preserve"> выдвигаются </w:t>
      </w:r>
      <w:proofErr w:type="gramStart"/>
      <w:r w:rsidRPr="00EB6EB2">
        <w:rPr>
          <w:rFonts w:ascii="Times New Roman" w:eastAsia="Times New Roman" w:hAnsi="Times New Roman" w:cs="Times New Roman"/>
          <w:color w:val="000000"/>
          <w:lang w:eastAsia="ru-RU"/>
        </w:rPr>
        <w:t>в</w:t>
      </w:r>
      <w:proofErr w:type="gramEnd"/>
      <w:r w:rsidRPr="00EB6EB2">
        <w:rPr>
          <w:rFonts w:ascii="Times New Roman" w:eastAsia="Times New Roman" w:hAnsi="Times New Roman" w:cs="Times New Roman"/>
          <w:color w:val="000000"/>
          <w:lang w:eastAsia="ru-RU"/>
        </w:rPr>
        <w:t xml:space="preserve"> составе федеральных списков кандидатов.</w:t>
      </w:r>
    </w:p>
    <w:p w:rsidR="00EB6EB2" w:rsidRPr="00EB6EB2" w:rsidRDefault="00EB6EB2" w:rsidP="00EB6EB2">
      <w:pPr>
        <w:spacing w:after="120" w:line="240" w:lineRule="auto"/>
        <w:ind w:firstLine="390"/>
        <w:jc w:val="both"/>
        <w:rPr>
          <w:rFonts w:ascii="Times New Roman" w:eastAsia="Times New Roman" w:hAnsi="Times New Roman" w:cs="Times New Roman"/>
          <w:color w:val="000000"/>
          <w:lang w:eastAsia="ru-RU"/>
        </w:rPr>
      </w:pPr>
      <w:r w:rsidRPr="00EB6EB2">
        <w:rPr>
          <w:rFonts w:ascii="Times New Roman" w:eastAsia="Times New Roman" w:hAnsi="Times New Roman" w:cs="Times New Roman"/>
          <w:color w:val="000000"/>
          <w:lang w:eastAsia="ru-RU"/>
        </w:rPr>
        <w:t>2. Выдвижение кандидатов в составе федеральных списков кандидатов осуществляется политическими партиями, имеющими в соответствии с Федеральным </w:t>
      </w:r>
      <w:hyperlink r:id="rId23" w:tooltip="Федеральный закон от 11.07.2001 N 95-ФЗ (ред. от 08.12.2011) &quot;О политических партиях&quot;" w:history="1">
        <w:r w:rsidRPr="00EB6EB2">
          <w:rPr>
            <w:rFonts w:ascii="Times New Roman" w:eastAsia="Times New Roman" w:hAnsi="Times New Roman" w:cs="Times New Roman"/>
            <w:color w:val="666699"/>
            <w:u w:val="single"/>
            <w:lang w:eastAsia="ru-RU"/>
          </w:rPr>
          <w:t>законом</w:t>
        </w:r>
      </w:hyperlink>
      <w:r w:rsidRPr="00EB6EB2">
        <w:rPr>
          <w:rFonts w:ascii="Times New Roman" w:eastAsia="Times New Roman" w:hAnsi="Times New Roman" w:cs="Times New Roman"/>
          <w:color w:val="000000"/>
          <w:lang w:eastAsia="ru-RU"/>
        </w:rPr>
        <w:t>  "О политических партиях" право принимать участие в выборах, в том числе выдвигать списки кандидатов.</w:t>
      </w:r>
    </w:p>
    <w:p w:rsidR="00EB6EB2" w:rsidRPr="00EB6EB2" w:rsidRDefault="00EB6EB2" w:rsidP="00EB6EB2">
      <w:pPr>
        <w:spacing w:after="120" w:line="240" w:lineRule="auto"/>
        <w:ind w:firstLine="390"/>
        <w:jc w:val="both"/>
        <w:rPr>
          <w:rFonts w:ascii="Times New Roman" w:eastAsia="Times New Roman" w:hAnsi="Times New Roman" w:cs="Times New Roman"/>
          <w:color w:val="000000"/>
          <w:lang w:eastAsia="ru-RU"/>
        </w:rPr>
      </w:pPr>
      <w:r w:rsidRPr="00EB6EB2">
        <w:rPr>
          <w:rFonts w:ascii="Times New Roman" w:eastAsia="Times New Roman" w:hAnsi="Times New Roman" w:cs="Times New Roman"/>
          <w:color w:val="000000"/>
          <w:lang w:eastAsia="ru-RU"/>
        </w:rPr>
        <w:t>3. Политическая партия вправе выдвинуть в составе федерального списка кандидатов граждан Российской Федерации, не являющихся членами данной политической партии.</w:t>
      </w:r>
    </w:p>
    <w:p w:rsidR="0091621A" w:rsidRDefault="0091621A" w:rsidP="00EB6EB2">
      <w:pPr>
        <w:spacing w:after="120"/>
        <w:ind w:firstLine="567"/>
        <w:jc w:val="both"/>
        <w:rPr>
          <w:rFonts w:ascii="Times New Roman" w:hAnsi="Times New Roman" w:cs="Times New Roman"/>
        </w:rPr>
      </w:pPr>
    </w:p>
    <w:p w:rsidR="00EB6EB2" w:rsidRPr="004B5574" w:rsidRDefault="00EB6EB2" w:rsidP="00E04095">
      <w:pPr>
        <w:spacing w:after="120"/>
        <w:ind w:firstLine="567"/>
        <w:jc w:val="center"/>
        <w:rPr>
          <w:rFonts w:ascii="Times New Roman" w:hAnsi="Times New Roman" w:cs="Times New Roman"/>
          <w:b/>
        </w:rPr>
      </w:pPr>
      <w:r w:rsidRPr="004B5574">
        <w:rPr>
          <w:rFonts w:ascii="Times New Roman" w:hAnsi="Times New Roman" w:cs="Times New Roman"/>
          <w:b/>
        </w:rPr>
        <w:lastRenderedPageBreak/>
        <w:t>Формирование избирательных участков</w:t>
      </w:r>
      <w:proofErr w:type="gramStart"/>
      <w:r w:rsidR="004B5574" w:rsidRPr="004B5574">
        <w:rPr>
          <w:rFonts w:ascii="Times New Roman" w:hAnsi="Times New Roman" w:cs="Times New Roman"/>
          <w:b/>
        </w:rPr>
        <w:t xml:space="preserve">    -- </w:t>
      </w:r>
      <w:proofErr w:type="spellStart"/>
      <w:proofErr w:type="gramEnd"/>
      <w:r w:rsidR="004B5574" w:rsidRPr="004B5574">
        <w:rPr>
          <w:rFonts w:ascii="Times New Roman" w:hAnsi="Times New Roman" w:cs="Times New Roman"/>
          <w:b/>
        </w:rPr>
        <w:t>ляляля</w:t>
      </w:r>
      <w:proofErr w:type="spellEnd"/>
    </w:p>
    <w:p w:rsidR="004B5574" w:rsidRDefault="004B5574" w:rsidP="00E04095">
      <w:pPr>
        <w:spacing w:after="120"/>
        <w:ind w:firstLine="567"/>
        <w:jc w:val="center"/>
        <w:rPr>
          <w:rFonts w:ascii="Times New Roman" w:hAnsi="Times New Roman" w:cs="Times New Roman"/>
        </w:rPr>
      </w:pPr>
      <w:r>
        <w:rPr>
          <w:rFonts w:ascii="Times New Roman" w:hAnsi="Times New Roman" w:cs="Times New Roman"/>
        </w:rPr>
        <w:t xml:space="preserve">Куча всякой информации по агитации, спискам кандидатов, их равенстве, срокам подачи заявок и </w:t>
      </w:r>
      <w:proofErr w:type="spellStart"/>
      <w:r>
        <w:rPr>
          <w:rFonts w:ascii="Times New Roman" w:hAnsi="Times New Roman" w:cs="Times New Roman"/>
        </w:rPr>
        <w:t>тд</w:t>
      </w:r>
      <w:proofErr w:type="spellEnd"/>
      <w:r>
        <w:rPr>
          <w:rFonts w:ascii="Times New Roman" w:hAnsi="Times New Roman" w:cs="Times New Roman"/>
        </w:rPr>
        <w:t xml:space="preserve"> и </w:t>
      </w:r>
      <w:proofErr w:type="spellStart"/>
      <w:r>
        <w:rPr>
          <w:rFonts w:ascii="Times New Roman" w:hAnsi="Times New Roman" w:cs="Times New Roman"/>
        </w:rPr>
        <w:t>тп</w:t>
      </w:r>
      <w:proofErr w:type="spellEnd"/>
    </w:p>
    <w:p w:rsidR="004B5574" w:rsidRPr="004B5574" w:rsidRDefault="004B5574" w:rsidP="00E04095">
      <w:pPr>
        <w:spacing w:after="120" w:line="240" w:lineRule="auto"/>
        <w:jc w:val="center"/>
        <w:outlineLvl w:val="0"/>
        <w:rPr>
          <w:rFonts w:ascii="Arial" w:eastAsia="Times New Roman" w:hAnsi="Arial" w:cs="Arial"/>
          <w:b/>
          <w:bCs/>
          <w:color w:val="000000"/>
          <w:kern w:val="36"/>
          <w:sz w:val="21"/>
          <w:szCs w:val="21"/>
          <w:lang w:eastAsia="ru-RU"/>
        </w:rPr>
      </w:pPr>
      <w:r w:rsidRPr="004B5574">
        <w:rPr>
          <w:rFonts w:ascii="Arial" w:eastAsia="Times New Roman" w:hAnsi="Arial" w:cs="Arial"/>
          <w:b/>
          <w:bCs/>
          <w:color w:val="000000"/>
          <w:kern w:val="36"/>
          <w:sz w:val="21"/>
          <w:szCs w:val="21"/>
          <w:lang w:eastAsia="ru-RU"/>
        </w:rPr>
        <w:t>Глава 10. ГОЛОСОВАНИЕ</w:t>
      </w:r>
    </w:p>
    <w:p w:rsidR="004B5574" w:rsidRDefault="004B5574" w:rsidP="00E04095">
      <w:pPr>
        <w:spacing w:after="120"/>
        <w:ind w:firstLine="567"/>
        <w:jc w:val="center"/>
        <w:rPr>
          <w:rFonts w:ascii="Times New Roman" w:hAnsi="Times New Roman" w:cs="Times New Roman"/>
        </w:rPr>
      </w:pPr>
      <w:r>
        <w:rPr>
          <w:rFonts w:ascii="Times New Roman" w:hAnsi="Times New Roman" w:cs="Times New Roman"/>
        </w:rPr>
        <w:t xml:space="preserve">Куча информации по помещению, его организации, бюллетенях и прочем, прочем. </w:t>
      </w:r>
    </w:p>
    <w:p w:rsidR="004B5574" w:rsidRDefault="004B5574" w:rsidP="00E04095">
      <w:pPr>
        <w:spacing w:after="120"/>
        <w:ind w:firstLine="567"/>
        <w:jc w:val="center"/>
        <w:rPr>
          <w:rFonts w:ascii="Arial" w:hAnsi="Arial" w:cs="Arial"/>
          <w:b/>
          <w:color w:val="000000"/>
        </w:rPr>
      </w:pPr>
      <w:r w:rsidRPr="004B5574">
        <w:rPr>
          <w:rFonts w:ascii="Arial" w:hAnsi="Arial" w:cs="Arial"/>
          <w:b/>
          <w:color w:val="000000"/>
        </w:rPr>
        <w:t>Статья 75. Порядок голосования</w:t>
      </w:r>
    </w:p>
    <w:p w:rsidR="004B5574" w:rsidRDefault="004B5574" w:rsidP="00E04095">
      <w:pPr>
        <w:spacing w:after="120"/>
        <w:ind w:firstLine="567"/>
        <w:jc w:val="both"/>
        <w:rPr>
          <w:rFonts w:ascii="Arial" w:hAnsi="Arial" w:cs="Arial"/>
          <w:color w:val="000000"/>
        </w:rPr>
      </w:pPr>
      <w:r>
        <w:rPr>
          <w:rFonts w:ascii="Arial" w:hAnsi="Arial" w:cs="Arial"/>
          <w:color w:val="000000"/>
        </w:rPr>
        <w:t>Алгоритм голосования</w:t>
      </w:r>
      <w:proofErr w:type="gramStart"/>
      <w:r>
        <w:rPr>
          <w:rFonts w:ascii="Arial" w:hAnsi="Arial" w:cs="Arial"/>
          <w:color w:val="000000"/>
        </w:rPr>
        <w:t>.</w:t>
      </w:r>
      <w:proofErr w:type="gramEnd"/>
      <w:r>
        <w:rPr>
          <w:rFonts w:ascii="Arial" w:hAnsi="Arial" w:cs="Arial"/>
          <w:color w:val="000000"/>
        </w:rPr>
        <w:t xml:space="preserve"> Все его прошли.</w:t>
      </w:r>
    </w:p>
    <w:p w:rsidR="004B5574" w:rsidRDefault="004B5574" w:rsidP="00E04095">
      <w:pPr>
        <w:spacing w:after="120"/>
        <w:ind w:firstLine="567"/>
        <w:jc w:val="center"/>
        <w:rPr>
          <w:rFonts w:ascii="Arial" w:hAnsi="Arial" w:cs="Arial"/>
          <w:b/>
          <w:color w:val="000000"/>
        </w:rPr>
      </w:pPr>
      <w:r w:rsidRPr="004B5574">
        <w:rPr>
          <w:rFonts w:ascii="Arial" w:hAnsi="Arial" w:cs="Arial"/>
          <w:b/>
          <w:color w:val="000000"/>
        </w:rPr>
        <w:t>Подсчёт голосов</w:t>
      </w:r>
    </w:p>
    <w:p w:rsidR="004B5574" w:rsidRDefault="00C066AF" w:rsidP="00E04095">
      <w:pPr>
        <w:spacing w:after="120"/>
        <w:ind w:firstLine="567"/>
        <w:jc w:val="both"/>
        <w:rPr>
          <w:rFonts w:ascii="Arial" w:hAnsi="Arial" w:cs="Arial"/>
          <w:color w:val="000000"/>
        </w:rPr>
      </w:pPr>
      <w:r>
        <w:rPr>
          <w:rFonts w:ascii="Arial" w:hAnsi="Arial" w:cs="Arial"/>
          <w:color w:val="000000"/>
        </w:rPr>
        <w:t>По итогам протоколов, составленным на каждом изб участке,  данные суммируются</w:t>
      </w:r>
    </w:p>
    <w:p w:rsidR="00C066AF" w:rsidRPr="00C066AF" w:rsidRDefault="00C066AF" w:rsidP="00E04095">
      <w:pPr>
        <w:spacing w:after="120"/>
        <w:ind w:firstLine="567"/>
        <w:jc w:val="center"/>
        <w:rPr>
          <w:rFonts w:ascii="Times New Roman" w:hAnsi="Times New Roman" w:cs="Times New Roman"/>
          <w:b/>
          <w:color w:val="000000"/>
        </w:rPr>
      </w:pPr>
      <w:r w:rsidRPr="00C066AF">
        <w:rPr>
          <w:rFonts w:ascii="Times New Roman" w:hAnsi="Times New Roman" w:cs="Times New Roman"/>
          <w:b/>
          <w:color w:val="000000"/>
        </w:rPr>
        <w:t>Итоги</w:t>
      </w:r>
    </w:p>
    <w:p w:rsidR="00C066AF" w:rsidRPr="00C066AF" w:rsidRDefault="00C066AF" w:rsidP="00E04095">
      <w:pPr>
        <w:spacing w:after="120" w:line="240" w:lineRule="auto"/>
        <w:ind w:firstLine="390"/>
        <w:jc w:val="both"/>
        <w:rPr>
          <w:rFonts w:ascii="Times New Roman" w:eastAsia="Times New Roman" w:hAnsi="Times New Roman" w:cs="Times New Roman"/>
          <w:color w:val="000000"/>
          <w:lang w:eastAsia="ru-RU"/>
        </w:rPr>
      </w:pPr>
      <w:r w:rsidRPr="00E04095">
        <w:rPr>
          <w:rFonts w:ascii="Times New Roman" w:eastAsia="Times New Roman" w:hAnsi="Times New Roman" w:cs="Times New Roman"/>
          <w:color w:val="000000"/>
          <w:lang w:eastAsia="ru-RU"/>
        </w:rPr>
        <w:t>ЦИК РФ</w:t>
      </w:r>
      <w:r w:rsidRPr="00C066AF">
        <w:rPr>
          <w:rFonts w:ascii="Times New Roman" w:eastAsia="Times New Roman" w:hAnsi="Times New Roman" w:cs="Times New Roman"/>
          <w:color w:val="000000"/>
          <w:lang w:eastAsia="ru-RU"/>
        </w:rPr>
        <w:t xml:space="preserve"> признает выборы депутатов Государственной Думы </w:t>
      </w:r>
      <w:r w:rsidRPr="00C066AF">
        <w:rPr>
          <w:rFonts w:ascii="Times New Roman" w:eastAsia="Times New Roman" w:hAnsi="Times New Roman" w:cs="Times New Roman"/>
          <w:color w:val="000000"/>
          <w:u w:val="single"/>
          <w:lang w:eastAsia="ru-RU"/>
        </w:rPr>
        <w:t>несостоявшимися</w:t>
      </w:r>
      <w:r w:rsidRPr="00C066AF">
        <w:rPr>
          <w:rFonts w:ascii="Times New Roman" w:eastAsia="Times New Roman" w:hAnsi="Times New Roman" w:cs="Times New Roman"/>
          <w:color w:val="000000"/>
          <w:lang w:eastAsia="ru-RU"/>
        </w:rPr>
        <w:t>:</w:t>
      </w:r>
    </w:p>
    <w:p w:rsidR="00C066AF" w:rsidRPr="00C066AF" w:rsidRDefault="00C066AF" w:rsidP="00E04095">
      <w:pPr>
        <w:spacing w:after="120" w:line="240" w:lineRule="auto"/>
        <w:rPr>
          <w:rFonts w:ascii="Times New Roman" w:eastAsia="Times New Roman" w:hAnsi="Times New Roman" w:cs="Times New Roman"/>
          <w:lang w:eastAsia="ru-RU"/>
        </w:rPr>
      </w:pPr>
    </w:p>
    <w:p w:rsidR="00C066AF" w:rsidRPr="00C066AF" w:rsidRDefault="00C066AF" w:rsidP="00E04095">
      <w:pPr>
        <w:spacing w:after="120" w:line="240" w:lineRule="auto"/>
        <w:ind w:firstLine="300"/>
        <w:jc w:val="both"/>
        <w:rPr>
          <w:rFonts w:ascii="Times New Roman" w:eastAsia="Times New Roman" w:hAnsi="Times New Roman" w:cs="Times New Roman"/>
          <w:lang w:eastAsia="ru-RU"/>
        </w:rPr>
      </w:pPr>
      <w:r w:rsidRPr="00C066AF">
        <w:rPr>
          <w:rFonts w:ascii="Times New Roman" w:eastAsia="Times New Roman" w:hAnsi="Times New Roman" w:cs="Times New Roman"/>
          <w:lang w:eastAsia="ru-RU"/>
        </w:rPr>
        <w:t>В соответствии с Федеральным</w:t>
      </w:r>
      <w:r w:rsidRPr="00E04095">
        <w:rPr>
          <w:rFonts w:ascii="Times New Roman" w:eastAsia="Times New Roman" w:hAnsi="Times New Roman" w:cs="Times New Roman"/>
          <w:lang w:eastAsia="ru-RU"/>
        </w:rPr>
        <w:t> </w:t>
      </w:r>
      <w:hyperlink r:id="rId24" w:tooltip="Федеральный закон от 20.10.2011 N 287-ФЗ &quot;О внесении изменений в отдельные законодательные акты Российской Федерации в связи со снижением минимального процента голосов избирателей, необходимого для допуска к распределению депутатских мандатов в Государственной Думе Федерального Собрания Российской Федерации&quot; ------------------ Не вступил в силу" w:history="1">
        <w:r w:rsidRPr="00E04095">
          <w:rPr>
            <w:rFonts w:ascii="Times New Roman" w:eastAsia="Times New Roman" w:hAnsi="Times New Roman" w:cs="Times New Roman"/>
            <w:color w:val="666699"/>
            <w:u w:val="single"/>
            <w:lang w:eastAsia="ru-RU"/>
          </w:rPr>
          <w:t>законом</w:t>
        </w:r>
      </w:hyperlink>
      <w:r w:rsidRPr="00E04095">
        <w:rPr>
          <w:rFonts w:ascii="Times New Roman" w:eastAsia="Times New Roman" w:hAnsi="Times New Roman" w:cs="Times New Roman"/>
          <w:lang w:eastAsia="ru-RU"/>
        </w:rPr>
        <w:t> </w:t>
      </w:r>
      <w:r w:rsidRPr="00C066AF">
        <w:rPr>
          <w:rFonts w:ascii="Times New Roman" w:eastAsia="Times New Roman" w:hAnsi="Times New Roman" w:cs="Times New Roman"/>
          <w:lang w:eastAsia="ru-RU"/>
        </w:rPr>
        <w:t>от 20.10.2011 N 287-ФЗ с</w:t>
      </w:r>
      <w:r w:rsidRPr="00E04095">
        <w:rPr>
          <w:rFonts w:ascii="Times New Roman" w:eastAsia="Times New Roman" w:hAnsi="Times New Roman" w:cs="Times New Roman"/>
          <w:lang w:eastAsia="ru-RU"/>
        </w:rPr>
        <w:t> </w:t>
      </w:r>
      <w:hyperlink r:id="rId25" w:tooltip="Федеральный закон от 20.10.2011 N 287-ФЗ &quot;О внесении изменений в отдельные законодательные акты Российской Федерации в связи со снижением минимального процента голосов избирателей, необходимого для допуска к распределению депутатских мандатов в Государственной Думе Федерального Собрания Российской Федерации&quot; ------------------ Не вступил в силу" w:history="1">
        <w:r w:rsidRPr="00E04095">
          <w:rPr>
            <w:rFonts w:ascii="Times New Roman" w:eastAsia="Times New Roman" w:hAnsi="Times New Roman" w:cs="Times New Roman"/>
            <w:color w:val="666699"/>
            <w:u w:val="single"/>
            <w:lang w:eastAsia="ru-RU"/>
          </w:rPr>
          <w:t>1 января 2013 года</w:t>
        </w:r>
      </w:hyperlink>
      <w:r w:rsidRPr="00E04095">
        <w:rPr>
          <w:rFonts w:ascii="Times New Roman" w:eastAsia="Times New Roman" w:hAnsi="Times New Roman" w:cs="Times New Roman"/>
          <w:lang w:eastAsia="ru-RU"/>
        </w:rPr>
        <w:t> </w:t>
      </w:r>
      <w:r w:rsidRPr="00C066AF">
        <w:rPr>
          <w:rFonts w:ascii="Times New Roman" w:eastAsia="Times New Roman" w:hAnsi="Times New Roman" w:cs="Times New Roman"/>
          <w:lang w:eastAsia="ru-RU"/>
        </w:rPr>
        <w:t>в пункте 2 части 4 статьи 82 слова "7 и более процентов" будут заменены словами "5 и более процентов".</w:t>
      </w:r>
    </w:p>
    <w:p w:rsidR="00C066AF" w:rsidRPr="00C066AF" w:rsidRDefault="00C066AF" w:rsidP="00E04095">
      <w:pPr>
        <w:spacing w:after="120" w:line="240" w:lineRule="auto"/>
        <w:ind w:firstLine="390"/>
        <w:jc w:val="both"/>
        <w:rPr>
          <w:rFonts w:ascii="Times New Roman" w:eastAsia="Times New Roman" w:hAnsi="Times New Roman" w:cs="Times New Roman"/>
          <w:color w:val="000000"/>
          <w:lang w:eastAsia="ru-RU"/>
        </w:rPr>
      </w:pPr>
      <w:r w:rsidRPr="00C066AF">
        <w:rPr>
          <w:rFonts w:ascii="Times New Roman" w:eastAsia="Times New Roman" w:hAnsi="Times New Roman" w:cs="Times New Roman"/>
          <w:color w:val="000000"/>
          <w:lang w:eastAsia="ru-RU"/>
        </w:rPr>
        <w:t>2) если ни один федеральный список кандидатов не получил 7 и более процентов голосов избирателей, принявших участие в голосовании;</w:t>
      </w:r>
    </w:p>
    <w:p w:rsidR="00C066AF" w:rsidRPr="00C066AF" w:rsidRDefault="00C066AF" w:rsidP="00E04095">
      <w:pPr>
        <w:spacing w:after="120" w:line="240" w:lineRule="auto"/>
        <w:ind w:firstLine="390"/>
        <w:jc w:val="both"/>
        <w:rPr>
          <w:rFonts w:ascii="Times New Roman" w:eastAsia="Times New Roman" w:hAnsi="Times New Roman" w:cs="Times New Roman"/>
          <w:color w:val="000000"/>
          <w:lang w:eastAsia="ru-RU"/>
        </w:rPr>
      </w:pPr>
      <w:r w:rsidRPr="00C066AF">
        <w:rPr>
          <w:rFonts w:ascii="Times New Roman" w:eastAsia="Times New Roman" w:hAnsi="Times New Roman" w:cs="Times New Roman"/>
          <w:color w:val="000000"/>
          <w:lang w:eastAsia="ru-RU"/>
        </w:rPr>
        <w:t>3) если все федеральные списки кандидатов получили в совокупности 60 и менее процентов голосов избирателей, принявших участие в голосовании.</w:t>
      </w:r>
    </w:p>
    <w:p w:rsidR="00C066AF" w:rsidRPr="00E04095" w:rsidRDefault="00C066AF" w:rsidP="00E04095">
      <w:pPr>
        <w:pStyle w:val="u"/>
        <w:spacing w:before="0" w:beforeAutospacing="0" w:after="120" w:afterAutospacing="0"/>
        <w:ind w:firstLine="390"/>
        <w:jc w:val="both"/>
        <w:rPr>
          <w:color w:val="000000"/>
          <w:sz w:val="22"/>
          <w:szCs w:val="22"/>
        </w:rPr>
      </w:pPr>
      <w:r w:rsidRPr="00E04095">
        <w:rPr>
          <w:color w:val="000000"/>
          <w:sz w:val="22"/>
          <w:szCs w:val="22"/>
        </w:rPr>
        <w:t xml:space="preserve">Центральная избирательная комиссия Российской Федерации признает результаты выборов депутатов Государственной Думы </w:t>
      </w:r>
      <w:r w:rsidRPr="00E04095">
        <w:rPr>
          <w:color w:val="000000"/>
          <w:sz w:val="22"/>
          <w:szCs w:val="22"/>
          <w:u w:val="single"/>
        </w:rPr>
        <w:t>недействительными</w:t>
      </w:r>
      <w:r w:rsidRPr="00E04095">
        <w:rPr>
          <w:color w:val="000000"/>
          <w:sz w:val="22"/>
          <w:szCs w:val="22"/>
        </w:rPr>
        <w:t>:</w:t>
      </w:r>
    </w:p>
    <w:p w:rsidR="00C066AF" w:rsidRPr="00E04095" w:rsidRDefault="00C066AF" w:rsidP="00E04095">
      <w:pPr>
        <w:pStyle w:val="u"/>
        <w:spacing w:before="0" w:beforeAutospacing="0" w:after="120" w:afterAutospacing="0"/>
        <w:ind w:firstLine="390"/>
        <w:jc w:val="both"/>
        <w:rPr>
          <w:color w:val="000000"/>
          <w:sz w:val="22"/>
          <w:szCs w:val="22"/>
        </w:rPr>
      </w:pPr>
      <w:r w:rsidRPr="00E04095">
        <w:rPr>
          <w:color w:val="000000"/>
          <w:sz w:val="22"/>
          <w:szCs w:val="22"/>
        </w:rPr>
        <w:t>1) если допущенные при проведении голосования или установлении итогов голосования нарушения не позволяют с достоверностью определить результаты волеизъявления избирателей;</w:t>
      </w:r>
    </w:p>
    <w:p w:rsidR="00C066AF" w:rsidRPr="00E04095" w:rsidRDefault="00C066AF" w:rsidP="00E04095">
      <w:pPr>
        <w:pStyle w:val="u"/>
        <w:spacing w:before="0" w:beforeAutospacing="0" w:after="120" w:afterAutospacing="0"/>
        <w:ind w:firstLine="390"/>
        <w:jc w:val="both"/>
        <w:rPr>
          <w:color w:val="000000"/>
          <w:sz w:val="22"/>
          <w:szCs w:val="22"/>
        </w:rPr>
      </w:pPr>
      <w:r w:rsidRPr="00E04095">
        <w:rPr>
          <w:color w:val="000000"/>
          <w:sz w:val="22"/>
          <w:szCs w:val="22"/>
        </w:rPr>
        <w:t>2) если итоги голосования признаны недействительными на части избирательных участков, списки избирателей на которых на момент окончания голосования в совокупности включали не менее 25 процентов от общего числа избирателей, включенных в списки избирателей на момент окончания голосования;</w:t>
      </w:r>
    </w:p>
    <w:p w:rsidR="00C066AF" w:rsidRPr="00E04095" w:rsidRDefault="00C066AF" w:rsidP="00E04095">
      <w:pPr>
        <w:pStyle w:val="u"/>
        <w:spacing w:before="0" w:beforeAutospacing="0" w:after="120" w:afterAutospacing="0"/>
        <w:ind w:firstLine="390"/>
        <w:jc w:val="both"/>
        <w:rPr>
          <w:color w:val="000000"/>
          <w:sz w:val="22"/>
          <w:szCs w:val="22"/>
        </w:rPr>
      </w:pPr>
      <w:r w:rsidRPr="00E04095">
        <w:rPr>
          <w:color w:val="000000"/>
          <w:sz w:val="22"/>
          <w:szCs w:val="22"/>
        </w:rPr>
        <w:t>3) по решению суда.</w:t>
      </w:r>
    </w:p>
    <w:p w:rsidR="00C066AF" w:rsidRPr="00E04095" w:rsidRDefault="00C066AF" w:rsidP="00E04095">
      <w:pPr>
        <w:pStyle w:val="u"/>
        <w:spacing w:before="0" w:beforeAutospacing="0" w:after="120" w:afterAutospacing="0"/>
        <w:ind w:firstLine="390"/>
        <w:jc w:val="both"/>
        <w:rPr>
          <w:color w:val="000000"/>
          <w:sz w:val="22"/>
          <w:szCs w:val="22"/>
        </w:rPr>
      </w:pPr>
    </w:p>
    <w:p w:rsidR="00C066AF" w:rsidRPr="00E04095" w:rsidRDefault="00C066AF" w:rsidP="00E04095">
      <w:pPr>
        <w:pStyle w:val="u"/>
        <w:spacing w:before="0" w:beforeAutospacing="0" w:after="120" w:afterAutospacing="0"/>
        <w:ind w:firstLine="390"/>
        <w:jc w:val="both"/>
        <w:rPr>
          <w:color w:val="000000"/>
          <w:sz w:val="22"/>
          <w:szCs w:val="22"/>
        </w:rPr>
      </w:pPr>
      <w:r w:rsidRPr="00E04095">
        <w:rPr>
          <w:color w:val="000000"/>
          <w:sz w:val="22"/>
          <w:szCs w:val="22"/>
        </w:rPr>
        <w:t>. К распределению депутатских мандатов допускаются федеральные списки кандидатов, каждый из которых получил 7 и более процентов голосов избирателей, принявших участие в голосовании, при условии, что таких списков было не менее двух и что за эти списки подано в совокупности более 60 процентов голосов избирателей, принявших участие в голосовании. В этом случае иные федеральные списки кандидатов к распределению депутатских мандатов не допускаются.</w:t>
      </w:r>
    </w:p>
    <w:p w:rsidR="00C066AF" w:rsidRPr="00E04095" w:rsidRDefault="00C066AF" w:rsidP="00E04095">
      <w:pPr>
        <w:pStyle w:val="u"/>
        <w:spacing w:before="0" w:beforeAutospacing="0" w:after="120" w:afterAutospacing="0"/>
        <w:ind w:firstLine="390"/>
        <w:jc w:val="both"/>
        <w:rPr>
          <w:color w:val="000000"/>
          <w:sz w:val="22"/>
          <w:szCs w:val="22"/>
        </w:rPr>
      </w:pPr>
    </w:p>
    <w:p w:rsidR="00C066AF" w:rsidRPr="00E04095" w:rsidRDefault="00C066AF" w:rsidP="00E04095">
      <w:pPr>
        <w:pStyle w:val="u"/>
        <w:spacing w:before="0" w:beforeAutospacing="0" w:after="120" w:afterAutospacing="0"/>
        <w:ind w:firstLine="390"/>
        <w:jc w:val="both"/>
        <w:rPr>
          <w:color w:val="000000"/>
          <w:sz w:val="22"/>
          <w:szCs w:val="22"/>
        </w:rPr>
      </w:pPr>
      <w:proofErr w:type="gramStart"/>
      <w:r w:rsidRPr="00E04095">
        <w:rPr>
          <w:color w:val="000000"/>
          <w:sz w:val="22"/>
          <w:szCs w:val="22"/>
        </w:rPr>
        <w:t>Если за федеральные списки кандидатов, каждый из которых получил 7 и более процентов голосов избирателей, принявших участие в голосовании, подано в совокупности 60 и менее процентов голосов избирателей, принявших участие в голосовании, к распределению депутатских мандатов допускаются указанные списки, а также последовательно в порядке убывания числа поданных голосов избирателей федеральные списки кандидатов, получившие менее 7 процентов голосов избирателей, принявших участие</w:t>
      </w:r>
      <w:proofErr w:type="gramEnd"/>
      <w:r w:rsidRPr="00E04095">
        <w:rPr>
          <w:color w:val="000000"/>
          <w:sz w:val="22"/>
          <w:szCs w:val="22"/>
        </w:rPr>
        <w:t xml:space="preserve"> в голосовании, пока общее число голосов избирателей, поданных за федеральные списки кандидатов, допускаемые к распределению депутатских мандатов, не превысит в совокупности 60 процентов от числа голосов избирателей, принявших участие в голосовании.</w:t>
      </w:r>
    </w:p>
    <w:p w:rsidR="00C066AF" w:rsidRPr="00E04095" w:rsidRDefault="00C066AF" w:rsidP="00E04095">
      <w:pPr>
        <w:pStyle w:val="u"/>
        <w:spacing w:before="0" w:beforeAutospacing="0" w:after="120" w:afterAutospacing="0"/>
        <w:ind w:firstLine="390"/>
        <w:jc w:val="both"/>
        <w:rPr>
          <w:color w:val="000000"/>
          <w:sz w:val="22"/>
          <w:szCs w:val="22"/>
        </w:rPr>
      </w:pPr>
      <w:proofErr w:type="gramStart"/>
      <w:r w:rsidRPr="00E04095">
        <w:rPr>
          <w:color w:val="000000"/>
          <w:sz w:val="22"/>
          <w:szCs w:val="22"/>
        </w:rPr>
        <w:t>Если за один федеральный список кандидатов подано более 60 процентов голосов избирателей, принявших участие в голосовании, а остальные федеральные списки кандидатов получили менее 7 процентов голосов избирателей, принявших участие в голосовании, к распределению депутатских мандатов допускается указанный федеральный список кандидатов, а также федеральный список кандидатов, получивший наибольшее число голосов избирателей, принявших участие в голосовании, из числа федеральных списков кандидатов, получивших</w:t>
      </w:r>
      <w:proofErr w:type="gramEnd"/>
      <w:r w:rsidRPr="00E04095">
        <w:rPr>
          <w:color w:val="000000"/>
          <w:sz w:val="22"/>
          <w:szCs w:val="22"/>
        </w:rPr>
        <w:t xml:space="preserve"> менее 7 процентов голосов избирателей, принявших участие в голосовании.</w:t>
      </w:r>
    </w:p>
    <w:p w:rsidR="00C066AF" w:rsidRPr="00E04095" w:rsidRDefault="00C066AF" w:rsidP="00E04095">
      <w:pPr>
        <w:spacing w:after="120"/>
        <w:ind w:firstLine="567"/>
        <w:rPr>
          <w:rFonts w:ascii="Times New Roman" w:hAnsi="Times New Roman" w:cs="Times New Roman"/>
          <w:color w:val="000000"/>
        </w:rPr>
      </w:pPr>
      <w:proofErr w:type="gramStart"/>
      <w:r w:rsidRPr="00E04095">
        <w:rPr>
          <w:rFonts w:ascii="Times New Roman" w:hAnsi="Times New Roman" w:cs="Times New Roman"/>
          <w:color w:val="000000"/>
        </w:rPr>
        <w:lastRenderedPageBreak/>
        <w:t>Депутатские мандаты распределяются между зарегистрированными кандидатами в соответствии с порядком их размещения в федеральном списке кандидатов, установленным при регистрации этого списка Центральной избирательной комиссией Российской Федерации и рассматриваемым (в пределах общефедеральной части федерального списка кандидатов и в пределах каждой из региональных групп кандидатов) как порядок очередности получения депутатских мандатов.</w:t>
      </w:r>
      <w:proofErr w:type="gramEnd"/>
    </w:p>
    <w:p w:rsidR="00C066AF" w:rsidRPr="00E04095" w:rsidRDefault="00C066AF" w:rsidP="00E04095">
      <w:pPr>
        <w:spacing w:after="120"/>
        <w:ind w:firstLine="567"/>
        <w:rPr>
          <w:rFonts w:ascii="Times New Roman" w:hAnsi="Times New Roman" w:cs="Times New Roman"/>
          <w:color w:val="000000"/>
        </w:rPr>
      </w:pPr>
    </w:p>
    <w:p w:rsidR="00C066AF" w:rsidRPr="00E04095" w:rsidRDefault="00C066AF" w:rsidP="00E04095">
      <w:pPr>
        <w:spacing w:after="120"/>
        <w:ind w:firstLine="567"/>
        <w:rPr>
          <w:rFonts w:ascii="Times New Roman" w:hAnsi="Times New Roman" w:cs="Times New Roman"/>
          <w:color w:val="000000"/>
        </w:rPr>
      </w:pPr>
      <w:r w:rsidRPr="00E04095">
        <w:rPr>
          <w:rFonts w:ascii="Times New Roman" w:hAnsi="Times New Roman" w:cs="Times New Roman"/>
          <w:color w:val="000000"/>
        </w:rPr>
        <w:t xml:space="preserve">Есть </w:t>
      </w:r>
      <w:r w:rsidR="00E04095" w:rsidRPr="00E04095">
        <w:rPr>
          <w:rFonts w:ascii="Times New Roman" w:hAnsi="Times New Roman" w:cs="Times New Roman"/>
          <w:color w:val="000000"/>
        </w:rPr>
        <w:t xml:space="preserve">статья 82.1 о распределении мандатов между партиями, получившими между 5 и 7% </w:t>
      </w:r>
      <w:proofErr w:type="spellStart"/>
      <w:r w:rsidR="00E04095" w:rsidRPr="00E04095">
        <w:rPr>
          <w:rFonts w:ascii="Times New Roman" w:hAnsi="Times New Roman" w:cs="Times New Roman"/>
          <w:color w:val="000000"/>
        </w:rPr>
        <w:t>гососов</w:t>
      </w:r>
      <w:proofErr w:type="spellEnd"/>
      <w:r w:rsidR="00E04095" w:rsidRPr="00E04095">
        <w:rPr>
          <w:rFonts w:ascii="Times New Roman" w:hAnsi="Times New Roman" w:cs="Times New Roman"/>
          <w:color w:val="000000"/>
        </w:rPr>
        <w:t>, но с 1 янв. 2013 года о ней можно забыть</w:t>
      </w:r>
    </w:p>
    <w:p w:rsidR="00E04095" w:rsidRPr="00E04095" w:rsidRDefault="00E04095" w:rsidP="00E04095">
      <w:pPr>
        <w:spacing w:after="120"/>
        <w:ind w:firstLine="567"/>
        <w:rPr>
          <w:rFonts w:ascii="Times New Roman" w:hAnsi="Times New Roman" w:cs="Times New Roman"/>
        </w:rPr>
      </w:pPr>
    </w:p>
    <w:p w:rsidR="00E04095" w:rsidRPr="00E04095" w:rsidRDefault="00E04095" w:rsidP="00E04095">
      <w:pPr>
        <w:spacing w:after="120"/>
        <w:ind w:firstLine="567"/>
        <w:rPr>
          <w:rFonts w:ascii="Times New Roman" w:hAnsi="Times New Roman" w:cs="Times New Roman"/>
        </w:rPr>
      </w:pPr>
      <w:r w:rsidRPr="00E04095">
        <w:rPr>
          <w:rFonts w:ascii="Times New Roman" w:hAnsi="Times New Roman" w:cs="Times New Roman"/>
        </w:rPr>
        <w:t>Мандаты распределяются пропорционально, если кто-то забыл</w:t>
      </w:r>
    </w:p>
    <w:p w:rsidR="00E04095" w:rsidRPr="00E04095" w:rsidRDefault="00E04095" w:rsidP="00E04095">
      <w:pPr>
        <w:spacing w:after="120"/>
        <w:ind w:firstLine="567"/>
        <w:rPr>
          <w:rFonts w:ascii="Times New Roman" w:hAnsi="Times New Roman" w:cs="Times New Roman"/>
        </w:rPr>
      </w:pPr>
    </w:p>
    <w:p w:rsidR="00E04095" w:rsidRPr="00E04095" w:rsidRDefault="00E04095" w:rsidP="00E04095">
      <w:pPr>
        <w:spacing w:after="120"/>
        <w:ind w:firstLine="567"/>
        <w:rPr>
          <w:rFonts w:ascii="Times New Roman" w:hAnsi="Times New Roman" w:cs="Times New Roman"/>
          <w:color w:val="000000"/>
        </w:rPr>
      </w:pPr>
      <w:r w:rsidRPr="00E04095">
        <w:rPr>
          <w:rFonts w:ascii="Times New Roman" w:hAnsi="Times New Roman" w:cs="Times New Roman"/>
          <w:color w:val="000000"/>
          <w:u w:val="single"/>
        </w:rPr>
        <w:t>Повторные выборы</w:t>
      </w:r>
      <w:r w:rsidRPr="00E04095">
        <w:rPr>
          <w:rFonts w:ascii="Times New Roman" w:hAnsi="Times New Roman" w:cs="Times New Roman"/>
          <w:color w:val="000000"/>
        </w:rPr>
        <w:t xml:space="preserve"> проводятся не позднее чем через четыре месяца со дня признания выборов </w:t>
      </w:r>
      <w:proofErr w:type="gramStart"/>
      <w:r w:rsidRPr="00E04095">
        <w:rPr>
          <w:rFonts w:ascii="Times New Roman" w:hAnsi="Times New Roman" w:cs="Times New Roman"/>
          <w:color w:val="000000"/>
        </w:rPr>
        <w:t>несостоявшимися</w:t>
      </w:r>
      <w:proofErr w:type="gramEnd"/>
      <w:r w:rsidRPr="00E04095">
        <w:rPr>
          <w:rFonts w:ascii="Times New Roman" w:hAnsi="Times New Roman" w:cs="Times New Roman"/>
          <w:color w:val="000000"/>
        </w:rPr>
        <w:t xml:space="preserve"> или недействительными. При проведении повторных выборов сроки избирательных действий по решению Центральной избирательной комиссии Российской Федерации могут быть сокращены, но не более чем на одну треть.</w:t>
      </w:r>
    </w:p>
    <w:p w:rsidR="00E04095" w:rsidRPr="00E04095" w:rsidRDefault="00E04095" w:rsidP="00E04095">
      <w:pPr>
        <w:spacing w:after="120"/>
        <w:ind w:firstLine="567"/>
        <w:rPr>
          <w:rFonts w:ascii="Times New Roman" w:hAnsi="Times New Roman" w:cs="Times New Roman"/>
          <w:color w:val="000000"/>
        </w:rPr>
      </w:pPr>
    </w:p>
    <w:p w:rsidR="00E04095" w:rsidRPr="00E04095" w:rsidRDefault="00E04095" w:rsidP="00E04095">
      <w:pPr>
        <w:spacing w:after="120"/>
        <w:ind w:firstLine="567"/>
        <w:rPr>
          <w:rFonts w:ascii="Times New Roman" w:hAnsi="Times New Roman" w:cs="Times New Roman"/>
          <w:color w:val="000000"/>
        </w:rPr>
      </w:pPr>
      <w:r w:rsidRPr="00E04095">
        <w:rPr>
          <w:rFonts w:ascii="Times New Roman" w:hAnsi="Times New Roman" w:cs="Times New Roman"/>
          <w:color w:val="000000"/>
        </w:rPr>
        <w:t>Статья 89. Замещение вакантных депутатских мандатов, исключение зарегистрированного кандидата из федерального списка кандидатов, допущенного к распределению депутатских мандатов,</w:t>
      </w:r>
    </w:p>
    <w:p w:rsidR="00E04095" w:rsidRPr="00E04095" w:rsidRDefault="00E04095" w:rsidP="00E04095">
      <w:pPr>
        <w:pStyle w:val="a3"/>
        <w:numPr>
          <w:ilvl w:val="0"/>
          <w:numId w:val="1"/>
        </w:numPr>
        <w:spacing w:after="120"/>
        <w:rPr>
          <w:rFonts w:ascii="Times New Roman" w:hAnsi="Times New Roman" w:cs="Times New Roman"/>
        </w:rPr>
      </w:pPr>
      <w:r w:rsidRPr="00E04095">
        <w:rPr>
          <w:rFonts w:ascii="Times New Roman" w:hAnsi="Times New Roman" w:cs="Times New Roman"/>
        </w:rPr>
        <w:t>Показать, кого выбрать, а кто откажется, но каждый человек не более двух раз</w:t>
      </w:r>
    </w:p>
    <w:p w:rsidR="00E04095" w:rsidRPr="00E04095" w:rsidRDefault="00E04095" w:rsidP="00E04095">
      <w:pPr>
        <w:pStyle w:val="a3"/>
        <w:numPr>
          <w:ilvl w:val="0"/>
          <w:numId w:val="1"/>
        </w:numPr>
        <w:spacing w:after="120"/>
        <w:rPr>
          <w:rFonts w:ascii="Times New Roman" w:hAnsi="Times New Roman" w:cs="Times New Roman"/>
        </w:rPr>
      </w:pPr>
      <w:r w:rsidRPr="00E04095">
        <w:rPr>
          <w:rFonts w:ascii="Times New Roman" w:hAnsi="Times New Roman" w:cs="Times New Roman"/>
        </w:rPr>
        <w:t>Можно написать письменный отказ об исключении из федерального списка кандидатов</w:t>
      </w:r>
    </w:p>
    <w:sectPr w:rsidR="00E04095" w:rsidRPr="00E04095" w:rsidSect="00774935">
      <w:pgSz w:w="11906" w:h="16838"/>
      <w:pgMar w:top="568" w:right="566" w:bottom="1134"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1332F6"/>
    <w:multiLevelType w:val="hybridMultilevel"/>
    <w:tmpl w:val="C11E44E6"/>
    <w:lvl w:ilvl="0" w:tplc="5530ACC0">
      <w:start w:val="1"/>
      <w:numFmt w:val="decimal"/>
      <w:lvlText w:val="%1)"/>
      <w:lvlJc w:val="left"/>
      <w:pPr>
        <w:ind w:left="927" w:hanging="360"/>
      </w:pPr>
      <w:rPr>
        <w:rFonts w:ascii="Arial" w:hAnsi="Arial" w:cs="Arial" w:hint="default"/>
        <w:color w:val="00000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774935"/>
    <w:rsid w:val="00243D40"/>
    <w:rsid w:val="004604DD"/>
    <w:rsid w:val="004B5574"/>
    <w:rsid w:val="00774935"/>
    <w:rsid w:val="0091621A"/>
    <w:rsid w:val="00981DEE"/>
    <w:rsid w:val="00A9176D"/>
    <w:rsid w:val="00C066AF"/>
    <w:rsid w:val="00E04095"/>
    <w:rsid w:val="00EB6EB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4DD"/>
  </w:style>
  <w:style w:type="paragraph" w:styleId="1">
    <w:name w:val="heading 1"/>
    <w:basedOn w:val="a"/>
    <w:link w:val="10"/>
    <w:uiPriority w:val="9"/>
    <w:qFormat/>
    <w:rsid w:val="004B55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1DEE"/>
    <w:pPr>
      <w:ind w:left="720"/>
      <w:contextualSpacing/>
    </w:pPr>
  </w:style>
  <w:style w:type="paragraph" w:customStyle="1" w:styleId="u">
    <w:name w:val="u"/>
    <w:basedOn w:val="a"/>
    <w:rsid w:val="009162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91621A"/>
  </w:style>
  <w:style w:type="character" w:styleId="a4">
    <w:name w:val="Hyperlink"/>
    <w:basedOn w:val="a0"/>
    <w:uiPriority w:val="99"/>
    <w:semiHidden/>
    <w:unhideWhenUsed/>
    <w:rsid w:val="0091621A"/>
    <w:rPr>
      <w:color w:val="0000FF"/>
      <w:u w:val="single"/>
    </w:rPr>
  </w:style>
  <w:style w:type="paragraph" w:customStyle="1" w:styleId="uni">
    <w:name w:val="uni"/>
    <w:basedOn w:val="a"/>
    <w:rsid w:val="0091621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nip">
    <w:name w:val="unip"/>
    <w:basedOn w:val="a"/>
    <w:rsid w:val="009162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4B5574"/>
    <w:rPr>
      <w:rFonts w:ascii="Times New Roman" w:eastAsia="Times New Roman" w:hAnsi="Times New Roman" w:cs="Times New Roman"/>
      <w:b/>
      <w:bCs/>
      <w:kern w:val="36"/>
      <w:sz w:val="48"/>
      <w:szCs w:val="48"/>
      <w:lang w:eastAsia="ru-RU"/>
    </w:rPr>
  </w:style>
  <w:style w:type="paragraph" w:customStyle="1" w:styleId="uv">
    <w:name w:val="uv"/>
    <w:basedOn w:val="a"/>
    <w:rsid w:val="00C066A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64381392">
      <w:bodyDiv w:val="1"/>
      <w:marLeft w:val="0"/>
      <w:marRight w:val="0"/>
      <w:marTop w:val="0"/>
      <w:marBottom w:val="0"/>
      <w:divBdr>
        <w:top w:val="none" w:sz="0" w:space="0" w:color="auto"/>
        <w:left w:val="none" w:sz="0" w:space="0" w:color="auto"/>
        <w:bottom w:val="none" w:sz="0" w:space="0" w:color="auto"/>
        <w:right w:val="none" w:sz="0" w:space="0" w:color="auto"/>
      </w:divBdr>
    </w:div>
    <w:div w:id="164174494">
      <w:bodyDiv w:val="1"/>
      <w:marLeft w:val="0"/>
      <w:marRight w:val="0"/>
      <w:marTop w:val="0"/>
      <w:marBottom w:val="0"/>
      <w:divBdr>
        <w:top w:val="none" w:sz="0" w:space="0" w:color="auto"/>
        <w:left w:val="none" w:sz="0" w:space="0" w:color="auto"/>
        <w:bottom w:val="none" w:sz="0" w:space="0" w:color="auto"/>
        <w:right w:val="none" w:sz="0" w:space="0" w:color="auto"/>
      </w:divBdr>
    </w:div>
    <w:div w:id="198587516">
      <w:bodyDiv w:val="1"/>
      <w:marLeft w:val="0"/>
      <w:marRight w:val="0"/>
      <w:marTop w:val="0"/>
      <w:marBottom w:val="0"/>
      <w:divBdr>
        <w:top w:val="none" w:sz="0" w:space="0" w:color="auto"/>
        <w:left w:val="none" w:sz="0" w:space="0" w:color="auto"/>
        <w:bottom w:val="none" w:sz="0" w:space="0" w:color="auto"/>
        <w:right w:val="none" w:sz="0" w:space="0" w:color="auto"/>
      </w:divBdr>
    </w:div>
    <w:div w:id="488711067">
      <w:bodyDiv w:val="1"/>
      <w:marLeft w:val="0"/>
      <w:marRight w:val="0"/>
      <w:marTop w:val="0"/>
      <w:marBottom w:val="0"/>
      <w:divBdr>
        <w:top w:val="none" w:sz="0" w:space="0" w:color="auto"/>
        <w:left w:val="none" w:sz="0" w:space="0" w:color="auto"/>
        <w:bottom w:val="none" w:sz="0" w:space="0" w:color="auto"/>
        <w:right w:val="none" w:sz="0" w:space="0" w:color="auto"/>
      </w:divBdr>
      <w:divsChild>
        <w:div w:id="1214349241">
          <w:marLeft w:val="0"/>
          <w:marRight w:val="0"/>
          <w:marTop w:val="0"/>
          <w:marBottom w:val="0"/>
          <w:divBdr>
            <w:top w:val="none" w:sz="0" w:space="0" w:color="auto"/>
            <w:left w:val="none" w:sz="0" w:space="0" w:color="auto"/>
            <w:bottom w:val="none" w:sz="0" w:space="0" w:color="auto"/>
            <w:right w:val="none" w:sz="0" w:space="0" w:color="auto"/>
          </w:divBdr>
        </w:div>
      </w:divsChild>
    </w:div>
    <w:div w:id="701445266">
      <w:bodyDiv w:val="1"/>
      <w:marLeft w:val="0"/>
      <w:marRight w:val="0"/>
      <w:marTop w:val="0"/>
      <w:marBottom w:val="0"/>
      <w:divBdr>
        <w:top w:val="none" w:sz="0" w:space="0" w:color="auto"/>
        <w:left w:val="none" w:sz="0" w:space="0" w:color="auto"/>
        <w:bottom w:val="none" w:sz="0" w:space="0" w:color="auto"/>
        <w:right w:val="none" w:sz="0" w:space="0" w:color="auto"/>
      </w:divBdr>
      <w:divsChild>
        <w:div w:id="902837616">
          <w:marLeft w:val="0"/>
          <w:marRight w:val="0"/>
          <w:marTop w:val="0"/>
          <w:marBottom w:val="0"/>
          <w:divBdr>
            <w:top w:val="none" w:sz="0" w:space="0" w:color="auto"/>
            <w:left w:val="none" w:sz="0" w:space="0" w:color="auto"/>
            <w:bottom w:val="none" w:sz="0" w:space="0" w:color="auto"/>
            <w:right w:val="none" w:sz="0" w:space="0" w:color="auto"/>
          </w:divBdr>
        </w:div>
      </w:divsChild>
    </w:div>
    <w:div w:id="866648442">
      <w:bodyDiv w:val="1"/>
      <w:marLeft w:val="0"/>
      <w:marRight w:val="0"/>
      <w:marTop w:val="0"/>
      <w:marBottom w:val="0"/>
      <w:divBdr>
        <w:top w:val="none" w:sz="0" w:space="0" w:color="auto"/>
        <w:left w:val="none" w:sz="0" w:space="0" w:color="auto"/>
        <w:bottom w:val="none" w:sz="0" w:space="0" w:color="auto"/>
        <w:right w:val="none" w:sz="0" w:space="0" w:color="auto"/>
      </w:divBdr>
    </w:div>
    <w:div w:id="1247575296">
      <w:bodyDiv w:val="1"/>
      <w:marLeft w:val="0"/>
      <w:marRight w:val="0"/>
      <w:marTop w:val="0"/>
      <w:marBottom w:val="0"/>
      <w:divBdr>
        <w:top w:val="none" w:sz="0" w:space="0" w:color="auto"/>
        <w:left w:val="none" w:sz="0" w:space="0" w:color="auto"/>
        <w:bottom w:val="none" w:sz="0" w:space="0" w:color="auto"/>
        <w:right w:val="none" w:sz="0" w:space="0" w:color="auto"/>
      </w:divBdr>
    </w:div>
    <w:div w:id="1349677377">
      <w:bodyDiv w:val="1"/>
      <w:marLeft w:val="0"/>
      <w:marRight w:val="0"/>
      <w:marTop w:val="0"/>
      <w:marBottom w:val="0"/>
      <w:divBdr>
        <w:top w:val="none" w:sz="0" w:space="0" w:color="auto"/>
        <w:left w:val="none" w:sz="0" w:space="0" w:color="auto"/>
        <w:bottom w:val="none" w:sz="0" w:space="0" w:color="auto"/>
        <w:right w:val="none" w:sz="0" w:space="0" w:color="auto"/>
      </w:divBdr>
    </w:div>
    <w:div w:id="185114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nsultant.ru/online/base/?req=doc;base=LAW;n=126811;dst=101803" TargetMode="External"/><Relationship Id="rId13" Type="http://schemas.openxmlformats.org/officeDocument/2006/relationships/hyperlink" Target="http://www.consultant.ru/online/base/?req=doc;base=LAW;n=117409;dst=102209" TargetMode="External"/><Relationship Id="rId18" Type="http://schemas.openxmlformats.org/officeDocument/2006/relationships/hyperlink" Target="http://www.consultant.ru/online/base/?req=doc;base=LAW;n=2875;dst=10063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consultant.ru/online/base/?req=doc;base=LAW;n=123338" TargetMode="External"/><Relationship Id="rId7" Type="http://schemas.openxmlformats.org/officeDocument/2006/relationships/hyperlink" Target="http://www.consultant.ru/online/base/?req=doc;base=LAW;n=108574;dst=100082" TargetMode="External"/><Relationship Id="rId12" Type="http://schemas.openxmlformats.org/officeDocument/2006/relationships/hyperlink" Target="http://www.consultant.ru/online/base/?req=doc;base=LAW;n=117409;dst=102180" TargetMode="External"/><Relationship Id="rId17" Type="http://schemas.openxmlformats.org/officeDocument/2006/relationships/hyperlink" Target="http://www.consultant.ru/online/base/?req=doc;base=LAW;n=89643;dst=100206" TargetMode="External"/><Relationship Id="rId25" Type="http://schemas.openxmlformats.org/officeDocument/2006/relationships/hyperlink" Target="http://www.consultant.ru/online/base/?req=doc;base=LAW;n=120652;dst=100084" TargetMode="External"/><Relationship Id="rId2" Type="http://schemas.openxmlformats.org/officeDocument/2006/relationships/styles" Target="styles.xml"/><Relationship Id="rId16" Type="http://schemas.openxmlformats.org/officeDocument/2006/relationships/hyperlink" Target="http://www.consultant.ru/online/base/?req=doc;base=LAW;n=117332;dst=101297" TargetMode="External"/><Relationship Id="rId20" Type="http://schemas.openxmlformats.org/officeDocument/2006/relationships/hyperlink" Target="http://www.consultant.ru/online/base/?req=doc;base=LAW;n=123338" TargetMode="External"/><Relationship Id="rId1" Type="http://schemas.openxmlformats.org/officeDocument/2006/relationships/numbering" Target="numbering.xml"/><Relationship Id="rId6" Type="http://schemas.openxmlformats.org/officeDocument/2006/relationships/hyperlink" Target="http://www.consultant.ru/online/base/?req=doc;base=LAW;n=117409" TargetMode="External"/><Relationship Id="rId11" Type="http://schemas.openxmlformats.org/officeDocument/2006/relationships/hyperlink" Target="http://www.consultant.ru/online/base/?req=doc;base=LAW;n=52146;dst=100113" TargetMode="External"/><Relationship Id="rId24" Type="http://schemas.openxmlformats.org/officeDocument/2006/relationships/hyperlink" Target="http://www.consultant.ru/online/base/?req=doc;base=LAW;n=120652;dst=100056" TargetMode="External"/><Relationship Id="rId5" Type="http://schemas.openxmlformats.org/officeDocument/2006/relationships/hyperlink" Target="http://www.consultant.ru/online/base/?req=doc;base=LAW;n=2875;dst=100406" TargetMode="External"/><Relationship Id="rId15" Type="http://schemas.openxmlformats.org/officeDocument/2006/relationships/hyperlink" Target="http://www.consultant.ru/online/base/?req=doc;base=LAW;n=89571;dst=100025" TargetMode="External"/><Relationship Id="rId23" Type="http://schemas.openxmlformats.org/officeDocument/2006/relationships/hyperlink" Target="http://www.consultant.ru/online/base/?req=doc;base=LAW;n=123037;dst=100417" TargetMode="External"/><Relationship Id="rId10" Type="http://schemas.openxmlformats.org/officeDocument/2006/relationships/hyperlink" Target="http://www.consultant.ru/online/base/?req=doc;base=LAW;n=126777;dst=104160" TargetMode="External"/><Relationship Id="rId19" Type="http://schemas.openxmlformats.org/officeDocument/2006/relationships/hyperlink" Target="http://www.consultant.ru/online/base/?req=doc;base=LAW;n=2875;dst=100482" TargetMode="External"/><Relationship Id="rId4" Type="http://schemas.openxmlformats.org/officeDocument/2006/relationships/webSettings" Target="webSettings.xml"/><Relationship Id="rId9" Type="http://schemas.openxmlformats.org/officeDocument/2006/relationships/hyperlink" Target="http://www.consultant.ru/online/base/?req=doc;base=LAW;n=126777;dst=101708" TargetMode="External"/><Relationship Id="rId14" Type="http://schemas.openxmlformats.org/officeDocument/2006/relationships/hyperlink" Target="http://www.consultant.ru/online/base/?req=doc;base=LAW;n=117409;dst=102218" TargetMode="External"/><Relationship Id="rId22" Type="http://schemas.openxmlformats.org/officeDocument/2006/relationships/hyperlink" Target="http://www.consultant.ru/online/base/?req=doc;base=LAW;n=122045;dst=596"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4</Pages>
  <Words>2740</Words>
  <Characters>15622</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18326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dc:creator>
  <cp:keywords/>
  <dc:description/>
  <cp:lastModifiedBy>Илья</cp:lastModifiedBy>
  <cp:revision>4</cp:revision>
  <dcterms:created xsi:type="dcterms:W3CDTF">2012-03-13T17:57:00Z</dcterms:created>
  <dcterms:modified xsi:type="dcterms:W3CDTF">2012-03-13T19:15:00Z</dcterms:modified>
</cp:coreProperties>
</file>