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1"/>
        <w:widowControl w:val="0"/>
        <w:spacing w:after="0" w:line="240" w:lineRule="auto"/>
      </w:pPr>
      <w:r>
        <w:rPr>
          <w:rFonts w:ascii="Arial" w:hAnsi="Arial"/>
          <w:sz w:val="20"/>
          <w:szCs w:val="20"/>
          <w:rtl w:val="0"/>
          <w:lang w:val="en-US"/>
        </w:rPr>
        <w:t>Kilian Frey</w:t>
      </w:r>
    </w:p>
    <w:p>
      <w:pPr>
        <w:pStyle w:val="Normal1"/>
        <w:widowControl w:val="0"/>
        <w:spacing w:after="0" w:line="240" w:lineRule="auto"/>
        <w:rPr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>8006 Stroud Ave N</w:t>
      </w:r>
    </w:p>
    <w:p>
      <w:pPr>
        <w:pStyle w:val="Normal1"/>
        <w:widowControl w:val="0"/>
        <w:spacing w:after="0" w:line="240" w:lineRule="auto"/>
      </w:pPr>
      <w:r>
        <w:rPr>
          <w:rFonts w:ascii="Arial" w:hAnsi="Arial"/>
          <w:sz w:val="20"/>
          <w:szCs w:val="20"/>
          <w:rtl w:val="0"/>
          <w:lang w:val="en-US"/>
        </w:rPr>
        <w:t>Seattle WA, 98103</w:t>
      </w:r>
    </w:p>
    <w:p>
      <w:pPr>
        <w:pStyle w:val="Normal1"/>
        <w:widowControl w:val="0"/>
        <w:spacing w:after="0" w:line="240" w:lineRule="auto"/>
      </w:pPr>
    </w:p>
    <w:p>
      <w:pPr>
        <w:pStyle w:val="Normal1"/>
        <w:widowControl w:val="0"/>
        <w:spacing w:after="0" w:line="240" w:lineRule="auto"/>
      </w:pPr>
      <w:r>
        <w:rPr>
          <w:rFonts w:ascii="Arial" w:hAnsi="Arial"/>
          <w:sz w:val="20"/>
          <w:szCs w:val="20"/>
          <w:rtl w:val="0"/>
          <w:lang w:val="en-US"/>
        </w:rPr>
        <w:t>Home: 206.724.1746</w:t>
      </w:r>
    </w:p>
    <w:p>
      <w:pPr>
        <w:pStyle w:val="Normal1"/>
        <w:widowControl w:val="0"/>
        <w:spacing w:after="0" w:line="240" w:lineRule="auto"/>
      </w:pPr>
      <w:r>
        <w:rPr>
          <w:rFonts w:ascii="Arial" w:hAnsi="Arial"/>
          <w:sz w:val="20"/>
          <w:szCs w:val="20"/>
          <w:rtl w:val="0"/>
          <w:lang w:val="en-US"/>
        </w:rPr>
        <w:t>Email: kilian.frey@gmail.com</w:t>
      </w:r>
    </w:p>
    <w:p>
      <w:pPr>
        <w:pStyle w:val="Normal1"/>
        <w:widowControl w:val="0"/>
        <w:spacing w:after="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Fonts w:ascii="Arial" w:hAnsi="Arial"/>
          <w:sz w:val="20"/>
          <w:szCs w:val="20"/>
          <w:rtl w:val="0"/>
          <w:lang w:val="en-US"/>
        </w:rPr>
        <w:t xml:space="preserve">Portfolio: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"http://www.kilianfrey.com"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www.kilianfrey.com</w:t>
      </w:r>
      <w:r>
        <w:rPr/>
        <w:fldChar w:fldCharType="end" w:fldLock="0"/>
      </w:r>
    </w:p>
    <w:p>
      <w:pPr>
        <w:pStyle w:val="Normal1"/>
        <w:widowControl w:val="0"/>
        <w:spacing w:after="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Github: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"https://github.com/kilianf"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https://github.com/kilianf</w:t>
      </w:r>
      <w:r>
        <w:rPr/>
        <w:fldChar w:fldCharType="end" w:fldLock="0"/>
      </w:r>
    </w:p>
    <w:p>
      <w:pPr>
        <w:pStyle w:val="Normal1"/>
        <w:widowControl w:val="0"/>
        <w:spacing w:after="0" w:line="240" w:lineRule="auto"/>
        <w:rPr>
          <w:rStyle w:val="None"/>
          <w:rFonts w:ascii="Arial" w:cs="Arial" w:hAnsi="Arial" w:eastAsia="Arial"/>
          <w:sz w:val="20"/>
          <w:szCs w:val="20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LinkedIn: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"https://www.linkedin.com/in/kilianfrey"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https://www.linkedin.com/in/kilianfrey</w:t>
      </w:r>
      <w:r>
        <w:rPr/>
        <w:fldChar w:fldCharType="end" w:fldLock="0"/>
      </w:r>
    </w:p>
    <w:p>
      <w:pPr>
        <w:pStyle w:val="Normal1"/>
        <w:widowControl w:val="0"/>
        <w:spacing w:after="0" w:line="240" w:lineRule="auto"/>
      </w:pPr>
    </w:p>
    <w:p>
      <w:pPr>
        <w:pStyle w:val="Normal1"/>
        <w:widowControl w:val="0"/>
        <w:spacing w:after="0" w:line="240" w:lineRule="auto"/>
      </w:pPr>
    </w:p>
    <w:p>
      <w:pPr>
        <w:pStyle w:val="Normal1"/>
        <w:widowControl w:val="0"/>
        <w:spacing w:after="0" w:line="240" w:lineRule="auto"/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Professional Profile</w:t>
      </w:r>
    </w:p>
    <w:p>
      <w:pPr>
        <w:pStyle w:val="Normal1"/>
        <w:widowControl w:val="0"/>
        <w:spacing w:after="0" w:line="240" w:lineRule="auto"/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Client-focused self-starter with over 20 years of experience producing high-quality, memorable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products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that drive positive business results. Consistent record of working successfully in a lead project manager role and as part of a larger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UX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team. Deep knowledge of HTML/CSS and responsive solutions. Innovative front end developer with a pixel-perfect design aesthetic and a knack for communicating complex technical concepts in plain-speak to internal and external stakeholders. </w:t>
      </w:r>
    </w:p>
    <w:p>
      <w:pPr>
        <w:pStyle w:val="Normal1"/>
        <w:widowControl w:val="0"/>
        <w:tabs>
          <w:tab w:val="left" w:pos="360"/>
        </w:tabs>
        <w:spacing w:after="0" w:line="240" w:lineRule="auto"/>
      </w:pPr>
    </w:p>
    <w:p>
      <w:pPr>
        <w:pStyle w:val="Normal1"/>
        <w:widowControl w:val="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Tools: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Figma, Visual Studio Code, Framer, Git, Adobe Creative Suite</w:t>
      </w:r>
    </w:p>
    <w:p>
      <w:pPr>
        <w:pStyle w:val="Normal1"/>
        <w:widowControl w:val="0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Skills: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CSS3, LESS/SASS, HTML5, JavaScript, TypeScript, React, Redux, Vue, Backbone.js, Webpack, Grunt, jQuery, responsive design</w:t>
      </w:r>
    </w:p>
    <w:p>
      <w:pPr>
        <w:pStyle w:val="Normal1"/>
        <w:widowControl w:val="0"/>
        <w:numPr>
          <w:ilvl w:val="0"/>
          <w:numId w:val="3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Working knowledge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: AngularJS, PHP, SQL</w:t>
      </w:r>
    </w:p>
    <w:p>
      <w:pPr>
        <w:pStyle w:val="Normal1"/>
        <w:widowControl w:val="0"/>
        <w:spacing w:after="0" w:line="240" w:lineRule="auto"/>
      </w:pPr>
    </w:p>
    <w:p>
      <w:pPr>
        <w:pStyle w:val="Normal1"/>
        <w:widowControl w:val="0"/>
        <w:spacing w:after="0" w:line="240" w:lineRule="auto"/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Education</w:t>
      </w:r>
    </w:p>
    <w:p>
      <w:pPr>
        <w:pStyle w:val="Normal1"/>
        <w:widowControl w:val="0"/>
        <w:spacing w:after="0" w:line="240" w:lineRule="auto"/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Coe College, Cedar Rapids, Iowa</w:t>
      </w:r>
    </w:p>
    <w:p>
      <w:pPr>
        <w:pStyle w:val="Normal1"/>
        <w:widowControl w:val="0"/>
        <w:spacing w:after="0" w:line="240" w:lineRule="auto"/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Bachelor of Arts, Major in Art, Minor in Spanish, May 2000</w:t>
      </w:r>
    </w:p>
    <w:p>
      <w:pPr>
        <w:pStyle w:val="Normal1"/>
        <w:widowControl w:val="0"/>
        <w:spacing w:after="0" w:line="240" w:lineRule="auto"/>
      </w:pPr>
    </w:p>
    <w:p>
      <w:pPr>
        <w:pStyle w:val="Normal1"/>
        <w:widowControl w:val="0"/>
        <w:spacing w:after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Experience</w:t>
      </w:r>
    </w:p>
    <w:p>
      <w:pPr>
        <w:pStyle w:val="Normal1"/>
        <w:widowControl w:val="0"/>
        <w:spacing w:after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Normal1"/>
        <w:widowControl w:val="0"/>
        <w:spacing w:after="0" w:line="240" w:lineRule="auto"/>
        <w:rPr>
          <w:rStyle w:val="None"/>
          <w:rFonts w:ascii="Arial" w:cs="Arial" w:hAnsi="Arial" w:eastAsia="Arial"/>
          <w:i w:val="1"/>
          <w:i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Senior Design Technologist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, </w:t>
      </w:r>
      <w:r>
        <w:rPr>
          <w:rStyle w:val="None"/>
          <w:rFonts w:ascii="Arial" w:hAnsi="Arial"/>
          <w:i w:val="1"/>
          <w:iCs w:val="1"/>
          <w:sz w:val="20"/>
          <w:szCs w:val="20"/>
          <w:rtl w:val="0"/>
          <w:lang w:val="en-US"/>
        </w:rPr>
        <w:t xml:space="preserve">July 2017 </w:t>
      </w:r>
      <w:r>
        <w:rPr>
          <w:rStyle w:val="None"/>
          <w:rFonts w:ascii="Arial" w:hAnsi="Arial" w:hint="default"/>
          <w:i w:val="1"/>
          <w:i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i w:val="1"/>
          <w:iCs w:val="1"/>
          <w:sz w:val="20"/>
          <w:szCs w:val="20"/>
          <w:rtl w:val="0"/>
          <w:lang w:val="en-US"/>
        </w:rPr>
        <w:t>Present</w:t>
      </w:r>
    </w:p>
    <w:p>
      <w:pPr>
        <w:pStyle w:val="Normal1"/>
        <w:widowControl w:val="0"/>
        <w:spacing w:after="0" w:line="240" w:lineRule="auto"/>
      </w:pPr>
      <w:r>
        <w:rPr>
          <w:rStyle w:val="None"/>
          <w:rFonts w:ascii="Arial" w:hAnsi="Arial"/>
          <w:i w:val="1"/>
          <w:iCs w:val="1"/>
          <w:sz w:val="20"/>
          <w:szCs w:val="20"/>
          <w:rtl w:val="0"/>
          <w:lang w:val="en-US"/>
        </w:rPr>
        <w:t>Amazon, Fashion UX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, Seattle, WA</w:t>
      </w:r>
    </w:p>
    <w:p>
      <w:pPr>
        <w:pStyle w:val="Normal1"/>
        <w:widowControl w:val="0"/>
        <w:spacing w:after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Normal1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Own and engineer production code for Amazon retail.</w:t>
      </w:r>
    </w:p>
    <w:p>
      <w:pPr>
        <w:pStyle w:val="Normal1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Prototype mobile and desktop designs for lab testing, feasibility studies, and leadership reviews.</w:t>
      </w:r>
    </w:p>
    <w:p>
      <w:pPr>
        <w:pStyle w:val="Normal1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Conceptualize and engineer new concepts in UI/UX, as well as serve as a liaison between design and engineering.</w:t>
      </w:r>
    </w:p>
    <w:p>
      <w:pPr>
        <w:pStyle w:val="Normal1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Develop tools to allow designers to streamline the design process. </w:t>
      </w:r>
    </w:p>
    <w:p>
      <w:pPr>
        <w:pStyle w:val="Normal1"/>
        <w:widowControl w:val="0"/>
        <w:spacing w:after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Normal1"/>
        <w:widowControl w:val="0"/>
        <w:spacing w:after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Normal1"/>
        <w:widowControl w:val="0"/>
        <w:spacing w:after="0" w:line="240" w:lineRule="auto"/>
        <w:rPr>
          <w:rStyle w:val="None"/>
          <w:rFonts w:ascii="Arial" w:cs="Arial" w:hAnsi="Arial" w:eastAsia="Arial"/>
          <w:i w:val="1"/>
          <w:iCs w:val="1"/>
          <w:sz w:val="20"/>
          <w:szCs w:val="20"/>
        </w:rPr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Front End Developer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, </w:t>
      </w:r>
      <w:r>
        <w:rPr>
          <w:rStyle w:val="None"/>
          <w:rFonts w:ascii="Arial" w:hAnsi="Arial"/>
          <w:i w:val="1"/>
          <w:iCs w:val="1"/>
          <w:sz w:val="20"/>
          <w:szCs w:val="20"/>
          <w:rtl w:val="0"/>
          <w:lang w:val="en-US"/>
        </w:rPr>
        <w:t xml:space="preserve">August 2014 </w:t>
      </w:r>
      <w:r>
        <w:rPr>
          <w:rStyle w:val="None"/>
          <w:rFonts w:ascii="Arial" w:hAnsi="Arial" w:hint="default"/>
          <w:i w:val="1"/>
          <w:i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i w:val="1"/>
          <w:iCs w:val="1"/>
          <w:sz w:val="20"/>
          <w:szCs w:val="20"/>
          <w:rtl w:val="0"/>
          <w:lang w:val="en-US"/>
        </w:rPr>
        <w:t>July 2017</w:t>
      </w:r>
    </w:p>
    <w:p>
      <w:pPr>
        <w:pStyle w:val="Normal1"/>
        <w:widowControl w:val="0"/>
        <w:spacing w:after="0" w:line="240" w:lineRule="auto"/>
      </w:pPr>
      <w:r>
        <w:rPr>
          <w:rStyle w:val="None"/>
          <w:rFonts w:ascii="Arial" w:hAnsi="Arial"/>
          <w:i w:val="1"/>
          <w:iCs w:val="1"/>
          <w:sz w:val="20"/>
          <w:szCs w:val="20"/>
          <w:rtl w:val="0"/>
          <w:lang w:val="en-US"/>
        </w:rPr>
        <w:t>University of Washington, Marketing &amp; Communications,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Seattle, WA</w:t>
      </w:r>
    </w:p>
    <w:p>
      <w:pPr>
        <w:pStyle w:val="Normal1"/>
        <w:widowControl w:val="0"/>
        <w:spacing w:after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Normal1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Design and engineered many of the university</w:t>
      </w:r>
      <w:r>
        <w:rPr>
          <w:rStyle w:val="None"/>
          <w:rFonts w:ascii="Arial" w:hAnsi="Arial" w:hint="default"/>
          <w:sz w:val="20"/>
          <w:szCs w:val="20"/>
          <w:rtl w:val="0"/>
          <w:lang w:val="en-US"/>
        </w:rPr>
        <w:t>’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s high profile websites including the UW homepage, UW campaign, Husky 100, and the </w:t>
      </w:r>
      <w:r>
        <w:rPr>
          <w:rStyle w:val="None"/>
          <w:rFonts w:ascii="Arial" w:hAnsi="Arial"/>
          <w:i w:val="1"/>
          <w:iCs w:val="1"/>
          <w:sz w:val="20"/>
          <w:szCs w:val="20"/>
          <w:rtl w:val="0"/>
          <w:lang w:val="en-US"/>
        </w:rPr>
        <w:t>Boundless 20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interactive stories.</w:t>
      </w:r>
    </w:p>
    <w:p>
      <w:pPr>
        <w:pStyle w:val="Normal1"/>
        <w:widowControl w:val="0"/>
        <w:numPr>
          <w:ilvl w:val="0"/>
          <w:numId w:val="5"/>
        </w:numPr>
        <w:bidi w:val="0"/>
        <w:spacing w:after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Maintained and engineered new features for the central UW JavaScript codebase.</w:t>
      </w:r>
    </w:p>
    <w:p>
      <w:pPr>
        <w:pStyle w:val="Normal1"/>
        <w:widowControl w:val="0"/>
        <w:numPr>
          <w:ilvl w:val="0"/>
          <w:numId w:val="6"/>
        </w:numPr>
        <w:bidi w:val="0"/>
        <w:spacing w:after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Responsible for front end engineering and interaction design, as well as assisted with all phases of the development processes, including site architecture, UX/UI and back end development</w:t>
      </w:r>
    </w:p>
    <w:p>
      <w:pPr>
        <w:pStyle w:val="Normal1"/>
        <w:widowControl w:val="0"/>
        <w:spacing w:after="0" w:line="240" w:lineRule="auto"/>
        <w:rPr>
          <w:rStyle w:val="None"/>
          <w:rFonts w:ascii="Arial" w:cs="Arial" w:hAnsi="Arial" w:eastAsia="Arial"/>
          <w:b w:val="1"/>
          <w:bCs w:val="1"/>
          <w:sz w:val="20"/>
          <w:szCs w:val="20"/>
        </w:rPr>
      </w:pPr>
    </w:p>
    <w:p>
      <w:pPr>
        <w:pStyle w:val="Normal1"/>
        <w:widowControl w:val="0"/>
        <w:spacing w:after="0" w:line="240" w:lineRule="auto"/>
      </w:pPr>
    </w:p>
    <w:p>
      <w:pPr>
        <w:pStyle w:val="Normal1"/>
        <w:widowControl w:val="0"/>
        <w:spacing w:after="0" w:line="240" w:lineRule="auto"/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Designer and Front End Developer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, </w:t>
      </w:r>
      <w:r>
        <w:rPr>
          <w:rStyle w:val="None"/>
          <w:rFonts w:ascii="Arial" w:hAnsi="Arial"/>
          <w:i w:val="1"/>
          <w:iCs w:val="1"/>
          <w:sz w:val="20"/>
          <w:szCs w:val="20"/>
          <w:rtl w:val="0"/>
          <w:lang w:val="en-US"/>
        </w:rPr>
        <w:t>March 2008 - August 2014</w:t>
      </w:r>
    </w:p>
    <w:p>
      <w:pPr>
        <w:pStyle w:val="Normal1"/>
        <w:widowControl w:val="0"/>
        <w:spacing w:after="0" w:line="240" w:lineRule="auto"/>
      </w:pPr>
      <w:r>
        <w:rPr>
          <w:rStyle w:val="None"/>
          <w:rFonts w:ascii="Arial" w:hAnsi="Arial"/>
          <w:i w:val="1"/>
          <w:iCs w:val="1"/>
          <w:sz w:val="20"/>
          <w:szCs w:val="20"/>
          <w:rtl w:val="0"/>
          <w:lang w:val="en-US"/>
        </w:rPr>
        <w:t>University of Washington, Marketing &amp; Communications,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Seattle, WA</w:t>
      </w:r>
    </w:p>
    <w:p>
      <w:pPr>
        <w:pStyle w:val="Normal1"/>
        <w:widowControl w:val="0"/>
        <w:tabs>
          <w:tab w:val="left" w:pos="360"/>
        </w:tabs>
        <w:spacing w:after="0" w:line="240" w:lineRule="auto"/>
      </w:pPr>
    </w:p>
    <w:p>
      <w:pPr>
        <w:pStyle w:val="Normal1"/>
        <w:widowControl w:val="0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Oversaw web implementation of the University</w:t>
      </w:r>
      <w:r>
        <w:rPr>
          <w:rStyle w:val="None"/>
          <w:rFonts w:ascii="Arial" w:hAnsi="Arial" w:hint="default"/>
          <w:sz w:val="20"/>
          <w:szCs w:val="20"/>
          <w:rtl w:val="0"/>
          <w:lang w:val="en-US"/>
        </w:rPr>
        <w:t>’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s 2009 and 2014 re-branding efforts, including choosing the typeface, creating related visual/design elements and establishing the University</w:t>
      </w:r>
      <w:r>
        <w:rPr>
          <w:rStyle w:val="None"/>
          <w:rFonts w:ascii="Arial" w:hAnsi="Arial" w:hint="default"/>
          <w:sz w:val="20"/>
          <w:szCs w:val="20"/>
          <w:rtl w:val="0"/>
          <w:lang w:val="en-US"/>
        </w:rPr>
        <w:t>’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s overall web identity.</w:t>
      </w:r>
    </w:p>
    <w:p>
      <w:pPr>
        <w:pStyle w:val="Normal1"/>
        <w:widowControl w:val="0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Design and develop the University</w:t>
      </w:r>
      <w:r>
        <w:rPr>
          <w:rStyle w:val="None"/>
          <w:rFonts w:ascii="Arial" w:hAnsi="Arial" w:hint="default"/>
          <w:sz w:val="20"/>
          <w:szCs w:val="20"/>
          <w:rtl w:val="0"/>
          <w:lang w:val="en-US"/>
        </w:rPr>
        <w:t>’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s top-level pages as well as UW Today (the University</w:t>
      </w:r>
      <w:r>
        <w:rPr>
          <w:rStyle w:val="None"/>
          <w:rFonts w:ascii="Arial" w:hAnsi="Arial" w:hint="default"/>
          <w:sz w:val="20"/>
          <w:szCs w:val="20"/>
          <w:rtl w:val="0"/>
          <w:lang w:val="en-US"/>
        </w:rPr>
        <w:t>’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s central repository for media-driven news and information), campus maps and the m.UW iPhone app.</w:t>
      </w:r>
    </w:p>
    <w:p>
      <w:pPr>
        <w:pStyle w:val="Normal1"/>
        <w:widowControl w:val="0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Interface with campus organizations and schools to create web presences for these groups.</w:t>
      </w:r>
    </w:p>
    <w:p>
      <w:pPr>
        <w:pStyle w:val="Normal1"/>
        <w:widowControl w:val="0"/>
        <w:numPr>
          <w:ilvl w:val="0"/>
          <w:numId w:val="8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Partner with external vendors (i.e., Blackboard, Trumba and others) to integrate technologies into the University</w:t>
      </w:r>
      <w:r>
        <w:rPr>
          <w:rStyle w:val="None"/>
          <w:rFonts w:ascii="Arial" w:hAnsi="Arial" w:hint="default"/>
          <w:sz w:val="20"/>
          <w:szCs w:val="20"/>
          <w:rtl w:val="0"/>
          <w:lang w:val="en-US"/>
        </w:rPr>
        <w:t>’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s web infrastructure, ensuring that the end result adheres to established brand guidelines.</w:t>
      </w:r>
      <w:r>
        <w:rPr>
          <w:rStyle w:val="None"/>
          <w:sz w:val="22"/>
          <w:szCs w:val="22"/>
          <w:rtl w:val="0"/>
          <w:lang w:val="en-US"/>
        </w:rPr>
        <w:t xml:space="preserve"> </w:t>
        <w:br w:type="textWrapping"/>
      </w:r>
    </w:p>
    <w:p>
      <w:pPr>
        <w:pStyle w:val="Normal1"/>
        <w:widowControl w:val="0"/>
        <w:spacing w:after="0" w:line="240" w:lineRule="auto"/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Freelance designer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, </w:t>
      </w:r>
      <w:r>
        <w:rPr>
          <w:rStyle w:val="None"/>
          <w:rFonts w:ascii="Arial" w:hAnsi="Arial"/>
          <w:i w:val="1"/>
          <w:iCs w:val="1"/>
          <w:sz w:val="20"/>
          <w:szCs w:val="20"/>
          <w:rtl w:val="0"/>
          <w:lang w:val="en-US"/>
        </w:rPr>
        <w:t>2001 - 2009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</w:t>
      </w:r>
    </w:p>
    <w:p>
      <w:pPr>
        <w:pStyle w:val="Normal1"/>
        <w:widowControl w:val="0"/>
        <w:spacing w:after="0" w:line="240" w:lineRule="auto"/>
      </w:pPr>
      <w:r>
        <w:rPr>
          <w:rStyle w:val="None"/>
          <w:rFonts w:ascii="Arial" w:hAnsi="Arial"/>
          <w:i w:val="1"/>
          <w:iCs w:val="1"/>
          <w:sz w:val="20"/>
          <w:szCs w:val="20"/>
          <w:rtl w:val="0"/>
          <w:lang w:val="en-US"/>
        </w:rPr>
        <w:t>Clients include: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Burke Museum, Czech &amp; Slovak Museum &amp; Library, Campbell Steele Gallery, Liars Theatre, Fort Madison Chamber of Commerce, Marion Arts Festival and Chicago NOW</w:t>
      </w:r>
    </w:p>
    <w:p>
      <w:pPr>
        <w:pStyle w:val="Normal1"/>
        <w:widowControl w:val="0"/>
        <w:spacing w:after="0" w:line="240" w:lineRule="auto"/>
      </w:pPr>
    </w:p>
    <w:p>
      <w:pPr>
        <w:pStyle w:val="Normal1"/>
        <w:widowControl w:val="0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Created custom websites for a range of businesses and organizations</w:t>
      </w:r>
    </w:p>
    <w:p>
      <w:pPr>
        <w:pStyle w:val="Normal1"/>
        <w:widowControl w:val="0"/>
        <w:numPr>
          <w:ilvl w:val="0"/>
          <w:numId w:val="11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Developed identity design and print collateral</w:t>
      </w:r>
    </w:p>
    <w:p>
      <w:pPr>
        <w:pStyle w:val="Normal1"/>
        <w:widowControl w:val="0"/>
        <w:numPr>
          <w:ilvl w:val="0"/>
          <w:numId w:val="11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Acted as liaison between client and professional printers/vendors as needed</w:t>
      </w:r>
    </w:p>
    <w:p>
      <w:pPr>
        <w:pStyle w:val="Normal1"/>
        <w:widowControl w:val="0"/>
        <w:numPr>
          <w:ilvl w:val="0"/>
          <w:numId w:val="11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Provided personalized customer service</w:t>
      </w:r>
    </w:p>
    <w:p>
      <w:pPr>
        <w:pStyle w:val="Normal1"/>
        <w:widowControl w:val="0"/>
        <w:numPr>
          <w:ilvl w:val="0"/>
          <w:numId w:val="11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Worked within tight client deadlines</w:t>
      </w:r>
    </w:p>
    <w:p>
      <w:pPr>
        <w:pStyle w:val="Normal1"/>
        <w:widowControl w:val="0"/>
        <w:numPr>
          <w:ilvl w:val="0"/>
          <w:numId w:val="11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Exhibited outstanding technical knowledge and versatility </w:t>
      </w:r>
    </w:p>
    <w:p>
      <w:pPr>
        <w:pStyle w:val="Normal1"/>
        <w:widowControl w:val="0"/>
        <w:spacing w:after="0" w:line="240" w:lineRule="auto"/>
      </w:pPr>
    </w:p>
    <w:p>
      <w:pPr>
        <w:pStyle w:val="Normal1"/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Digital Support Specialist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, </w:t>
      </w:r>
      <w:r>
        <w:rPr>
          <w:rStyle w:val="None"/>
          <w:rFonts w:ascii="Arial" w:hAnsi="Arial"/>
          <w:i w:val="1"/>
          <w:iCs w:val="1"/>
          <w:sz w:val="20"/>
          <w:szCs w:val="20"/>
          <w:rtl w:val="0"/>
          <w:lang w:val="en-US"/>
        </w:rPr>
        <w:t xml:space="preserve">2000 </w:t>
      </w:r>
      <w:r>
        <w:rPr>
          <w:rStyle w:val="None"/>
          <w:rFonts w:ascii="Arial" w:hAnsi="Arial" w:hint="default"/>
          <w:i w:val="1"/>
          <w:iCs w:val="1"/>
          <w:sz w:val="20"/>
          <w:szCs w:val="20"/>
          <w:rtl w:val="0"/>
          <w:lang w:val="en-US"/>
        </w:rPr>
        <w:t xml:space="preserve">– </w:t>
      </w:r>
      <w:r>
        <w:rPr>
          <w:rStyle w:val="None"/>
          <w:rFonts w:ascii="Arial" w:hAnsi="Arial"/>
          <w:i w:val="1"/>
          <w:iCs w:val="1"/>
          <w:sz w:val="20"/>
          <w:szCs w:val="20"/>
          <w:rtl w:val="0"/>
          <w:lang w:val="en-US"/>
        </w:rPr>
        <w:t>2007</w:t>
      </w:r>
    </w:p>
    <w:p>
      <w:pPr>
        <w:pStyle w:val="Normal1"/>
        <w:widowControl w:val="0"/>
        <w:spacing w:after="0" w:line="240" w:lineRule="auto"/>
      </w:pPr>
      <w:r>
        <w:rPr>
          <w:rStyle w:val="None"/>
          <w:rFonts w:ascii="Arial" w:hAnsi="Arial"/>
          <w:i w:val="1"/>
          <w:iCs w:val="1"/>
          <w:sz w:val="20"/>
          <w:szCs w:val="20"/>
          <w:rtl w:val="0"/>
          <w:lang w:val="en-US"/>
        </w:rPr>
        <w:t xml:space="preserve">Pindar Set Inc., 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Cedar Rapids, IA</w:t>
      </w:r>
    </w:p>
    <w:p>
      <w:pPr>
        <w:pStyle w:val="Normal1"/>
        <w:widowControl w:val="0"/>
        <w:spacing w:after="0" w:line="240" w:lineRule="auto"/>
        <w:ind w:left="144" w:firstLine="0"/>
      </w:pPr>
    </w:p>
    <w:p>
      <w:pPr>
        <w:pStyle w:val="Normal1"/>
        <w:widowControl w:val="0"/>
        <w:numPr>
          <w:ilvl w:val="0"/>
          <w:numId w:val="13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Designed custom websites for high-value customers </w:t>
      </w:r>
    </w:p>
    <w:p>
      <w:pPr>
        <w:pStyle w:val="Normal1"/>
        <w:widowControl w:val="0"/>
        <w:numPr>
          <w:ilvl w:val="0"/>
          <w:numId w:val="13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Implemented major transition from an outdated content management system to Adobe products, including documentation and training for 200+ web designers</w:t>
      </w:r>
    </w:p>
    <w:p>
      <w:pPr>
        <w:pStyle w:val="Normal1"/>
        <w:widowControl w:val="0"/>
        <w:numPr>
          <w:ilvl w:val="0"/>
          <w:numId w:val="14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Conducted product development for yellowbook.com in the transition from print to web; also provided on-call support to Yellow Book customers</w:t>
      </w:r>
    </w:p>
    <w:p>
      <w:pPr>
        <w:pStyle w:val="Normal1"/>
        <w:widowControl w:val="0"/>
        <w:numPr>
          <w:ilvl w:val="0"/>
          <w:numId w:val="14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Managed support desk for all in-house publishing issues for 500+ national and international employees</w:t>
      </w:r>
    </w:p>
    <w:p>
      <w:pPr>
        <w:pStyle w:val="Normal1"/>
        <w:widowControl w:val="0"/>
        <w:numPr>
          <w:ilvl w:val="0"/>
          <w:numId w:val="14"/>
        </w:numPr>
        <w:bidi w:val="0"/>
        <w:spacing w:after="0" w:line="240" w:lineRule="auto"/>
        <w:ind w:right="0"/>
        <w:jc w:val="left"/>
        <w:rPr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Traveled to Miami for an extended period as company</w:t>
      </w:r>
      <w:r>
        <w:rPr>
          <w:rStyle w:val="None"/>
          <w:rFonts w:ascii="Arial" w:hAnsi="Arial" w:hint="default"/>
          <w:sz w:val="20"/>
          <w:szCs w:val="20"/>
          <w:rtl w:val="0"/>
          <w:lang w:val="en-US"/>
        </w:rPr>
        <w:t>’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s primary liaison during the acquisition of a web design firm</w:t>
      </w:r>
    </w:p>
    <w:p>
      <w:pPr>
        <w:pStyle w:val="Normal1"/>
        <w:widowControl w:val="0"/>
        <w:spacing w:after="0" w:line="240" w:lineRule="auto"/>
      </w:pPr>
    </w:p>
    <w:p>
      <w:pPr>
        <w:pStyle w:val="Normal1"/>
        <w:widowControl w:val="0"/>
        <w:spacing w:after="0" w:line="240" w:lineRule="auto"/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Awards &amp; Recognition:</w:t>
      </w:r>
    </w:p>
    <w:p>
      <w:pPr>
        <w:pStyle w:val="Normal1"/>
        <w:widowControl w:val="0"/>
        <w:numPr>
          <w:ilvl w:val="0"/>
          <w:numId w:val="16"/>
        </w:numPr>
        <w:bidi w:val="0"/>
        <w:spacing w:after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2010 CASE Gold Award for Higher Education 2010 for design of University of Washington</w:t>
      </w:r>
      <w:r>
        <w:rPr>
          <w:rStyle w:val="None"/>
          <w:rFonts w:ascii="Arial" w:hAnsi="Arial" w:hint="default"/>
          <w:sz w:val="20"/>
          <w:szCs w:val="20"/>
          <w:rtl w:val="0"/>
          <w:lang w:val="en-US"/>
        </w:rPr>
        <w:t>’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>s Sesquicentennial website (led effort as project manager, designer and front end developer)</w:t>
      </w:r>
    </w:p>
    <w:p>
      <w:pPr>
        <w:pStyle w:val="Normal1"/>
        <w:widowControl w:val="0"/>
        <w:numPr>
          <w:ilvl w:val="0"/>
          <w:numId w:val="16"/>
        </w:numPr>
        <w:bidi w:val="0"/>
        <w:spacing w:after="0" w:line="240" w:lineRule="auto"/>
        <w:ind w:right="0"/>
        <w:jc w:val="left"/>
        <w:rPr>
          <w:rFonts w:ascii="Arial" w:hAnsi="Arial"/>
          <w:sz w:val="20"/>
          <w:szCs w:val="20"/>
          <w:rtl w:val="0"/>
          <w:lang w:val="en-US"/>
        </w:rPr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2016 CASE Grand Gold Award for </w:t>
      </w:r>
      <w:r>
        <w:rPr>
          <w:rStyle w:val="None"/>
          <w:rFonts w:ascii="Arial" w:hAnsi="Arial"/>
          <w:i w:val="1"/>
          <w:iCs w:val="1"/>
          <w:sz w:val="20"/>
          <w:szCs w:val="20"/>
          <w:rtl w:val="0"/>
          <w:lang w:val="en-US"/>
        </w:rPr>
        <w:t>Seeds of Hope</w:t>
      </w:r>
      <w:r>
        <w:rPr>
          <w:rStyle w:val="None"/>
          <w:rFonts w:ascii="Arial" w:hAnsi="Arial"/>
          <w:sz w:val="20"/>
          <w:szCs w:val="20"/>
          <w:rtl w:val="0"/>
          <w:lang w:val="en-US"/>
        </w:rPr>
        <w:t xml:space="preserve"> long-form story (lead developer)</w:t>
      </w:r>
    </w:p>
    <w:p>
      <w:pPr>
        <w:pStyle w:val="Normal1"/>
        <w:widowControl w:val="0"/>
        <w:spacing w:after="0" w:line="240" w:lineRule="auto"/>
        <w:ind w:left="720" w:firstLine="0"/>
        <w:rPr>
          <w:rStyle w:val="None"/>
          <w:rFonts w:ascii="Arial" w:cs="Arial" w:hAnsi="Arial" w:eastAsia="Arial"/>
          <w:sz w:val="20"/>
          <w:szCs w:val="20"/>
        </w:rPr>
      </w:pPr>
    </w:p>
    <w:p>
      <w:pPr>
        <w:pStyle w:val="Normal1"/>
        <w:widowControl w:val="0"/>
        <w:spacing w:after="0" w:line="240" w:lineRule="auto"/>
      </w:pPr>
    </w:p>
    <w:p>
      <w:pPr>
        <w:pStyle w:val="Normal1"/>
        <w:widowControl w:val="0"/>
        <w:spacing w:after="0" w:line="240" w:lineRule="auto"/>
      </w:pPr>
      <w:r>
        <w:rPr>
          <w:rStyle w:val="None"/>
          <w:rFonts w:ascii="Arial" w:hAnsi="Arial"/>
          <w:b w:val="1"/>
          <w:bCs w:val="1"/>
          <w:sz w:val="20"/>
          <w:szCs w:val="20"/>
          <w:rtl w:val="0"/>
          <w:lang w:val="en-US"/>
        </w:rPr>
        <w:t>References</w:t>
      </w:r>
    </w:p>
    <w:p>
      <w:pPr>
        <w:pStyle w:val="Normal1"/>
        <w:widowControl w:val="0"/>
        <w:spacing w:after="0" w:line="240" w:lineRule="auto"/>
      </w:pPr>
      <w:r>
        <w:rPr>
          <w:rStyle w:val="None"/>
          <w:rFonts w:ascii="Arial" w:hAnsi="Arial"/>
          <w:sz w:val="20"/>
          <w:szCs w:val="20"/>
          <w:rtl w:val="0"/>
          <w:lang w:val="en-US"/>
        </w:rPr>
        <w:t>Available upon request</w:t>
      </w:r>
    </w:p>
    <w:p>
      <w:pPr>
        <w:pStyle w:val="Normal1"/>
        <w:widowControl w:val="0"/>
        <w:spacing w:before="100" w:after="100" w:line="240" w:lineRule="auto"/>
      </w:pPr>
      <w:r>
        <w:rPr>
          <w:rStyle w:val="None"/>
          <w:rFonts w:ascii="Arial" w:cs="Arial" w:hAnsi="Arial" w:eastAsia="Arial"/>
          <w:sz w:val="20"/>
          <w:szCs w:val="20"/>
        </w:rPr>
        <w:br w:type="textWrapping"/>
      </w:r>
    </w:p>
    <w:p>
      <w:pPr>
        <w:pStyle w:val="Normal1"/>
        <w:widowControl w:val="0"/>
        <w:spacing w:after="0" w:line="240" w:lineRule="auto"/>
      </w:pPr>
    </w:p>
    <w:p>
      <w:pPr>
        <w:pStyle w:val="Normal1"/>
        <w:widowControl w:val="0"/>
        <w:spacing w:after="0" w:line="240" w:lineRule="auto"/>
      </w:pPr>
    </w:p>
    <w:p>
      <w:pPr>
        <w:pStyle w:val="Normal1"/>
        <w:widowControl w:val="0"/>
        <w:spacing w:after="0" w:line="240" w:lineRule="auto"/>
      </w:pPr>
    </w:p>
    <w:p>
      <w:pPr>
        <w:pStyle w:val="Normal1"/>
        <w:widowControl w:val="0"/>
        <w:spacing w:after="0" w:line="240" w:lineRule="auto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10058400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612.0pt;height:792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tabs>
          <w:tab w:val="left" w:pos="360"/>
        </w:tabs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tabs>
          <w:tab w:val="left" w:pos="360"/>
        </w:tabs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tabs>
          <w:tab w:val="left" w:pos="360"/>
        </w:tabs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360"/>
        </w:tabs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tabs>
          <w:tab w:val="left" w:pos="360"/>
        </w:tabs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tabs>
          <w:tab w:val="left" w:pos="360"/>
        </w:tabs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360"/>
        </w:tabs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tabs>
          <w:tab w:val="left" w:pos="360"/>
        </w:tabs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tabs>
          <w:tab w:val="left" w:pos="360"/>
        </w:tabs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●"/>
      <w:lvlJc w:val="left"/>
      <w:pPr>
        <w:tabs>
          <w:tab w:val="left" w:pos="360"/>
        </w:tabs>
        <w:ind w:left="756" w:hanging="396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tabs>
          <w:tab w:val="left" w:pos="360"/>
        </w:tabs>
        <w:ind w:left="147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tabs>
          <w:tab w:val="left" w:pos="360"/>
        </w:tabs>
        <w:ind w:left="219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360"/>
        </w:tabs>
        <w:ind w:left="2916" w:hanging="396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tabs>
          <w:tab w:val="left" w:pos="360"/>
        </w:tabs>
        <w:ind w:left="363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tabs>
          <w:tab w:val="left" w:pos="360"/>
        </w:tabs>
        <w:ind w:left="435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360"/>
        </w:tabs>
        <w:ind w:left="5076" w:hanging="396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tabs>
          <w:tab w:val="left" w:pos="360"/>
        </w:tabs>
        <w:ind w:left="579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tabs>
          <w:tab w:val="left" w:pos="360"/>
        </w:tabs>
        <w:ind w:left="651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●"/>
      <w:lvlJc w:val="left"/>
      <w:pPr>
        <w:tabs>
          <w:tab w:val="left" w:pos="360"/>
        </w:tabs>
        <w:ind w:left="756" w:hanging="39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tabs>
          <w:tab w:val="left" w:pos="360"/>
        </w:tabs>
        <w:ind w:left="1476" w:hanging="39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tabs>
          <w:tab w:val="left" w:pos="360"/>
        </w:tabs>
        <w:ind w:left="2196" w:hanging="39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360"/>
        </w:tabs>
        <w:ind w:left="2916" w:hanging="39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tabs>
          <w:tab w:val="left" w:pos="360"/>
        </w:tabs>
        <w:ind w:left="3636" w:hanging="39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tabs>
          <w:tab w:val="left" w:pos="360"/>
        </w:tabs>
        <w:ind w:left="4356" w:hanging="39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360"/>
        </w:tabs>
        <w:ind w:left="5076" w:hanging="39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tabs>
          <w:tab w:val="left" w:pos="360"/>
        </w:tabs>
        <w:ind w:left="5796" w:hanging="39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tabs>
          <w:tab w:val="left" w:pos="360"/>
        </w:tabs>
        <w:ind w:left="6516" w:hanging="396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●"/>
      <w:lvlJc w:val="left"/>
      <w:pPr>
        <w:tabs>
          <w:tab w:val="left" w:pos="360"/>
        </w:tabs>
        <w:ind w:left="756" w:hanging="396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tabs>
          <w:tab w:val="left" w:pos="360"/>
        </w:tabs>
        <w:ind w:left="147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tabs>
          <w:tab w:val="left" w:pos="360"/>
        </w:tabs>
        <w:ind w:left="219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360"/>
        </w:tabs>
        <w:ind w:left="2916" w:hanging="396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tabs>
          <w:tab w:val="left" w:pos="360"/>
        </w:tabs>
        <w:ind w:left="363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tabs>
          <w:tab w:val="left" w:pos="360"/>
        </w:tabs>
        <w:ind w:left="435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360"/>
        </w:tabs>
        <w:ind w:left="5076" w:hanging="396"/>
      </w:pPr>
      <w:rPr>
        <w:rFonts w:ascii="Verdana" w:cs="Verdana" w:hAnsi="Verdana" w:eastAsia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tabs>
          <w:tab w:val="left" w:pos="360"/>
        </w:tabs>
        <w:ind w:left="579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tabs>
          <w:tab w:val="left" w:pos="360"/>
        </w:tabs>
        <w:ind w:left="6516" w:hanging="39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ind w:left="756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476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196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916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3636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356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076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5796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516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360"/>
          </w:tabs>
          <w:ind w:left="72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360"/>
          </w:tabs>
          <w:ind w:left="144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360"/>
          </w:tabs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360"/>
          </w:tabs>
          <w:ind w:left="28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360"/>
          </w:tabs>
          <w:ind w:left="360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360"/>
          </w:tabs>
          <w:ind w:left="432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360"/>
          </w:tabs>
          <w:ind w:left="504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360"/>
          </w:tabs>
          <w:ind w:left="57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360"/>
          </w:tabs>
          <w:ind w:left="648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6"/>
    <w:lvlOverride w:ilvl="0">
      <w:lvl w:ilvl="0">
        <w:start w:val="1"/>
        <w:numFmt w:val="bullet"/>
        <w:suff w:val="tab"/>
        <w:lvlText w:val="●"/>
        <w:lvlJc w:val="left"/>
        <w:pPr>
          <w:ind w:left="756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476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196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916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3636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356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076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5796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516" w:hanging="396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9"/>
  </w:num>
  <w:num w:numId="13">
    <w:abstractNumId w:val="8"/>
  </w:num>
  <w:num w:numId="14">
    <w:abstractNumId w:val="8"/>
    <w:lvlOverride w:ilvl="0">
      <w:lvl w:ilvl="0">
        <w:start w:val="1"/>
        <w:numFmt w:val="bullet"/>
        <w:suff w:val="tab"/>
        <w:lvlText w:val="●"/>
        <w:lvlJc w:val="left"/>
        <w:pPr>
          <w:ind w:left="756" w:hanging="396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○"/>
        <w:lvlJc w:val="left"/>
        <w:pPr>
          <w:ind w:left="147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■"/>
        <w:lvlJc w:val="left"/>
        <w:pPr>
          <w:ind w:left="21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2916" w:hanging="396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○"/>
        <w:lvlJc w:val="left"/>
        <w:pPr>
          <w:ind w:left="363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■"/>
        <w:lvlJc w:val="left"/>
        <w:pPr>
          <w:ind w:left="435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5076" w:hanging="396"/>
        </w:pPr>
        <w:rPr>
          <w:rFonts w:ascii="Verdana" w:cs="Verdana" w:hAnsi="Verdana" w:eastAsia="Verdan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○"/>
        <w:lvlJc w:val="left"/>
        <w:pPr>
          <w:ind w:left="579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■"/>
        <w:lvlJc w:val="left"/>
        <w:pPr>
          <w:ind w:left="6516" w:hanging="39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1">
    <w:name w:val="Normal1"/>
    <w:next w:val="Normal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outline w:val="0"/>
      <w:color w:val="0000ff"/>
      <w:sz w:val="20"/>
      <w:szCs w:val="20"/>
      <w:u w:val="single" w:color="0000ff"/>
      <w14:textFill>
        <w14:solidFill>
          <w14:srgbClr w14:val="0000FF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4"/>
      </w:numPr>
    </w:pPr>
  </w:style>
  <w:style w:type="numbering" w:styleId="Imported Style 3">
    <w:name w:val="Imported Style 3"/>
    <w:pPr>
      <w:numPr>
        <w:numId w:val="7"/>
      </w:numPr>
    </w:pPr>
  </w:style>
  <w:style w:type="numbering" w:styleId="Imported Style 4">
    <w:name w:val="Imported Style 4"/>
    <w:pPr>
      <w:numPr>
        <w:numId w:val="9"/>
      </w:numPr>
    </w:pPr>
  </w:style>
  <w:style w:type="numbering" w:styleId="Imported Style 5">
    <w:name w:val="Imported Style 5"/>
    <w:pPr>
      <w:numPr>
        <w:numId w:val="12"/>
      </w:numPr>
    </w:pPr>
  </w:style>
  <w:style w:type="numbering" w:styleId="Imported Style 6">
    <w:name w:val="Imported Style 6"/>
    <w:pPr>
      <w:numPr>
        <w:numId w:val="1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