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sz w:val="32"/>
          <w:szCs w:val="32"/>
        </w:rPr>
      </w:pPr>
      <w:r>
        <w:rPr>
          <w:sz w:val="32"/>
          <w:szCs w:val="32"/>
        </w:rPr>
        <w:t xml:space="preserve">Automated Academic Plagiarism Analysis System and Data Integration </w:t>
      </w:r>
    </w:p>
    <w:p>
      <w:pPr>
        <w:pStyle w:val="Author"/>
        <w:spacing w:beforeAutospacing="1" w:afterAutospacing="1"/>
        <w:rPr>
          <w:sz w:val="16"/>
          <w:szCs w:val="16"/>
        </w:rPr>
      </w:pPr>
      <w:r>
        <w:rPr/>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0"/>
        </w:sectPr>
      </w:pPr>
    </w:p>
    <w:p>
      <w:pPr>
        <w:pStyle w:val="Normal"/>
        <w:rPr/>
      </w:pPr>
      <w:r>
        <w:rPr/>
        <w:t>Elif Kılıç</w:t>
      </w:r>
    </w:p>
    <w:p>
      <w:pPr>
        <w:pStyle w:val="Normal"/>
        <w:rPr/>
      </w:pPr>
      <w:r>
        <w:rPr/>
        <w:t>Department of Computer Engineerin</w:t>
      </w:r>
      <w:r>
        <w:rPr/>
        <w:t>g</w:t>
      </w:r>
    </w:p>
    <w:p>
      <w:pPr>
        <w:pStyle w:val="Normal"/>
        <w:rPr/>
      </w:pPr>
      <w:r>
        <w:rPr/>
        <w:t>Kastamonu University</w:t>
      </w:r>
    </w:p>
    <w:p>
      <w:pPr>
        <w:pStyle w:val="Normal"/>
        <w:rPr/>
      </w:pPr>
      <w:r>
        <w:rPr/>
        <w:t>Kastamonu, Turkey</w:t>
      </w:r>
    </w:p>
    <w:p>
      <w:pPr>
        <w:pStyle w:val="Normal"/>
        <w:rPr/>
      </w:pPr>
      <w:r>
        <w:rPr/>
        <w:t>kilic.elif58110@gmail.com</w:t>
      </w:r>
    </w:p>
    <w:p>
      <w:pPr>
        <w:pStyle w:val="BodyText"/>
        <w:ind w:hanging="0" w:start="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BodyText"/>
        <w:rPr/>
      </w:pPr>
      <w:r>
        <w:rPr/>
      </w:r>
    </w:p>
    <w:p>
      <w:pPr>
        <w:pStyle w:val="BodyText"/>
        <w:rPr/>
      </w:pPr>
      <w:r>
        <w:rPr/>
      </w:r>
    </w:p>
    <w:p>
      <w:pPr>
        <w:pStyle w:val="BodyText"/>
        <w:rPr/>
      </w:pPr>
      <w:r>
        <w:rPr/>
      </w:r>
    </w:p>
    <w:p>
      <w:pPr>
        <w:pStyle w:val="BodyText"/>
        <w:rPr/>
      </w:pPr>
      <w:r>
        <w:rPr/>
      </w:r>
    </w:p>
    <w:p>
      <w:pPr>
        <w:pStyle w:val="Author"/>
        <w:spacing w:beforeAutospacing="1" w:after="40"/>
        <w:rPr>
          <w:sz w:val="18"/>
          <w:szCs w:val="18"/>
        </w:rPr>
      </w:pPr>
      <w:r>
        <w:rPr>
          <w:sz w:val="18"/>
          <w:szCs w:val="18"/>
        </w:rPr>
        <w:br/>
        <w:b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Normal"/>
        <w:rPr>
          <w:b/>
          <w:bCs/>
        </w:rPr>
      </w:pPr>
      <w:bookmarkStart w:id="0" w:name="p-rc_f908f0ac25bb82a3-175"/>
      <w:bookmarkEnd w:id="0"/>
      <w:r>
        <w:rPr>
          <w:b/>
          <w:bCs/>
        </w:rPr>
        <w:t>Abstract— The rapid acceleration of digitalization in the educational and academic spheres has made the preservation of academic integrity and the implementation of plagiarism checks more critical than ever. Traditional plagiarism detection software utilized today generally consists of closed-source systems that require high licensing costs and present significant challenges when integrating with institutional local databases. In this study, a cloud-based "Workflow Management" (WFM) architecture was designed to automate the manual processes of text comparison and reporting. Within the developed system, n8n, a low-code automation platform, was employed to extract data from academic texts in PDF format, algorithmically determine word-based similarity statuses, and transfer the results to a centralized database. Furthermore, the Google Gemini Large Language Model (LLM) was integrated into the system to conduct an in-depth analysis of semantic differences and structural deviations between texts. For dynamic database management, the Notion API was utilized to create a tracking and recording system that automatically tags documents exceeding a specific risk threshold. This article details the multi-layered automation architecture and discusses the algorithmic logic of similarity analysis, the parsing processes of structured JSON data, and the systems engineering solutions developed against Notion database constraints in the light of current literature.</w:t>
      </w:r>
    </w:p>
    <w:p>
      <w:pPr>
        <w:pStyle w:val="Normal"/>
        <w:rPr>
          <w:b/>
          <w:bCs/>
        </w:rPr>
      </w:pPr>
      <w:r>
        <w:rPr>
          <w:b/>
          <w:bCs/>
        </w:rPr>
      </w:r>
    </w:p>
    <w:p>
      <w:pPr>
        <w:pStyle w:val="Normal"/>
        <w:rPr>
          <w:b/>
          <w:bCs/>
        </w:rPr>
      </w:pPr>
      <w:r>
        <w:rPr>
          <w:b/>
          <w:bCs/>
        </w:rPr>
        <w:t>Keywords— Workflow Management (WFM), Plagiarism Analysis, Natural Language Processing (NLP), n8n, Large Language Models (LLM), API Integration, Low-Code Systems.</w:t>
      </w:r>
    </w:p>
    <w:p>
      <w:pPr>
        <w:pStyle w:val="Normal"/>
        <w:rPr>
          <w:b/>
          <w:bCs/>
        </w:rPr>
      </w:pPr>
      <w:r>
        <w:rPr>
          <w:b/>
          <w:bCs/>
        </w:rPr>
      </w:r>
    </w:p>
    <w:p>
      <w:pPr>
        <w:pStyle w:val="Normal"/>
        <w:numPr>
          <w:ilvl w:val="0"/>
          <w:numId w:val="0"/>
        </w:numPr>
        <w:ind w:hanging="0" w:start="288"/>
        <w:rPr/>
      </w:pPr>
      <w:r>
        <w:rPr/>
      </w:r>
    </w:p>
    <w:p>
      <w:pPr>
        <w:pStyle w:val="Normal"/>
        <w:numPr>
          <w:ilvl w:val="1"/>
          <w:numId w:val="1"/>
        </w:numPr>
        <w:rPr/>
      </w:pPr>
      <w:r>
        <w:rPr/>
        <w:t>INTRODUCTION</w:t>
      </w:r>
    </w:p>
    <w:p>
      <w:pPr>
        <w:pStyle w:val="Normal"/>
        <w:rPr/>
      </w:pPr>
      <w:bookmarkStart w:id="1" w:name="p-rc_f908f0ac25bb82a3-176"/>
      <w:bookmarkEnd w:id="1"/>
      <w:r>
        <w:rPr/>
        <w:t xml:space="preserve">The exponential growth in information technologies has facilitated the copying of academic and scientific knowledge just as unprecedentedly as its production. The concept of originality, which forms the foundation of academic integrity, currently faces a massive accumulation of data that cannot be controlled through manual methodologies. Educational institutions typically resort to standardized, packaged software to detect similarities in student assignments, graduation projects, and academic articles. However, the vast majority of these applications possess a static reporting structure and lack the necessary flexibility to communicate dynamically with the custom archives of educators or institutions. </w:t>
      </w:r>
    </w:p>
    <w:p>
      <w:pPr>
        <w:pStyle w:val="Normal"/>
        <w:rPr/>
      </w:pPr>
      <w:bookmarkStart w:id="2" w:name="p-rc_f908f0ac25bb82a3-177"/>
      <w:bookmarkEnd w:id="2"/>
      <w:r>
        <w:rPr/>
        <w:t xml:space="preserve">In modern software engineering, instead of building systems from scratch as monolithic structures, the integration of microservice architectures and existing cloud-based API services has increasingly become the fundamental industry standard. Document verification processes that are frequently encountered in institutions, which are repetitive and incur significant time costs, can be resolved much more efficiently through "Business Process Management" (BPM) and "Workflow Management" (WFM) approaches. In this context, executing text processing, comparison, and decision-making steps through an autonomous pipeline provides substantial time savings for educators. </w:t>
      </w:r>
    </w:p>
    <w:p>
      <w:pPr>
        <w:pStyle w:val="Normal"/>
        <w:rPr/>
      </w:pPr>
      <w:r>
        <w:rPr/>
        <w:t>The primary objective of this study is to develop an innovative, flexible, and cost-effective plagiarism analysis system by combining data structures, text mining concepts, and relational database architectures learned within the computer engineering discipline with contemporary low-code platforms and artificial intelligence technologies. The system is orchestrated entirely in the cloud via the n8n platform without requiring any physical server installation. Documents received from the user are compared with previous records in the system based on word clusters, and suspicious texts are analyzed by a Large Language Model to generate an academic report, which is then recorded in the database.</w:t>
      </w:r>
    </w:p>
    <w:p>
      <w:pPr>
        <w:pStyle w:val="Normal"/>
        <w:rPr/>
      </w:pPr>
      <w:r>
        <w:rPr/>
        <w:t>The subsequent sections of this article will present the theoretical background underlying the established system, explain the descriptive operational logic of the similarity algorithm, examine the layered architecture of the workflow, and discuss the test findings obtained alongside the technical challenges encountered.</w:t>
      </w:r>
    </w:p>
    <w:p>
      <w:pPr>
        <w:pStyle w:val="Normal"/>
        <w:ind w:hanging="0"/>
        <w:rPr/>
      </w:pPr>
      <w:r>
        <w:rPr/>
      </w:r>
    </w:p>
    <w:p>
      <w:pPr>
        <w:pStyle w:val="Normal"/>
        <w:numPr>
          <w:ilvl w:val="0"/>
          <w:numId w:val="0"/>
        </w:numPr>
        <w:ind w:hanging="0" w:start="288"/>
        <w:rPr/>
      </w:pPr>
      <w:r>
        <w:rPr/>
        <w:t xml:space="preserve"> </w:t>
      </w:r>
      <w:r>
        <w:rPr/>
        <w:t>LITERATURE REVIEW AND THEORETICAL  BACKGROUND</w:t>
      </w:r>
    </w:p>
    <w:p>
      <w:pPr>
        <w:pStyle w:val="Normal"/>
        <w:jc w:val="both"/>
        <w:rPr/>
      </w:pPr>
      <w:r>
        <w:rPr/>
        <w:t>The developed academic plagiarism analysis integration is founded upon current approaches in software engineering, network communication protocols, and natural language processing.</w:t>
      </w:r>
    </w:p>
    <w:p>
      <w:pPr>
        <w:pStyle w:val="Normal"/>
        <w:jc w:val="both"/>
        <w:rPr/>
      </w:pPr>
      <w:r>
        <w:rPr/>
        <w:t>A. Workflow Management and Low-Code Platforms</w:t>
      </w:r>
    </w:p>
    <w:p>
      <w:pPr>
        <w:pStyle w:val="Normal"/>
        <w:jc w:val="both"/>
        <w:rPr/>
      </w:pPr>
      <w:bookmarkStart w:id="3" w:name="p-rc_f908f0ac25bb82a3-178"/>
      <w:bookmarkEnd w:id="3"/>
      <w:r>
        <w:rPr/>
        <w:t xml:space="preserve">Researchers indicate that processes designed through digital automation platforms can be deployed much faster (rapid prototyping) compared to manual systems or traditional coding processes, and they produce more consistent outputs as they are free from human error. Used as the central orchestration tool in this study, n8n is a low-code platform that simplifies complex software integrations through visual interfaces and interconnected processing nodes. This modular structure of the system allows a new data source to be integrated into the pipeline with minimal intervention. </w:t>
      </w:r>
    </w:p>
    <w:p>
      <w:pPr>
        <w:pStyle w:val="Normal"/>
        <w:jc w:val="both"/>
        <w:rPr/>
      </w:pPr>
      <w:r>
        <w:rPr/>
        <w:t>B. RESTful API and Event-Driven Integration</w:t>
      </w:r>
    </w:p>
    <w:p>
      <w:pPr>
        <w:pStyle w:val="Normal"/>
        <w:jc w:val="both"/>
        <w:rPr/>
      </w:pPr>
      <w:bookmarkStart w:id="4" w:name="p-rc_f908f0ac25bb82a3-179"/>
      <w:bookmarkEnd w:id="4"/>
      <w:r>
        <w:rPr/>
        <w:t xml:space="preserve">The communication between the database, the automation layer, and the artificial intelligence within the system is based entirely on the REST (Representational State Transfer) architecture. Instead of traditional database connections that continuously occupy the server, the utilization of JSON-based HTTP requests—triggered only when an event occurs (e.g., when a new file is uploaded to the system)—minimizes the resource consumption of the system. </w:t>
      </w:r>
    </w:p>
    <w:p>
      <w:pPr>
        <w:pStyle w:val="Normal"/>
        <w:jc w:val="both"/>
        <w:rPr/>
      </w:pPr>
      <w:r>
        <w:rPr/>
        <w:t>C. Text Mining and Similarity Algorithms</w:t>
      </w:r>
    </w:p>
    <w:p>
      <w:pPr>
        <w:pStyle w:val="Normal"/>
        <w:jc w:val="both"/>
        <w:rPr/>
      </w:pPr>
      <w:r>
        <w:rPr/>
        <w:t>To determine the similarity between two texts, a structural comparison algorithm based on set theory was utilized within the system. The fundamental logic of the algorithm relies on parsing the two texts word by word, filtering out meaningless stop-words (such as conjunctions), and subsequently comparing the remaining meaningful word sets. A similarity percentage is obtained by calculating the ratio of the number of words used in common across both texts to the total pool of unique words present in the texts. This statistical approach reveals not only whether the texts have been copied but also proportionally how much the newly interspersed words alter the overall originality of the document.</w:t>
      </w:r>
    </w:p>
    <w:p>
      <w:pPr>
        <w:pStyle w:val="Normal"/>
        <w:jc w:val="both"/>
        <w:rPr/>
      </w:pPr>
      <w:r>
        <w:rPr/>
        <w:t>D. Large Language Models and Structured Data Analysis</w:t>
      </w:r>
    </w:p>
    <w:p>
      <w:pPr>
        <w:pStyle w:val="Normal"/>
        <w:jc w:val="both"/>
        <w:rPr/>
      </w:pPr>
      <w:bookmarkStart w:id="5" w:name="p-rc_f908f0ac25bb82a3-180"/>
      <w:bookmarkEnd w:id="5"/>
      <w:r>
        <w:rPr/>
        <w:t xml:space="preserve">Algorithms that merely count word matches may prove insufficient in detecting paraphrased sentences altered with synonyms. Thanks to the deep learning and reasoning capabilities possessed by modern Large Language Models (LLMs), the semantic structures of texts can be analyzed in addition to their morphological forms. The ability of AI models to produce structured data sets (Structured Data) in a format understandable by software systems after analyzing texts constitutes the foundation of the autonomous decision-making and reporting phase in this study. </w:t>
      </w:r>
    </w:p>
    <w:p>
      <w:pPr>
        <w:pStyle w:val="Normal"/>
        <w:rPr/>
      </w:pPr>
      <w:r>
        <w:rPr/>
      </w:r>
    </w:p>
    <w:p>
      <w:pPr>
        <w:pStyle w:val="BodyText"/>
        <w:numPr>
          <w:ilvl w:val="0"/>
          <w:numId w:val="0"/>
        </w:numPr>
        <w:ind w:hanging="0" w:start="288"/>
        <w:rPr/>
      </w:pPr>
      <w:r>
        <w:rPr/>
        <w:t xml:space="preserve">SYSTEM  ARCHITECTURE AND TECHNOLOGIES   </w:t>
        <w:tab/>
        <w:tab/>
        <w:tab/>
        <w:tab/>
        <w:t>USED</w:t>
      </w:r>
    </w:p>
    <w:p>
      <w:pPr>
        <w:pStyle w:val="Normal"/>
        <w:jc w:val="both"/>
        <w:rPr/>
      </w:pPr>
      <w:r>
        <w:rPr/>
        <w:t>The developed plagiarism analysis system consists of four main layers operating with a microservice logic, where tasks do not interfere with one another. These layers are designed to work independently (loosely coupled) to prevent data loss and ensure system sustainability.</w:t>
      </w:r>
    </w:p>
    <w:p>
      <w:pPr>
        <w:pStyle w:val="Normal"/>
        <w:jc w:val="both"/>
        <w:rPr/>
      </w:pPr>
      <w:r>
        <w:rPr/>
        <w:t>A. Data Input and Preprocessing Layer</w:t>
      </w:r>
    </w:p>
    <w:p>
      <w:pPr>
        <w:pStyle w:val="Normal"/>
        <w:jc w:val="both"/>
        <w:rPr/>
      </w:pPr>
      <w:r>
        <w:rPr/>
        <w:t>The first stage of the system commences at the trigger point where the documents to be analyzed are introduced. Documents submitted to the system by the user in PDF format cannot be subjected to algorithmic processing directly. Therefore, file reading and parsing operations within n8n are activated to deconstruct the structural layout inside the PDF, converting it into machine-readable plain text. This step is the most critical prerequisite for text analysis.</w:t>
      </w:r>
    </w:p>
    <w:p>
      <w:pPr>
        <w:pStyle w:val="Normal"/>
        <w:jc w:val="both"/>
        <w:rPr/>
      </w:pPr>
      <w:r>
        <w:rPr/>
        <w:t>B. Automation and Orchestration Layer (n8n)</w:t>
      </w:r>
    </w:p>
    <w:p>
      <w:pPr>
        <w:pStyle w:val="Normal"/>
        <w:jc w:val="both"/>
        <w:rPr/>
      </w:pPr>
      <w:r>
        <w:rPr/>
        <w:t>Serving as the command center of the system, n8n acts as middleware managing all data traffic. Throughout the workflow, data is transferred from one processing node to another. The n8n platform assumes all coordination duties, such as retrieving historical data from the database, executing matching codes, catching potential connection errors, and communicating with artificial intelligence servers.</w:t>
      </w:r>
    </w:p>
    <w:p>
      <w:pPr>
        <w:pStyle w:val="Normal"/>
        <w:jc w:val="both"/>
        <w:rPr/>
      </w:pPr>
      <w:r>
        <w:rPr/>
        <w:t>C. Algorithmic Comparison Layer</w:t>
      </w:r>
    </w:p>
    <w:p>
      <w:pPr>
        <w:pStyle w:val="Normal"/>
        <w:jc w:val="both"/>
        <w:rPr/>
      </w:pPr>
      <w:r>
        <w:rPr/>
        <w:t>Continuously sending requests to artificial intelligence models incurs high processing costs and latency. To optimize this, texts are first passed through a local filter within the JavaScript environment inside n8n. The incoming new document is rapidly scanned against past articles retrieved from the database based on word clusters, identifying the reference text that bears the highest similarity.</w:t>
      </w:r>
    </w:p>
    <w:p>
      <w:pPr>
        <w:pStyle w:val="Normal"/>
        <w:jc w:val="both"/>
        <w:rPr/>
      </w:pPr>
      <w:r>
        <w:rPr/>
        <w:t>D. Artificial Intelligence Layer (Gemini LLM)</w:t>
      </w:r>
    </w:p>
    <w:p>
      <w:pPr>
        <w:pStyle w:val="Normal"/>
        <w:jc w:val="both"/>
        <w:rPr/>
      </w:pPr>
      <w:r>
        <w:rPr/>
        <w:t>If the similarity score obtained from the algorithmic filter exceeds the predetermined risk threshold, the system activates the Google Gemini model. Through a specially crafted prompt, the model is provided with the two texts and is requested to identify structural or semantic differences. The detailed analysis report returned by the model provides comprehensive academic feedback that evaluates not only the copied portions but also the original thoughts the student has contributed to the text.</w:t>
      </w:r>
    </w:p>
    <w:p>
      <w:pPr>
        <w:pStyle w:val="Normal"/>
        <w:jc w:val="both"/>
        <w:rPr/>
      </w:pPr>
      <w:r>
        <w:rPr/>
        <w:t>E. Database and Dynamic Recording Layer (Notion)</w:t>
      </w:r>
    </w:p>
    <w:p>
      <w:pPr>
        <w:pStyle w:val="Normal"/>
        <w:jc w:val="both"/>
        <w:rPr/>
      </w:pPr>
      <w:r>
        <w:rPr/>
        <w:t>The Notion platform was preferred for the permanent archiving of the analyzed documents and the generated AI reports. A structured recording hierarchy was built by creating columns in the database table for the name of the analyzed text, the similarity ratio, the AI analysis report, and the status indicating the current risk level of the document.</w:t>
      </w:r>
    </w:p>
    <w:p>
      <w:pPr>
        <w:pStyle w:val="Normal"/>
        <w:jc w:val="both"/>
        <w:rPr/>
      </w:pPr>
      <w:r>
        <w:rPr/>
      </w:r>
    </w:p>
    <w:p>
      <w:pPr>
        <w:pStyle w:val="Normal"/>
        <w:numPr>
          <w:ilvl w:val="0"/>
          <w:numId w:val="0"/>
        </w:numPr>
        <w:ind w:hanging="0" w:start="288"/>
        <w:rPr/>
      </w:pPr>
      <w:r>
        <w:rPr/>
      </w:r>
    </w:p>
    <w:p>
      <w:pPr>
        <w:pStyle w:val="Normal"/>
        <w:numPr>
          <w:ilvl w:val="0"/>
          <w:numId w:val="0"/>
        </w:numPr>
        <w:ind w:hanging="0" w:start="288"/>
        <w:rPr/>
      </w:pPr>
      <w:r>
        <w:rPr/>
      </w:r>
    </w:p>
    <w:p>
      <w:pPr>
        <w:pStyle w:val="Normal"/>
        <w:numPr>
          <w:ilvl w:val="0"/>
          <w:numId w:val="0"/>
        </w:numPr>
        <w:ind w:hanging="0" w:start="288"/>
        <w:rPr/>
      </w:pPr>
      <w:r>
        <w:rPr/>
      </w:r>
    </w:p>
    <w:p>
      <w:pPr>
        <w:pStyle w:val="Normal"/>
        <w:numPr>
          <w:ilvl w:val="0"/>
          <w:numId w:val="0"/>
        </w:numPr>
        <w:ind w:hanging="0" w:start="288"/>
        <w:rPr/>
      </w:pPr>
      <w:r>
        <w:rPr/>
      </w:r>
    </w:p>
    <w:p>
      <w:pPr>
        <w:pStyle w:val="BodyText"/>
        <w:numPr>
          <w:ilvl w:val="0"/>
          <w:numId w:val="0"/>
        </w:numPr>
        <w:ind w:hanging="0" w:start="288"/>
        <w:rPr/>
      </w:pPr>
      <w:r>
        <w:rPr/>
        <w:t xml:space="preserve">                 </w:t>
      </w:r>
      <w:r>
        <w:rPr/>
        <w:t>WORKFLOW DESIGN (PIPELINE)</w:t>
      </w:r>
    </w:p>
    <w:p>
      <w:pPr>
        <w:pStyle w:val="Normal"/>
        <w:jc w:val="both"/>
        <w:rPr/>
      </w:pPr>
      <w:r>
        <w:rPr/>
        <w:t xml:space="preserve">    </w:t>
      </w:r>
      <w:r>
        <w:rPr/>
        <w:t>The workflow of the developed integration is entirely free from human intervention and sequentially executes the following event-driven operations:</w:t>
      </w:r>
    </w:p>
    <w:p>
      <w:pPr>
        <w:pStyle w:val="Normal"/>
        <w:numPr>
          <w:ilvl w:val="0"/>
          <w:numId w:val="8"/>
        </w:numPr>
        <w:tabs>
          <w:tab w:val="clear" w:pos="720"/>
          <w:tab w:val="left" w:pos="0" w:leader="none"/>
        </w:tabs>
        <w:ind w:hanging="283" w:start="709"/>
        <w:jc w:val="both"/>
        <w:rPr/>
      </w:pPr>
      <w:r>
        <w:rPr>
          <w:b/>
        </w:rPr>
        <w:t>Trigger and File Parsing:</w:t>
      </w:r>
      <w:r>
        <w:rPr/>
        <w:t xml:space="preserve"> The moment a document is uploaded to the form, the automation awakens and converts the contents of the uploaded file into plain text.</w:t>
      </w:r>
    </w:p>
    <w:p>
      <w:pPr>
        <w:pStyle w:val="Normal"/>
        <w:numPr>
          <w:ilvl w:val="0"/>
          <w:numId w:val="8"/>
        </w:numPr>
        <w:tabs>
          <w:tab w:val="clear" w:pos="720"/>
          <w:tab w:val="left" w:pos="0" w:leader="none"/>
        </w:tabs>
        <w:ind w:hanging="283" w:start="709"/>
        <w:jc w:val="both"/>
        <w:rPr/>
      </w:pPr>
      <w:r>
        <w:rPr>
          <w:b/>
        </w:rPr>
        <w:t>Archive Scanning:</w:t>
      </w:r>
      <w:r>
        <w:rPr/>
        <w:t xml:space="preserve"> The Notion API is dynamically triggered, and the entire text archive previously saved in the system is temporarily buffered in memory.</w:t>
      </w:r>
    </w:p>
    <w:p>
      <w:pPr>
        <w:pStyle w:val="Normal"/>
        <w:numPr>
          <w:ilvl w:val="0"/>
          <w:numId w:val="8"/>
        </w:numPr>
        <w:tabs>
          <w:tab w:val="clear" w:pos="720"/>
          <w:tab w:val="left" w:pos="0" w:leader="none"/>
        </w:tabs>
        <w:ind w:hanging="283" w:start="709"/>
        <w:jc w:val="both"/>
        <w:rPr/>
      </w:pPr>
      <w:r>
        <w:rPr>
          <w:b/>
        </w:rPr>
        <w:t>Similarity Testing:</w:t>
      </w:r>
      <w:r>
        <w:rPr/>
        <w:t xml:space="preserve"> The incoming new text is individually scanned against every text in the archive based on word-matching logic. Match rates are calculated, and the document with the highest risk is isolated.</w:t>
      </w:r>
    </w:p>
    <w:p>
      <w:pPr>
        <w:pStyle w:val="Normal"/>
        <w:numPr>
          <w:ilvl w:val="0"/>
          <w:numId w:val="8"/>
        </w:numPr>
        <w:tabs>
          <w:tab w:val="clear" w:pos="720"/>
          <w:tab w:val="left" w:pos="0" w:leader="none"/>
        </w:tabs>
        <w:ind w:hanging="283" w:start="709"/>
        <w:jc w:val="both"/>
        <w:rPr/>
      </w:pPr>
      <w:r>
        <w:rPr>
          <w:b/>
        </w:rPr>
        <w:t>Artificial Intelligence Request:</w:t>
      </w:r>
      <w:r>
        <w:rPr/>
        <w:t xml:space="preserve"> The identified reference text and the new text are sent to the Gemini API for comparison. The AI is instructed to summarize its findings in a format understandable by the software (JSON).</w:t>
      </w:r>
    </w:p>
    <w:p>
      <w:pPr>
        <w:pStyle w:val="Normal"/>
        <w:numPr>
          <w:ilvl w:val="0"/>
          <w:numId w:val="8"/>
        </w:numPr>
        <w:tabs>
          <w:tab w:val="clear" w:pos="720"/>
          <w:tab w:val="left" w:pos="0" w:leader="none"/>
        </w:tabs>
        <w:ind w:hanging="283" w:start="709"/>
        <w:jc w:val="both"/>
        <w:rPr/>
      </w:pPr>
      <w:r>
        <w:rPr>
          <w:b/>
        </w:rPr>
        <w:t>Database Writing and Status Update:</w:t>
      </w:r>
      <w:r>
        <w:rPr/>
        <w:t xml:space="preserve"> The data returned by the AI is parsed and written to the corresponding columns on Notion. If the similarity ratio is above the critical level, the system automatically tags the status column as 'At Risk'; if below, it tags it as 'Clean'.</w:t>
      </w:r>
    </w:p>
    <w:p>
      <w:pPr>
        <w:pStyle w:val="Normal"/>
        <w:ind w:hanging="0"/>
        <w:jc w:val="both"/>
        <w:rPr/>
      </w:pPr>
      <w:r>
        <w:rPr/>
      </w:r>
    </w:p>
    <w:p>
      <w:pPr>
        <w:pStyle w:val="Normal"/>
        <w:rPr/>
      </w:pPr>
      <w:r>
        <w:rPr/>
        <w:t>SYSTEM TESTING AND FINDINGS</w:t>
      </w:r>
    </w:p>
    <w:p>
      <w:pPr>
        <w:pStyle w:val="Normal"/>
        <w:jc w:val="both"/>
        <w:rPr/>
      </w:pPr>
      <w:r>
        <w:rPr/>
        <w:t xml:space="preserve">     </w:t>
      </w:r>
      <w:r>
        <w:rPr/>
        <w:t>To test the stability and analysis accuracy of the system, deliberately modified academic texts were uploaded. In one executed test scenario, two files were compared where the titles and introductory paragraphs were identical, but the first document contained extra arguments compared to the second document.</w:t>
      </w:r>
    </w:p>
    <w:p>
      <w:pPr>
        <w:pStyle w:val="Normal"/>
        <w:jc w:val="both"/>
        <w:rPr/>
      </w:pPr>
      <w:bookmarkStart w:id="6" w:name="p-rc_f908f0ac25bb82a3-181"/>
      <w:bookmarkEnd w:id="6"/>
      <w:r>
        <w:rPr/>
        <w:t>As a result of the operation, the algorithmic structure of the system largely detected the similarity, while the Gemini model successfully made a logical inference stating that the main topic of the two texts was the same, but the newly added items created a minor semantic distinction. The reason a definitive and absolute overlap was not achieved was determined to be the mathematical nature of the algorithm, as formatting characters extracted from PDF files (such as line breaks and page numbers) were included in the calculation, and the new words added to the text expanded the total word pool. The system successfully completed the process of analyzing an uploaded file and saving it to the database within mere seconds.</w:t>
      </w:r>
    </w:p>
    <w:p>
      <w:pPr>
        <w:pStyle w:val="Normal"/>
        <w:jc w:val="both"/>
        <w:rPr/>
      </w:pPr>
      <w:r>
        <w:rPr/>
      </w:r>
    </w:p>
    <w:p>
      <w:pPr>
        <w:pStyle w:val="Normal"/>
        <w:jc w:val="both"/>
        <w:rPr/>
      </w:pPr>
      <w:r>
        <w:rPr/>
      </w:r>
    </w:p>
    <w:p>
      <w:pPr>
        <w:pStyle w:val="Normal"/>
        <w:jc w:val="both"/>
        <w:rPr/>
      </w:pPr>
      <w:r>
        <w:rPr/>
      </w:r>
    </w:p>
    <w:p>
      <w:pPr>
        <w:pStyle w:val="Normal"/>
        <w:jc w:val="both"/>
        <w:rPr>
          <w:i/>
          <w:iCs/>
        </w:rPr>
      </w:pPr>
      <w:r>
        <w:rPr>
          <w:i/>
          <w:iCs/>
        </w:rPr>
      </w:r>
    </w:p>
    <w:p>
      <w:pPr>
        <w:pStyle w:val="Heading5"/>
        <w:rPr/>
      </w:pPr>
      <w:r>
        <w:rPr/>
      </w:r>
    </w:p>
    <w:p>
      <w:pPr>
        <w:pStyle w:val="Heading5"/>
        <w:rPr/>
      </w:pPr>
      <w:r>
        <w:rPr/>
      </w:r>
    </w:p>
    <w:p>
      <w:pPr>
        <w:pStyle w:val="Normal"/>
        <w:rPr/>
      </w:pPr>
      <w:r>
        <w:rPr/>
      </w:r>
    </w:p>
    <w:p>
      <w:pPr>
        <w:pStyle w:val="Normal"/>
        <w:rPr/>
      </w:pPr>
      <w:r>
        <w:rPr/>
      </w:r>
    </w:p>
    <w:p>
      <w:pPr>
        <w:pStyle w:val="Normal"/>
        <w:rPr/>
      </w:pPr>
      <w:r>
        <w:rPr/>
        <w:t>TECHNICAL CHALLENGES AND SOLUTIONS</w:t>
      </w:r>
    </w:p>
    <w:p>
      <w:pPr>
        <w:pStyle w:val="Normal"/>
        <w:rPr/>
      </w:pPr>
      <w:r>
        <w:rPr/>
      </w:r>
    </w:p>
    <w:p>
      <w:pPr>
        <w:pStyle w:val="Normal"/>
        <w:jc w:val="both"/>
        <w:rPr/>
      </w:pPr>
      <w:r>
        <w:rPr/>
        <w:t xml:space="preserve">    </w:t>
      </w:r>
      <w:r>
        <w:rPr/>
        <w:t>The primary systems engineering problems encountered while developing and deploying this multi-layered architecture were resolved with the following approaches:</w:t>
      </w:r>
    </w:p>
    <w:p>
      <w:pPr>
        <w:pStyle w:val="Normal"/>
        <w:jc w:val="both"/>
        <w:rPr/>
      </w:pPr>
      <w:r>
        <w:rPr>
          <w:b/>
        </w:rPr>
        <w:t>A. Database Structural Constraints</w:t>
      </w:r>
      <w:r>
        <w:rPr/>
        <w:t xml:space="preserve"> In the Notion database architecture, the first column functions as the primary key representing the identity of the row, and the system strictly prohibits its complete deletion. In the project, the filling of this column with random system names led to visual clutter in the user interface. To bypass this restriction, an "invisible column" tactic was applied; the name of the relevant column was converted to a simple dot character, and its width was minimized, thereby highlighting the columns on the right containing the actual analysis data.</w:t>
      </w:r>
    </w:p>
    <w:p>
      <w:pPr>
        <w:pStyle w:val="Normal"/>
        <w:jc w:val="both"/>
        <w:rPr/>
      </w:pPr>
      <w:r>
        <w:rPr>
          <w:b/>
        </w:rPr>
        <w:t>B. API Service Interruptions and Timeouts</w:t>
      </w:r>
      <w:r>
        <w:rPr/>
        <w:t xml:space="preserve"> During requests made to large language models, connection drops and service denial errors occasionally occurred due to instantaneous congestion on cloud servers. To eliminate these interruptions—a fundamental issue in distributed web systems—a "retry after a specified delay upon failure" logic was coded into the communication nodes within n8n, enhancing the system's self-recovery capabilities.</w:t>
      </w:r>
    </w:p>
    <w:p>
      <w:pPr>
        <w:pStyle w:val="Normal"/>
        <w:jc w:val="both"/>
        <w:rPr/>
      </w:pPr>
      <w:r>
        <w:rPr>
          <w:b/>
        </w:rPr>
        <w:t>C. Dynamic Status Assignment Processes</w:t>
      </w:r>
      <w:r>
        <w:rPr/>
        <w:t xml:space="preserve"> Having records statically drop into the database as "completed" eliminated distinctiveness when a large volume of analyses was performed. To resolve this issue, an intelligence layer was added by writing conditional statements inside the node sending data to the database. Consequently, based on the algorithmic evaluation result, the system was enabled to autonomously tag the data as 'At Risk' or 'Clean' and categorize them with color codes.</w:t>
      </w:r>
    </w:p>
    <w:p>
      <w:pPr>
        <w:pStyle w:val="Normal"/>
        <w:rPr/>
      </w:pPr>
      <w:r>
        <w:rPr/>
      </w:r>
    </w:p>
    <w:p>
      <w:pPr>
        <w:pStyle w:val="Heading2"/>
        <w:numPr>
          <w:ilvl w:val="0"/>
          <w:numId w:val="0"/>
        </w:numPr>
        <w:spacing w:before="0" w:after="283"/>
        <w:ind w:hanging="0" w:start="288"/>
        <w:jc w:val="center"/>
        <w:rPr/>
      </w:pPr>
      <w:r>
        <w:rPr/>
        <w:t>CONCLUSION AND FUTURE WORK</w:t>
      </w:r>
    </w:p>
    <w:p>
      <w:pPr>
        <w:pStyle w:val="BodyText"/>
        <w:ind w:hanging="0" w:start="0" w:end="0"/>
        <w:jc w:val="both"/>
        <w:rPr/>
      </w:pPr>
      <w:bookmarkStart w:id="7" w:name="p-rc_f908f0ac25bb82a3-182"/>
      <w:bookmarkEnd w:id="7"/>
      <w:r>
        <w:rPr/>
        <w:t xml:space="preserve">   </w:t>
      </w:r>
      <w:r>
        <w:rPr/>
        <w:t xml:space="preserve">In this project, fundamental concepts of computer engineering, such as data structures and text mining, were amalgamated with contemporary industry standards, including API communication, event-driven low-code architectures, and artificial intelligence technologies. The established autonomous system reduces document comparison processes—which could manually take hours—down to seconds, offering educators a highly efficient, low-cost, and technological solution. Thanks to cloud-based automation and database integration, the process has been elevated to a fully traceable and flexible dimension. </w:t>
      </w:r>
    </w:p>
    <w:p>
      <w:pPr>
        <w:pStyle w:val="BodyText"/>
        <w:jc w:val="both"/>
        <w:rPr/>
      </w:pPr>
      <w:r>
        <w:rPr/>
        <w:t>In future studies, it is targeted to incorporate Optical Character Recognition (OCR) algorithms into the system so that not only text-based digital files but also scanned old exam or assignment papers in image format can be subjected to plagiarism analysis. Additionally, enhancing the system to perform multilingual analyses using word vectors through advanced natural language processing algorithms—rather than mere word matching—is among the planned developments.</w:t>
      </w:r>
    </w:p>
    <w:p>
      <w:pPr>
        <w:pStyle w:val="Normal"/>
        <w:rPr/>
      </w:pPr>
      <w:r>
        <w:rPr/>
      </w:r>
    </w:p>
    <w:p>
      <w:pPr>
        <w:pStyle w:val="Heading5"/>
        <w:rPr/>
      </w:pPr>
      <w:r>
        <w:rPr/>
      </w:r>
    </w:p>
    <w:p>
      <w:pPr>
        <w:pStyle w:val="Heading5"/>
        <w:rPr/>
      </w:pPr>
      <w:r>
        <w:rPr/>
      </w:r>
    </w:p>
    <w:p>
      <w:pPr>
        <w:pStyle w:val="Normal"/>
        <w:rPr/>
      </w:pPr>
      <w:r>
        <w:rPr/>
        <w:t>REFERENCES</w:t>
      </w:r>
    </w:p>
    <w:p>
      <w:pPr>
        <w:pStyle w:val="Normal"/>
        <w:jc w:val="both"/>
        <w:rPr/>
      </w:pPr>
      <w:bookmarkStart w:id="8" w:name="p-rc_f908f0ac25bb82a3-183"/>
      <w:bookmarkEnd w:id="8"/>
      <w:r>
        <w:rPr/>
        <w:t>[1] Microsoft, "Overview of business process flows," Power Automate Documentation, 2025</w:t>
      </w:r>
    </w:p>
    <w:p>
      <w:pPr>
        <w:pStyle w:val="Normal"/>
        <w:jc w:val="both"/>
        <w:rPr/>
      </w:pPr>
      <w:r>
        <w:rPr/>
        <w:t>[2] K. Arslan, "Artificial Intelligence in Education and Its Applications," Journal of Western Anatolia Educational Sciences, 2020.</w:t>
      </w:r>
    </w:p>
    <w:p>
      <w:pPr>
        <w:pStyle w:val="Normal"/>
        <w:jc w:val="both"/>
        <w:rPr/>
      </w:pPr>
      <w:r>
        <w:rPr/>
        <w:t>[3] A. Nuryadin, K. Karlimah, and M. R. Nugraha, "Generative Artificial Intelligence in Education: A Systematic Literature Review on Instructional Materials Development," Participatory Educational Research, 2026.</w:t>
      </w:r>
    </w:p>
    <w:p>
      <w:pPr>
        <w:pStyle w:val="Normal"/>
        <w:jc w:val="both"/>
        <w:rPr/>
      </w:pPr>
      <w:r>
        <w:rPr/>
        <w:t>[4] B. Bolender et al., "Generative AI in K12: Analytics from early adoption," Journal of Measurement and Evaluation in Education and Psychology, 2024.</w:t>
      </w:r>
    </w:p>
    <w:p>
      <w:pPr>
        <w:pStyle w:val="Normal"/>
        <w:jc w:val="both"/>
        <w:rPr/>
      </w:pPr>
      <w:r>
        <w:rPr/>
        <w:t>[5] H. Einarsson et al., "Application of ChatGPT for automated problem reframing across academic domains," Computers and Education: Artificial Intelligence, 2024.</w:t>
      </w:r>
    </w:p>
    <w:p>
      <w:pPr>
        <w:pStyle w:val="Normal"/>
        <w:jc w:val="both"/>
        <w:rPr/>
      </w:pPr>
      <w:r>
        <w:rPr/>
        <w:t>[6] T. Cai et al., "Large Language Models As Tool Makers (LATM)," Google Deepmind, 2023.</w:t>
      </w:r>
    </w:p>
    <w:p>
      <w:pPr>
        <w:pStyle w:val="Normal"/>
        <w:jc w:val="both"/>
        <w:rPr/>
      </w:pPr>
      <w:r>
        <w:rPr/>
        <w:t>[7] Ö. Sebetci, M. B. Günay, and E. Sebetci, "Approach to Business Process Management (BPM) and Workflow Management (WFM) Concepts," AJIT-e: Online Academic Journal of Information Technology, 2018.</w:t>
      </w:r>
    </w:p>
    <w:p>
      <w:pPr>
        <w:pStyle w:val="Normal"/>
        <w:jc w:val="both"/>
        <w:rPr/>
      </w:pPr>
      <w:r>
        <w:rPr/>
        <w:t>[8] Kissflow, "Workflow Management System Essentials," 2017.</w:t>
      </w:r>
    </w:p>
    <w:p>
      <w:pPr>
        <w:pStyle w:val="Normal"/>
        <w:jc w:val="both"/>
        <w:rPr/>
      </w:pPr>
      <w:r>
        <w:rPr/>
        <w:t>[9] Y. Hou et al., "From answers to insights: Unveiling the strengths and limitations of ChatGPT and biomedical knowledge graphs," MedRxiv, 2023.</w:t>
      </w:r>
    </w:p>
    <w:p>
      <w:pPr>
        <w:pStyle w:val="Normal"/>
        <w:jc w:val="both"/>
        <w:rPr/>
      </w:pPr>
      <w:r>
        <w:rPr/>
        <w:t>[10] R. S. Goodman et al., "Accuracy and reliability of chatbot responses to physician questions," JAMA Network Open, 2023.</w:t>
      </w:r>
    </w:p>
    <w:p>
      <w:pPr>
        <w:pStyle w:val="Normal"/>
        <w:jc w:val="both"/>
        <w:rPr/>
      </w:pPr>
      <w:r>
        <w:rPr/>
        <w:t>[11] T. Schick et al., "Toolformer: Language Models Can Teach Themselves to Use Tools," Meta AI Research, 2023. [12] S. G. Patil et al., "Gorilla: Large Language Model Connected with Massive APIs," UC Berkeley &amp; Microsoft Research, 2023.</w:t>
      </w:r>
    </w:p>
    <w:p>
      <w:pPr>
        <w:pStyle w:val="Normal"/>
        <w:jc w:val="both"/>
        <w:rPr/>
      </w:pPr>
      <w:r>
        <w:rPr/>
        <w:t>[13] J. Jiang et al., "StructGPT: A General Framework for Large Language Model to Reason over Structured Data," Renmin University of China, 2023.</w:t>
      </w:r>
    </w:p>
    <w:p>
      <w:pPr>
        <w:pStyle w:val="Normal"/>
        <w:jc w:val="both"/>
        <w:rPr/>
      </w:pPr>
      <w:r>
        <w:rPr/>
        <w:t>[14] R. A. Setiadi et al., "Microservices Architecture in Point of Sales Application Based on Restful API and Webhook," International Journal of Open Information Technologies, 2024. [15] K. A. Nugraha et al., "Designing Consultation Chatbot Using Telegram API and Webhook-based NodeJS Applications," Advances in Social Science, Education and Humanities Research, 2021.</w:t>
      </w:r>
    </w:p>
    <w:p>
      <w:pPr>
        <w:pStyle w:val="Normal"/>
        <w:jc w:val="both"/>
        <w:rPr/>
      </w:pPr>
      <w:r>
        <w:rPr/>
        <w:t>[16] J. White et al., "A Prompt Pattern Catalog to Enhance Prompt Engineering with ChatGPT," arXiv preprint arXiv:2302.11382, 2023.</w:t>
      </w:r>
    </w:p>
    <w:p>
      <w:pPr>
        <w:pStyle w:val="Normal"/>
        <w:jc w:val="both"/>
        <w:rPr/>
      </w:pPr>
      <w:r>
        <w:rPr/>
        <w:t>[17] C. Di Francescomarino et al., "Low-code and no-code development platforms: A systematic literature review," Journal of Systems and Software, vol. 195, p. 111516, 2023. [18] V. S. R. R. Alluri et al., "Automated question generation and difficulty estimation based on Bloom's taxonomy," IEEE Transactions on Learning Technologies, vol. 14, no. 3, pp. 300-312, 2023.</w:t>
      </w:r>
    </w:p>
    <w:p>
      <w:pPr>
        <w:pStyle w:val="Normal"/>
        <w:jc w:val="both"/>
        <w:rPr/>
      </w:pPr>
      <w:r>
        <w:rPr/>
        <w:t>[19] L. Richardson and S. Ruby, RESTful Web Services. O'Reilly Media, Inc., 2007.</w:t>
      </w:r>
    </w:p>
    <w:p>
      <w:pPr>
        <w:pStyle w:val="Normal"/>
        <w:jc w:val="both"/>
        <w:rPr/>
      </w:pPr>
      <w:r>
        <w:rPr/>
        <w:t>[20] D. Taibi et al., "A systematic mapping study on microservices architecture," IEEE Transactions on Software Engineering, 2024.</w:t>
      </w:r>
    </w:p>
    <w:p>
      <w:pPr>
        <w:pStyle w:val="Normal"/>
        <w:jc w:val="both"/>
        <w:rPr/>
      </w:pPr>
      <w:r>
        <w:rPr/>
        <w:t>[21] Y. Zheng et al., "Evaluating large language models on structured data tasks and JSON parsing," arXiv preprint arXiv:2305.14813, 2024.</w:t>
      </w:r>
    </w:p>
    <w:p>
      <w:pPr>
        <w:pStyle w:val="Normal"/>
        <w:jc w:val="both"/>
        <w:rPr/>
      </w:pPr>
      <w:r>
        <w:rPr/>
        <w:t xml:space="preserve">[22] A. Özkaya, "Artificial intelligence in education: Opportunities, data management applications and ethical dimensions," Turkish Journal of Informatics, vol. 22, pp. 112-125, 2025. </w:t>
      </w:r>
    </w:p>
    <w:p>
      <w:pPr>
        <w:pStyle w:val="Normal"/>
        <w:jc w:val="both"/>
        <w:rPr>
          <w:rFonts w:eastAsia="SimSun"/>
          <w:b/>
          <w:color w:val="FF0000"/>
          <w:spacing w:val="-1"/>
          <w:sz w:val="20"/>
          <w:szCs w:val="20"/>
          <w:lang w:val="x-none" w:eastAsia="x-none"/>
        </w:rPr>
      </w:pPr>
      <w:r>
        <w:rPr>
          <w:rFonts w:eastAsia="SimSun"/>
          <w:b/>
          <w:color w:val="FF0000"/>
          <w:spacing w:val="-1"/>
          <w:sz w:val="20"/>
          <w:szCs w:val="20"/>
          <w:lang w:val="x-none" w:eastAsia="x-none"/>
        </w:rPr>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Liberation Sans">
    <w:altName w:val="Arial"/>
    <w:charset w:val="a2" w:characterSet="windows-1254"/>
    <w:family w:val="swiss"/>
    <w:pitch w:val="variable"/>
  </w:font>
  <w:font w:name="Symbol">
    <w:charset w:val="a2" w:characterSet="windows-1254"/>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qFormat/>
    <w:rsid w:val="001a3b3d"/>
    <w:rPr/>
  </w:style>
  <w:style w:type="character" w:styleId="FooterChar" w:customStyle="1">
    <w:name w:val="Footer Char"/>
    <w:basedOn w:val="DefaultParagraphFont"/>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character" w:styleId="NumaralamaSembolleri">
    <w:name w:val="Numaralama Sembolleri"/>
    <w:qFormat/>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stBilgiveAltBilgi">
    <w:name w:val="Üst Bilgi ve Alt Bilgi"/>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ereveerii">
    <w:name w:val="Çerçeve İçeriği"/>
    <w:basedOn w:val="Normal"/>
    <w:qFormat/>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LibreOffice/26.2.3.2$Windows_X86_64 LibreOffice_project/70e089b17412e4cb7773e41413306b17a2328c34</Application>
  <AppVersion>15.0000</AppVersion>
  <Pages>4</Pages>
  <Words>2536</Words>
  <Characters>15316</Characters>
  <CharactersWithSpaces>17816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tr-TR</dc:language>
  <cp:lastModifiedBy/>
  <dcterms:modified xsi:type="dcterms:W3CDTF">2026-05-03T18:17:26Z</dcterms:modified>
  <cp:revision>3</cp:revision>
  <dc:subject/>
  <dc:title>Paper Title (use style: paper title)</dc:title>
</cp:coreProperties>
</file>