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BED6" w14:textId="6DDABFD7" w:rsidR="00EB4401" w:rsidRDefault="00A471F4">
      <w:pPr>
        <w:rPr>
          <w:b/>
          <w:bCs/>
          <w:u w:val="single"/>
          <w:lang w:val="tr-TR"/>
        </w:rPr>
      </w:pPr>
      <w:r w:rsidRPr="00A471F4">
        <w:rPr>
          <w:b/>
          <w:bCs/>
          <w:u w:val="single"/>
          <w:lang w:val="tr-TR"/>
        </w:rPr>
        <w:t xml:space="preserve">SubQuestion a. </w:t>
      </w:r>
    </w:p>
    <w:p w14:paraId="7BFE9190" w14:textId="0C3AC790" w:rsidR="00F4182B" w:rsidRDefault="00F4182B">
      <w:pPr>
        <w:rPr>
          <w:lang w:val="tr-TR"/>
        </w:rPr>
      </w:pPr>
      <w:r>
        <w:rPr>
          <w:lang w:val="tr-TR"/>
        </w:rPr>
        <w:t xml:space="preserve">There are missing dates in the monthly data set. The missing dates are added to the dataset and the Order </w:t>
      </w:r>
      <w:r w:rsidR="00D64972">
        <w:rPr>
          <w:lang w:val="tr-TR"/>
        </w:rPr>
        <w:t>column</w:t>
      </w:r>
      <w:r>
        <w:rPr>
          <w:lang w:val="tr-TR"/>
        </w:rPr>
        <w:t xml:space="preserve"> of the missing dates (and also already existing NaN values</w:t>
      </w:r>
      <w:r w:rsidR="00D64972">
        <w:rPr>
          <w:lang w:val="tr-TR"/>
        </w:rPr>
        <w:t xml:space="preserve"> in the Order column</w:t>
      </w:r>
      <w:r w:rsidR="00E6135A">
        <w:rPr>
          <w:lang w:val="tr-TR"/>
        </w:rPr>
        <w:t>)</w:t>
      </w:r>
      <w:r>
        <w:rPr>
          <w:lang w:val="tr-TR"/>
        </w:rPr>
        <w:t xml:space="preserve"> are filled with 0.</w:t>
      </w:r>
    </w:p>
    <w:p w14:paraId="03811235" w14:textId="134DB08D" w:rsidR="00F4182B" w:rsidRPr="00F4182B" w:rsidRDefault="00F4182B">
      <w:pPr>
        <w:rPr>
          <w:lang w:val="tr-TR"/>
        </w:rPr>
      </w:pPr>
      <w:r>
        <w:rPr>
          <w:lang w:val="tr-TR"/>
        </w:rPr>
        <w:t xml:space="preserve">The original data set is also aggregated </w:t>
      </w:r>
      <w:r w:rsidR="00E6135A">
        <w:rPr>
          <w:lang w:val="tr-TR"/>
        </w:rPr>
        <w:t>at</w:t>
      </w:r>
      <w:r>
        <w:rPr>
          <w:lang w:val="tr-TR"/>
        </w:rPr>
        <w:t xml:space="preserve"> </w:t>
      </w:r>
      <w:r w:rsidR="00E6135A">
        <w:rPr>
          <w:lang w:val="tr-TR"/>
        </w:rPr>
        <w:t xml:space="preserve">a </w:t>
      </w:r>
      <w:r>
        <w:rPr>
          <w:lang w:val="tr-TR"/>
        </w:rPr>
        <w:t xml:space="preserve">quarterly level. If </w:t>
      </w:r>
      <w:r w:rsidR="00E6135A">
        <w:rPr>
          <w:lang w:val="tr-TR"/>
        </w:rPr>
        <w:t>the data doesn</w:t>
      </w:r>
      <w:r w:rsidR="00E6135A">
        <w:rPr>
          <w:lang w:val="tr-TR"/>
        </w:rPr>
        <w:t>’</w:t>
      </w:r>
      <w:r w:rsidR="00E6135A">
        <w:rPr>
          <w:lang w:val="tr-TR"/>
        </w:rPr>
        <w:t xml:space="preserve">t contain any month of a quarter, then that quarter is assumed to be NaN. If data </w:t>
      </w:r>
      <w:r w:rsidR="00D64972">
        <w:rPr>
          <w:lang w:val="tr-TR"/>
        </w:rPr>
        <w:t>has</w:t>
      </w:r>
      <w:r w:rsidR="00E6135A">
        <w:rPr>
          <w:lang w:val="tr-TR"/>
        </w:rPr>
        <w:t xml:space="preserve"> at least a month in a quarter, then th</w:t>
      </w:r>
      <w:r w:rsidR="00315B98">
        <w:rPr>
          <w:lang w:val="tr-TR"/>
        </w:rPr>
        <w:t>e Order at that</w:t>
      </w:r>
      <w:r w:rsidR="00E6135A">
        <w:rPr>
          <w:lang w:val="tr-TR"/>
        </w:rPr>
        <w:t xml:space="preserve"> quarter is </w:t>
      </w:r>
      <w:r w:rsidR="00315B98">
        <w:rPr>
          <w:lang w:val="tr-TR"/>
        </w:rPr>
        <w:t xml:space="preserve">the sum of the Orders in all </w:t>
      </w:r>
      <w:r w:rsidR="00356214">
        <w:rPr>
          <w:lang w:val="tr-TR"/>
        </w:rPr>
        <w:t xml:space="preserve">existing </w:t>
      </w:r>
      <w:r w:rsidR="00315B98">
        <w:rPr>
          <w:lang w:val="tr-TR"/>
        </w:rPr>
        <w:t xml:space="preserve">months within that quarter. The missing </w:t>
      </w:r>
      <w:r w:rsidR="00D64972">
        <w:rPr>
          <w:lang w:val="tr-TR"/>
        </w:rPr>
        <w:t>quarters then</w:t>
      </w:r>
      <w:r w:rsidR="00315B98">
        <w:rPr>
          <w:lang w:val="tr-TR"/>
        </w:rPr>
        <w:t xml:space="preserve"> are filled with the previous quarter</w:t>
      </w:r>
      <w:r w:rsidR="00315B98">
        <w:rPr>
          <w:lang w:val="tr-TR"/>
        </w:rPr>
        <w:t>’</w:t>
      </w:r>
      <w:r w:rsidR="00315B98">
        <w:rPr>
          <w:lang w:val="tr-TR"/>
        </w:rPr>
        <w:t xml:space="preserve">s </w:t>
      </w:r>
      <w:r w:rsidR="00D64972">
        <w:rPr>
          <w:lang w:val="tr-TR"/>
        </w:rPr>
        <w:t>values</w:t>
      </w:r>
      <w:r w:rsidR="00315B98">
        <w:rPr>
          <w:lang w:val="tr-TR"/>
        </w:rPr>
        <w:t xml:space="preserve">. </w:t>
      </w:r>
    </w:p>
    <w:bookmarkStart w:id="0" w:name="_MON_1722164576"/>
    <w:bookmarkEnd w:id="0"/>
    <w:p w14:paraId="2B5AA4EB" w14:textId="72E2476B" w:rsidR="00A471F4" w:rsidRDefault="00F4182B">
      <w:pPr>
        <w:rPr>
          <w:b/>
          <w:bCs/>
          <w:u w:val="single"/>
          <w:lang w:val="tr-TR"/>
        </w:rPr>
      </w:pPr>
      <w:r>
        <w:rPr>
          <w:b/>
          <w:bCs/>
          <w:u w:val="single"/>
          <w:lang w:val="tr-TR"/>
        </w:rPr>
        <w:object w:dxaOrig="9072" w:dyaOrig="6147" w14:anchorId="5B3B8C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07.8pt" o:ole="">
            <v:imagedata r:id="rId7" o:title=""/>
          </v:shape>
          <o:OLEObject Type="Embed" ProgID="Word.OpenDocumentText.12" ShapeID="_x0000_i1025" DrawAspect="Content" ObjectID="_1722355371" r:id="rId8"/>
        </w:object>
      </w:r>
    </w:p>
    <w:p w14:paraId="54937D06" w14:textId="39303FA6" w:rsidR="002F782F" w:rsidRDefault="008B7ACF" w:rsidP="008B7ACF">
      <w:pPr>
        <w:rPr>
          <w:b/>
          <w:bCs/>
          <w:u w:val="single"/>
          <w:lang w:val="tr-TR"/>
        </w:rPr>
      </w:pPr>
      <w:r w:rsidRPr="00A471F4">
        <w:rPr>
          <w:b/>
          <w:bCs/>
          <w:u w:val="single"/>
          <w:lang w:val="tr-TR"/>
        </w:rPr>
        <w:t xml:space="preserve">SubQuestion </w:t>
      </w:r>
      <w:r>
        <w:rPr>
          <w:b/>
          <w:bCs/>
          <w:u w:val="single"/>
          <w:lang w:val="tr-TR"/>
        </w:rPr>
        <w:t>b</w:t>
      </w:r>
      <w:r w:rsidRPr="00A471F4">
        <w:rPr>
          <w:b/>
          <w:bCs/>
          <w:u w:val="single"/>
          <w:lang w:val="tr-TR"/>
        </w:rPr>
        <w:t xml:space="preserve">. </w:t>
      </w:r>
    </w:p>
    <w:p w14:paraId="0B068F6F" w14:textId="765617D6" w:rsidR="002F782F" w:rsidRPr="002F782F" w:rsidRDefault="002F782F" w:rsidP="008B7ACF">
      <w:pPr>
        <w:rPr>
          <w:lang w:val="tr-TR"/>
        </w:rPr>
      </w:pPr>
      <w:r>
        <w:rPr>
          <w:lang w:val="tr-TR"/>
        </w:rPr>
        <w:t xml:space="preserve">The missing data is handled in subquestion a. However, here is a </w:t>
      </w:r>
      <w:r w:rsidR="00D64972">
        <w:rPr>
          <w:lang w:val="tr-TR"/>
        </w:rPr>
        <w:t>separate</w:t>
      </w:r>
      <w:r>
        <w:rPr>
          <w:lang w:val="tr-TR"/>
        </w:rPr>
        <w:t xml:space="preserve"> function that handles the missing data</w:t>
      </w:r>
      <w:r w:rsidR="00AE2C6C">
        <w:rPr>
          <w:lang w:val="tr-TR"/>
        </w:rPr>
        <w:t>.</w:t>
      </w:r>
    </w:p>
    <w:bookmarkStart w:id="1" w:name="_MON_1722164996"/>
    <w:bookmarkEnd w:id="1"/>
    <w:p w14:paraId="4993FD6B" w14:textId="665E8EA7" w:rsidR="008B7ACF" w:rsidRPr="002F782F" w:rsidRDefault="008B7ACF" w:rsidP="008B7ACF">
      <w:pPr>
        <w:rPr>
          <w:b/>
          <w:bCs/>
          <w:u w:val="single"/>
          <w:lang w:val="tr-TR"/>
        </w:rPr>
      </w:pPr>
      <w:r>
        <w:rPr>
          <w:b/>
          <w:bCs/>
          <w:u w:val="single"/>
        </w:rPr>
        <w:object w:dxaOrig="9072" w:dyaOrig="5295" w14:anchorId="4EE47A74">
          <v:shape id="_x0000_i1026" type="#_x0000_t75" style="width:453.6pt;height:264.6pt" o:ole="">
            <v:imagedata r:id="rId9" o:title=""/>
          </v:shape>
          <o:OLEObject Type="Embed" ProgID="Word.OpenDocumentText.12" ShapeID="_x0000_i1026" DrawAspect="Content" ObjectID="_1722355372" r:id="rId10"/>
        </w:object>
      </w:r>
    </w:p>
    <w:p w14:paraId="166B5C3E" w14:textId="098E0DFE" w:rsidR="006330A2" w:rsidRDefault="006330A2" w:rsidP="006330A2">
      <w:pPr>
        <w:rPr>
          <w:b/>
          <w:bCs/>
          <w:u w:val="single"/>
          <w:lang w:val="tr-TR"/>
        </w:rPr>
      </w:pPr>
      <w:r w:rsidRPr="00A471F4">
        <w:rPr>
          <w:b/>
          <w:bCs/>
          <w:u w:val="single"/>
          <w:lang w:val="tr-TR"/>
        </w:rPr>
        <w:t xml:space="preserve">SubQuestion </w:t>
      </w:r>
      <w:r>
        <w:rPr>
          <w:b/>
          <w:bCs/>
          <w:u w:val="single"/>
          <w:lang w:val="tr-TR"/>
        </w:rPr>
        <w:t>c</w:t>
      </w:r>
      <w:r w:rsidRPr="00A471F4">
        <w:rPr>
          <w:b/>
          <w:bCs/>
          <w:u w:val="single"/>
          <w:lang w:val="tr-TR"/>
        </w:rPr>
        <w:t>.</w:t>
      </w:r>
    </w:p>
    <w:p w14:paraId="29BB8990" w14:textId="53175055" w:rsidR="00AE2C6C" w:rsidRPr="00AE2C6C" w:rsidRDefault="00AE2C6C" w:rsidP="006330A2">
      <w:pPr>
        <w:rPr>
          <w:lang w:val="tr-TR"/>
        </w:rPr>
      </w:pPr>
      <w:r>
        <w:rPr>
          <w:lang w:val="tr-TR"/>
        </w:rPr>
        <w:t xml:space="preserve"> Some products have dates that go beyond </w:t>
      </w:r>
      <w:r w:rsidR="00B076D3">
        <w:rPr>
          <w:lang w:val="tr-TR"/>
        </w:rPr>
        <w:t xml:space="preserve">August </w:t>
      </w:r>
      <w:r>
        <w:rPr>
          <w:lang w:val="tr-TR"/>
        </w:rPr>
        <w:t>2022. Those data points are discarde</w:t>
      </w:r>
      <w:r w:rsidR="00B076D3">
        <w:rPr>
          <w:lang w:val="tr-TR"/>
        </w:rPr>
        <w:t xml:space="preserve">d. </w:t>
      </w:r>
    </w:p>
    <w:p w14:paraId="67F69A6C" w14:textId="6A91AE9E" w:rsidR="006330A2" w:rsidRDefault="00B076D3" w:rsidP="006330A2">
      <w:pPr>
        <w:rPr>
          <w:lang w:val="tr-TR"/>
        </w:rPr>
      </w:pPr>
      <w:r>
        <w:rPr>
          <w:lang w:val="tr-TR"/>
        </w:rPr>
        <w:t>The trend</w:t>
      </w:r>
      <w:r w:rsidR="006330A2">
        <w:rPr>
          <w:lang w:val="tr-TR"/>
        </w:rPr>
        <w:t xml:space="preserve"> is </w:t>
      </w:r>
      <w:r w:rsidR="00B10F6D">
        <w:rPr>
          <w:lang w:val="tr-TR"/>
        </w:rPr>
        <w:t>analyzed</w:t>
      </w:r>
      <w:r w:rsidR="006330A2">
        <w:rPr>
          <w:lang w:val="tr-TR"/>
        </w:rPr>
        <w:t xml:space="preserve"> in </w:t>
      </w:r>
      <w:r w:rsidR="00B10F6D">
        <w:rPr>
          <w:lang w:val="tr-TR"/>
        </w:rPr>
        <w:t>three</w:t>
      </w:r>
      <w:r w:rsidR="006330A2">
        <w:rPr>
          <w:lang w:val="tr-TR"/>
        </w:rPr>
        <w:t xml:space="preserve"> ways: </w:t>
      </w:r>
    </w:p>
    <w:p w14:paraId="6F78A7B7" w14:textId="662F8148" w:rsidR="006330A2" w:rsidRDefault="006330A2" w:rsidP="006330A2">
      <w:pPr>
        <w:pStyle w:val="ListParagraph"/>
        <w:numPr>
          <w:ilvl w:val="0"/>
          <w:numId w:val="1"/>
        </w:numPr>
        <w:rPr>
          <w:lang w:val="tr-TR"/>
        </w:rPr>
      </w:pPr>
      <w:r w:rsidRPr="006330A2">
        <w:rPr>
          <w:lang w:val="tr-TR"/>
        </w:rPr>
        <w:t xml:space="preserve">Rolling average of 6 months or 3 quarters </w:t>
      </w:r>
      <w:r w:rsidR="00644708">
        <w:rPr>
          <w:lang w:val="tr-TR"/>
        </w:rPr>
        <w:t xml:space="preserve">is </w:t>
      </w:r>
      <w:r w:rsidRPr="006330A2">
        <w:rPr>
          <w:lang w:val="tr-TR"/>
        </w:rPr>
        <w:t>calculated</w:t>
      </w:r>
    </w:p>
    <w:p w14:paraId="6B4E6CC8" w14:textId="3AE86A15" w:rsidR="006330A2" w:rsidRDefault="006330A2" w:rsidP="006330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 regression line is fitted</w:t>
      </w:r>
    </w:p>
    <w:p w14:paraId="013A73FC" w14:textId="025B218A" w:rsidR="00B10F6D" w:rsidRDefault="00B10F6D" w:rsidP="006330A2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Trend component of STL decomposition is analyzed</w:t>
      </w:r>
    </w:p>
    <w:p w14:paraId="7D224A60" w14:textId="604C09BA" w:rsidR="00B10F6D" w:rsidRDefault="00B10F6D" w:rsidP="00B10F6D">
      <w:pPr>
        <w:rPr>
          <w:lang w:val="tr-TR"/>
        </w:rPr>
      </w:pPr>
      <w:r>
        <w:rPr>
          <w:lang w:val="tr-TR"/>
        </w:rPr>
        <w:t xml:space="preserve">Seasonality is analyzed </w:t>
      </w:r>
      <w:r w:rsidR="007226F7">
        <w:rPr>
          <w:lang w:val="tr-TR"/>
        </w:rPr>
        <w:t>using the following techniques:</w:t>
      </w:r>
    </w:p>
    <w:p w14:paraId="601E05FA" w14:textId="652EF77E" w:rsidR="007226F7" w:rsidRDefault="007236B3" w:rsidP="007226F7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P/</w:t>
      </w:r>
      <w:r w:rsidR="007226F7">
        <w:rPr>
          <w:lang w:val="tr-TR"/>
        </w:rPr>
        <w:t>ACF plots</w:t>
      </w:r>
    </w:p>
    <w:p w14:paraId="6AF7F9A7" w14:textId="71D4B32D" w:rsidR="007226F7" w:rsidRDefault="007226F7" w:rsidP="007226F7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Seasonal component of STL decomposition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707"/>
        <w:gridCol w:w="1755"/>
        <w:gridCol w:w="1696"/>
        <w:gridCol w:w="1692"/>
      </w:tblGrid>
      <w:tr w:rsidR="005E7ADB" w14:paraId="0735D8A4" w14:textId="77777777" w:rsidTr="003308EB">
        <w:tc>
          <w:tcPr>
            <w:tcW w:w="2212" w:type="dxa"/>
          </w:tcPr>
          <w:p w14:paraId="49C609B2" w14:textId="79551D01" w:rsidR="005E7ADB" w:rsidRDefault="005E7ADB" w:rsidP="00644708">
            <w:pPr>
              <w:rPr>
                <w:lang w:val="tr-TR"/>
              </w:rPr>
            </w:pPr>
            <w:r>
              <w:rPr>
                <w:lang w:val="tr-TR"/>
              </w:rPr>
              <w:t>Submodel</w:t>
            </w:r>
          </w:p>
        </w:tc>
        <w:tc>
          <w:tcPr>
            <w:tcW w:w="1707" w:type="dxa"/>
          </w:tcPr>
          <w:p w14:paraId="4D6ED804" w14:textId="38D259EE" w:rsidR="005E7ADB" w:rsidRDefault="005E7ADB" w:rsidP="00644708">
            <w:pPr>
              <w:rPr>
                <w:lang w:val="tr-TR"/>
              </w:rPr>
            </w:pPr>
            <w:r>
              <w:rPr>
                <w:lang w:val="tr-TR"/>
              </w:rPr>
              <w:t>Trend</w:t>
            </w:r>
          </w:p>
        </w:tc>
        <w:tc>
          <w:tcPr>
            <w:tcW w:w="1755" w:type="dxa"/>
          </w:tcPr>
          <w:p w14:paraId="3061EFF0" w14:textId="4514EF0F" w:rsidR="005E7ADB" w:rsidRDefault="005E7ADB" w:rsidP="00644708">
            <w:pPr>
              <w:rPr>
                <w:lang w:val="tr-TR"/>
              </w:rPr>
            </w:pPr>
            <w:r>
              <w:rPr>
                <w:lang w:val="tr-TR"/>
              </w:rPr>
              <w:t>Seasonality</w:t>
            </w:r>
          </w:p>
        </w:tc>
        <w:tc>
          <w:tcPr>
            <w:tcW w:w="1696" w:type="dxa"/>
          </w:tcPr>
          <w:p w14:paraId="383EA5E7" w14:textId="652046F4" w:rsidR="005E7ADB" w:rsidRDefault="005E7ADB" w:rsidP="00644708">
            <w:pPr>
              <w:rPr>
                <w:lang w:val="tr-TR"/>
              </w:rPr>
            </w:pPr>
            <w:r>
              <w:rPr>
                <w:lang w:val="tr-TR"/>
              </w:rPr>
              <w:t>High Sell</w:t>
            </w:r>
          </w:p>
        </w:tc>
        <w:tc>
          <w:tcPr>
            <w:tcW w:w="1692" w:type="dxa"/>
          </w:tcPr>
          <w:p w14:paraId="566F4EFB" w14:textId="305D9F95" w:rsidR="005E7ADB" w:rsidRDefault="005E7ADB" w:rsidP="00644708">
            <w:pPr>
              <w:rPr>
                <w:lang w:val="tr-TR"/>
              </w:rPr>
            </w:pPr>
            <w:r>
              <w:rPr>
                <w:lang w:val="tr-TR"/>
              </w:rPr>
              <w:t>Low Sell</w:t>
            </w:r>
          </w:p>
        </w:tc>
      </w:tr>
      <w:tr w:rsidR="005E7ADB" w14:paraId="685745C5" w14:textId="77777777" w:rsidTr="003308EB">
        <w:tc>
          <w:tcPr>
            <w:tcW w:w="2212" w:type="dxa"/>
          </w:tcPr>
          <w:p w14:paraId="6F8680DA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7_CELSIUS_C740</w:t>
            </w:r>
          </w:p>
          <w:p w14:paraId="37C4BCCF" w14:textId="69400E71" w:rsidR="005E7ADB" w:rsidRDefault="005E7ADB" w:rsidP="003308EB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118C11A4" w14:textId="74442FB9" w:rsidR="005E7ADB" w:rsidRDefault="00FE2776" w:rsidP="00644708">
            <w:pPr>
              <w:rPr>
                <w:lang w:val="tr-TR"/>
              </w:rPr>
            </w:pPr>
            <w:r>
              <w:rPr>
                <w:lang w:val="tr-TR"/>
              </w:rPr>
              <w:t>Decreasing</w:t>
            </w:r>
          </w:p>
        </w:tc>
        <w:tc>
          <w:tcPr>
            <w:tcW w:w="1755" w:type="dxa"/>
          </w:tcPr>
          <w:p w14:paraId="458D7C25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5FE080CA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42B9AE0F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6D853342" w14:textId="77777777" w:rsidTr="003308EB">
        <w:tc>
          <w:tcPr>
            <w:tcW w:w="2212" w:type="dxa"/>
          </w:tcPr>
          <w:p w14:paraId="58686342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7_CELSIUS_C780</w:t>
            </w:r>
          </w:p>
          <w:p w14:paraId="771C8BFA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1D32E7DD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44F5CE7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24FDB7F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3488572D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71147F53" w14:textId="77777777" w:rsidTr="003308EB">
        <w:tc>
          <w:tcPr>
            <w:tcW w:w="2212" w:type="dxa"/>
          </w:tcPr>
          <w:p w14:paraId="2C1BF57E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7_CELSIUS_H5511</w:t>
            </w:r>
          </w:p>
          <w:p w14:paraId="2A0C69FB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394A978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7DA3EB9C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1492AA26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59962BA0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3D918318" w14:textId="77777777" w:rsidTr="003308EB">
        <w:tc>
          <w:tcPr>
            <w:tcW w:w="2212" w:type="dxa"/>
          </w:tcPr>
          <w:p w14:paraId="3BF6E812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7_CELSIUS_H7510</w:t>
            </w:r>
          </w:p>
          <w:p w14:paraId="3A658A1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646E6BD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7B2C03C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6298C52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19CF3784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4F19D317" w14:textId="77777777" w:rsidTr="003308EB">
        <w:tc>
          <w:tcPr>
            <w:tcW w:w="2212" w:type="dxa"/>
          </w:tcPr>
          <w:p w14:paraId="336B6D65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7_CELSIUS_H760</w:t>
            </w:r>
          </w:p>
          <w:p w14:paraId="125EF5C8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6007A6C3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20956E05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1FAA6DDD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68458C07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0D8A7027" w14:textId="77777777" w:rsidTr="003308EB">
        <w:tc>
          <w:tcPr>
            <w:tcW w:w="2212" w:type="dxa"/>
          </w:tcPr>
          <w:p w14:paraId="1DA212CA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7_CELSIUS_H760_SAG</w:t>
            </w:r>
          </w:p>
          <w:p w14:paraId="2CC3FE6F" w14:textId="77777777" w:rsidR="005E7ADB" w:rsidRDefault="005E7ADB" w:rsidP="003308EB">
            <w:pPr>
              <w:jc w:val="center"/>
              <w:rPr>
                <w:lang w:val="tr-TR"/>
              </w:rPr>
            </w:pPr>
          </w:p>
        </w:tc>
        <w:tc>
          <w:tcPr>
            <w:tcW w:w="1707" w:type="dxa"/>
          </w:tcPr>
          <w:p w14:paraId="7604C36F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2FCA74BC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04ED0A1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14A809BE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4A9A9AF7" w14:textId="77777777" w:rsidTr="003308EB">
        <w:tc>
          <w:tcPr>
            <w:tcW w:w="2212" w:type="dxa"/>
          </w:tcPr>
          <w:p w14:paraId="33A58949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7_CELSIUS_H770</w:t>
            </w:r>
          </w:p>
          <w:p w14:paraId="12FD4F81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1ADFB858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13AFCF74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5AB6538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1FB05431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0F9A5A4F" w14:textId="77777777" w:rsidTr="003308EB">
        <w:tc>
          <w:tcPr>
            <w:tcW w:w="2212" w:type="dxa"/>
          </w:tcPr>
          <w:p w14:paraId="16EC8B05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7_CELSIUS_H780</w:t>
            </w:r>
          </w:p>
          <w:p w14:paraId="2837D44B" w14:textId="2B347801" w:rsidR="005E7ADB" w:rsidRDefault="005E7ADB" w:rsidP="003308EB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00D7FD91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79275F9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768C1639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773D8EC0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3308EB" w14:paraId="1E53A128" w14:textId="77777777" w:rsidTr="003308EB">
        <w:tc>
          <w:tcPr>
            <w:tcW w:w="2212" w:type="dxa"/>
          </w:tcPr>
          <w:p w14:paraId="095A3155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lastRenderedPageBreak/>
              <w:t>7_CELSIUS_H970</w:t>
            </w:r>
          </w:p>
          <w:p w14:paraId="342A8862" w14:textId="77777777" w:rsidR="003308EB" w:rsidRPr="003308EB" w:rsidRDefault="003308EB" w:rsidP="003308EB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5EBEE274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5C026796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634CD176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150C9242" w14:textId="77777777" w:rsidR="003308EB" w:rsidRDefault="003308EB" w:rsidP="00644708">
            <w:pPr>
              <w:rPr>
                <w:lang w:val="tr-TR"/>
              </w:rPr>
            </w:pPr>
          </w:p>
        </w:tc>
      </w:tr>
      <w:tr w:rsidR="003308EB" w14:paraId="627BDE0B" w14:textId="77777777" w:rsidTr="003308EB">
        <w:tc>
          <w:tcPr>
            <w:tcW w:w="2212" w:type="dxa"/>
          </w:tcPr>
          <w:p w14:paraId="30D25BF2" w14:textId="77777777" w:rsidR="003308EB" w:rsidRPr="003308EB" w:rsidRDefault="003308EB" w:rsidP="003308EB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7_CELSIUS_H970_I7</w:t>
            </w:r>
          </w:p>
          <w:p w14:paraId="1D9E9A77" w14:textId="77777777" w:rsidR="003308EB" w:rsidRPr="003308EB" w:rsidRDefault="003308EB" w:rsidP="00644708">
            <w:pPr>
              <w:rPr>
                <w:lang w:val="tr-TR"/>
              </w:rPr>
            </w:pPr>
          </w:p>
        </w:tc>
        <w:tc>
          <w:tcPr>
            <w:tcW w:w="1707" w:type="dxa"/>
          </w:tcPr>
          <w:p w14:paraId="68988186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3DADD7A8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51372A09" w14:textId="77777777" w:rsidR="003308EB" w:rsidRDefault="003308E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4C548B96" w14:textId="77777777" w:rsidR="003308EB" w:rsidRDefault="003308EB" w:rsidP="00644708">
            <w:pPr>
              <w:rPr>
                <w:lang w:val="tr-TR"/>
              </w:rPr>
            </w:pPr>
          </w:p>
        </w:tc>
      </w:tr>
      <w:tr w:rsidR="005E7ADB" w14:paraId="75446C78" w14:textId="77777777" w:rsidTr="003308EB">
        <w:tc>
          <w:tcPr>
            <w:tcW w:w="2212" w:type="dxa"/>
          </w:tcPr>
          <w:p w14:paraId="2F87343C" w14:textId="5976FBBC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7_CELSIUS_H980</w:t>
            </w:r>
          </w:p>
        </w:tc>
        <w:tc>
          <w:tcPr>
            <w:tcW w:w="1707" w:type="dxa"/>
          </w:tcPr>
          <w:p w14:paraId="70EBA9BA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1BDB2CCC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42525B1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6C7C3D31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2CADC13F" w14:textId="77777777" w:rsidTr="003308EB">
        <w:tc>
          <w:tcPr>
            <w:tcW w:w="2212" w:type="dxa"/>
          </w:tcPr>
          <w:p w14:paraId="5D02388B" w14:textId="395CC20E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7_CELSIUS_J5010</w:t>
            </w:r>
          </w:p>
        </w:tc>
        <w:tc>
          <w:tcPr>
            <w:tcW w:w="1707" w:type="dxa"/>
          </w:tcPr>
          <w:p w14:paraId="39401D9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6BBAFAD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7F353E8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38ABAA37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194BBB18" w14:textId="77777777" w:rsidTr="003308EB">
        <w:tc>
          <w:tcPr>
            <w:tcW w:w="2212" w:type="dxa"/>
          </w:tcPr>
          <w:p w14:paraId="20DB4962" w14:textId="7A1D0BF4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7_CELSIUS_J550</w:t>
            </w:r>
          </w:p>
        </w:tc>
        <w:tc>
          <w:tcPr>
            <w:tcW w:w="1707" w:type="dxa"/>
          </w:tcPr>
          <w:p w14:paraId="179AF09F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2E0DCA3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6212B01C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01FB1B1C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15176006" w14:textId="77777777" w:rsidTr="003308EB">
        <w:tc>
          <w:tcPr>
            <w:tcW w:w="2212" w:type="dxa"/>
          </w:tcPr>
          <w:p w14:paraId="09554ADC" w14:textId="705DD86A" w:rsidR="005E7ADB" w:rsidRDefault="003308EB" w:rsidP="003308EB">
            <w:pPr>
              <w:jc w:val="right"/>
              <w:rPr>
                <w:lang w:val="tr-TR"/>
              </w:rPr>
            </w:pPr>
            <w:r w:rsidRPr="003308EB">
              <w:rPr>
                <w:lang w:val="tr-TR"/>
              </w:rPr>
              <w:t>7_CELSIUS_J550_BMI</w:t>
            </w:r>
          </w:p>
        </w:tc>
        <w:tc>
          <w:tcPr>
            <w:tcW w:w="1707" w:type="dxa"/>
          </w:tcPr>
          <w:p w14:paraId="28259AD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45B0DC94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2D0AEA64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16CEC2E4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40B957C6" w14:textId="77777777" w:rsidTr="003308EB">
        <w:tc>
          <w:tcPr>
            <w:tcW w:w="2212" w:type="dxa"/>
          </w:tcPr>
          <w:p w14:paraId="3CCB8CB0" w14:textId="224C1D59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7_CELSIUS_J580</w:t>
            </w:r>
          </w:p>
        </w:tc>
        <w:tc>
          <w:tcPr>
            <w:tcW w:w="1707" w:type="dxa"/>
          </w:tcPr>
          <w:p w14:paraId="67E112DA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409D2A0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68616F6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7CFAE893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55F68F38" w14:textId="77777777" w:rsidTr="003308EB">
        <w:tc>
          <w:tcPr>
            <w:tcW w:w="2212" w:type="dxa"/>
          </w:tcPr>
          <w:p w14:paraId="216910E3" w14:textId="3B9D2FF9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7_CELSIUS_M7010</w:t>
            </w:r>
          </w:p>
        </w:tc>
        <w:tc>
          <w:tcPr>
            <w:tcW w:w="1707" w:type="dxa"/>
          </w:tcPr>
          <w:p w14:paraId="56B992A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283C07BB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22015C7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2944F84E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6E8C878F" w14:textId="77777777" w:rsidTr="003308EB">
        <w:tc>
          <w:tcPr>
            <w:tcW w:w="2212" w:type="dxa"/>
          </w:tcPr>
          <w:p w14:paraId="6EE12ABD" w14:textId="1737D652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7_CELSIUS_M7010X</w:t>
            </w:r>
          </w:p>
        </w:tc>
        <w:tc>
          <w:tcPr>
            <w:tcW w:w="1707" w:type="dxa"/>
          </w:tcPr>
          <w:p w14:paraId="4F3174D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375D4B2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1119F815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2C4F0556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6A7A823A" w14:textId="77777777" w:rsidTr="003308EB">
        <w:tc>
          <w:tcPr>
            <w:tcW w:w="2212" w:type="dxa"/>
          </w:tcPr>
          <w:p w14:paraId="2039788E" w14:textId="1964240C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7_CELSIUS_M720</w:t>
            </w:r>
          </w:p>
        </w:tc>
        <w:tc>
          <w:tcPr>
            <w:tcW w:w="1707" w:type="dxa"/>
          </w:tcPr>
          <w:p w14:paraId="57D29FF3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464F083D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60FBF9A1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3DA47DCA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5EE5E9A8" w14:textId="77777777" w:rsidTr="003308EB">
        <w:tc>
          <w:tcPr>
            <w:tcW w:w="2212" w:type="dxa"/>
          </w:tcPr>
          <w:p w14:paraId="78E2CEB9" w14:textId="7D440EC1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7_CELSIUS_M740</w:t>
            </w:r>
          </w:p>
        </w:tc>
        <w:tc>
          <w:tcPr>
            <w:tcW w:w="1707" w:type="dxa"/>
          </w:tcPr>
          <w:p w14:paraId="30217F60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10205C92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448C0696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4AE56F26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09CF2D11" w14:textId="77777777" w:rsidTr="003308EB">
        <w:tc>
          <w:tcPr>
            <w:tcW w:w="2212" w:type="dxa"/>
          </w:tcPr>
          <w:p w14:paraId="3541BE9A" w14:textId="1FEE2299" w:rsidR="005E7ADB" w:rsidRDefault="003308EB" w:rsidP="00053990">
            <w:pPr>
              <w:rPr>
                <w:lang w:val="tr-TR"/>
              </w:rPr>
            </w:pPr>
            <w:r w:rsidRPr="003308EB">
              <w:rPr>
                <w:lang w:val="tr-TR"/>
              </w:rPr>
              <w:t>7_CELSIUS_M770</w:t>
            </w:r>
          </w:p>
        </w:tc>
        <w:tc>
          <w:tcPr>
            <w:tcW w:w="1707" w:type="dxa"/>
          </w:tcPr>
          <w:p w14:paraId="3639FB5A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696C8AA1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040F21A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538AAB01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77493B31" w14:textId="77777777" w:rsidTr="003308EB">
        <w:tc>
          <w:tcPr>
            <w:tcW w:w="2212" w:type="dxa"/>
          </w:tcPr>
          <w:p w14:paraId="6C00A7A3" w14:textId="706055E0" w:rsidR="005E7ADB" w:rsidRDefault="003308EB" w:rsidP="00644708">
            <w:pPr>
              <w:rPr>
                <w:lang w:val="tr-TR"/>
              </w:rPr>
            </w:pPr>
            <w:r w:rsidRPr="003308EB">
              <w:rPr>
                <w:lang w:val="tr-TR"/>
              </w:rPr>
              <w:t>7_ESPR_A525_L</w:t>
            </w:r>
          </w:p>
        </w:tc>
        <w:tc>
          <w:tcPr>
            <w:tcW w:w="1707" w:type="dxa"/>
          </w:tcPr>
          <w:p w14:paraId="702BF679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619B6D47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22BC173C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24D4157E" w14:textId="77777777" w:rsidR="005E7ADB" w:rsidRDefault="005E7ADB" w:rsidP="00644708">
            <w:pPr>
              <w:rPr>
                <w:lang w:val="tr-TR"/>
              </w:rPr>
            </w:pPr>
          </w:p>
        </w:tc>
      </w:tr>
      <w:tr w:rsidR="005E7ADB" w14:paraId="38A9BE90" w14:textId="77777777" w:rsidTr="003308EB">
        <w:tc>
          <w:tcPr>
            <w:tcW w:w="2212" w:type="dxa"/>
          </w:tcPr>
          <w:p w14:paraId="4F70BE63" w14:textId="720D6648" w:rsidR="005E7ADB" w:rsidRDefault="003308EB" w:rsidP="003308EB">
            <w:pPr>
              <w:jc w:val="center"/>
              <w:rPr>
                <w:lang w:val="tr-TR"/>
              </w:rPr>
            </w:pPr>
            <w:r w:rsidRPr="003308EB">
              <w:rPr>
                <w:lang w:val="tr-TR"/>
              </w:rPr>
              <w:t>7_BB_E_1640_P201</w:t>
            </w:r>
          </w:p>
        </w:tc>
        <w:tc>
          <w:tcPr>
            <w:tcW w:w="1707" w:type="dxa"/>
          </w:tcPr>
          <w:p w14:paraId="3344B1E9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755" w:type="dxa"/>
          </w:tcPr>
          <w:p w14:paraId="6D69F83B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6" w:type="dxa"/>
          </w:tcPr>
          <w:p w14:paraId="1564DF4E" w14:textId="77777777" w:rsidR="005E7ADB" w:rsidRDefault="005E7ADB" w:rsidP="00644708">
            <w:pPr>
              <w:rPr>
                <w:lang w:val="tr-TR"/>
              </w:rPr>
            </w:pPr>
          </w:p>
        </w:tc>
        <w:tc>
          <w:tcPr>
            <w:tcW w:w="1692" w:type="dxa"/>
          </w:tcPr>
          <w:p w14:paraId="59D76E27" w14:textId="77777777" w:rsidR="005E7ADB" w:rsidRDefault="005E7ADB" w:rsidP="00644708">
            <w:pPr>
              <w:rPr>
                <w:lang w:val="tr-TR"/>
              </w:rPr>
            </w:pPr>
          </w:p>
        </w:tc>
      </w:tr>
    </w:tbl>
    <w:p w14:paraId="07EACB40" w14:textId="77777777" w:rsidR="007226F7" w:rsidRPr="00644708" w:rsidRDefault="007226F7" w:rsidP="00644708">
      <w:pPr>
        <w:rPr>
          <w:lang w:val="tr-TR"/>
        </w:rPr>
      </w:pPr>
    </w:p>
    <w:p w14:paraId="201983C4" w14:textId="77777777" w:rsidR="00B10F6D" w:rsidRPr="006330A2" w:rsidRDefault="00B10F6D" w:rsidP="00B10F6D">
      <w:pPr>
        <w:pStyle w:val="ListParagraph"/>
        <w:rPr>
          <w:lang w:val="tr-TR"/>
        </w:rPr>
      </w:pPr>
    </w:p>
    <w:p w14:paraId="3E2585C9" w14:textId="1C52403B" w:rsidR="00525259" w:rsidRPr="00482BD0" w:rsidRDefault="00525259">
      <w:pPr>
        <w:rPr>
          <w:b/>
          <w:bCs/>
          <w:u w:val="single"/>
          <w:lang w:val="tr-TR"/>
        </w:rPr>
      </w:pPr>
    </w:p>
    <w:sectPr w:rsidR="00525259" w:rsidRPr="00482BD0" w:rsidSect="00670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8192B" w14:textId="77777777" w:rsidR="00F93D1A" w:rsidRDefault="00F93D1A" w:rsidP="003308EB">
      <w:pPr>
        <w:spacing w:after="0" w:line="240" w:lineRule="auto"/>
      </w:pPr>
      <w:r>
        <w:separator/>
      </w:r>
    </w:p>
  </w:endnote>
  <w:endnote w:type="continuationSeparator" w:id="0">
    <w:p w14:paraId="0BD3203A" w14:textId="77777777" w:rsidR="00F93D1A" w:rsidRDefault="00F93D1A" w:rsidP="0033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19A5" w14:textId="77777777" w:rsidR="00F93D1A" w:rsidRDefault="00F93D1A" w:rsidP="003308EB">
      <w:pPr>
        <w:spacing w:after="0" w:line="240" w:lineRule="auto"/>
      </w:pPr>
      <w:r>
        <w:separator/>
      </w:r>
    </w:p>
  </w:footnote>
  <w:footnote w:type="continuationSeparator" w:id="0">
    <w:p w14:paraId="7EA6C6F2" w14:textId="77777777" w:rsidR="00F93D1A" w:rsidRDefault="00F93D1A" w:rsidP="00330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0684"/>
    <w:multiLevelType w:val="hybridMultilevel"/>
    <w:tmpl w:val="CB0AE158"/>
    <w:lvl w:ilvl="0" w:tplc="C59EB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9A3"/>
    <w:multiLevelType w:val="hybridMultilevel"/>
    <w:tmpl w:val="73C6E1FE"/>
    <w:lvl w:ilvl="0" w:tplc="AEC8C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901205">
    <w:abstractNumId w:val="1"/>
  </w:num>
  <w:num w:numId="2" w16cid:durableId="129089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01"/>
    <w:rsid w:val="00000D89"/>
    <w:rsid w:val="00053990"/>
    <w:rsid w:val="00266141"/>
    <w:rsid w:val="002F782F"/>
    <w:rsid w:val="00315B98"/>
    <w:rsid w:val="003308EB"/>
    <w:rsid w:val="00356214"/>
    <w:rsid w:val="00482BD0"/>
    <w:rsid w:val="00492AB4"/>
    <w:rsid w:val="004E780D"/>
    <w:rsid w:val="00512C66"/>
    <w:rsid w:val="00525259"/>
    <w:rsid w:val="005E7ADB"/>
    <w:rsid w:val="0060469A"/>
    <w:rsid w:val="006330A2"/>
    <w:rsid w:val="00644708"/>
    <w:rsid w:val="00670C9E"/>
    <w:rsid w:val="007226F7"/>
    <w:rsid w:val="007236B3"/>
    <w:rsid w:val="007D6668"/>
    <w:rsid w:val="008B7ACF"/>
    <w:rsid w:val="009D1501"/>
    <w:rsid w:val="00A01DB0"/>
    <w:rsid w:val="00A471F4"/>
    <w:rsid w:val="00AE2C6C"/>
    <w:rsid w:val="00B076D3"/>
    <w:rsid w:val="00B10F6D"/>
    <w:rsid w:val="00B53D5F"/>
    <w:rsid w:val="00BE46E9"/>
    <w:rsid w:val="00CA02C7"/>
    <w:rsid w:val="00CA64E4"/>
    <w:rsid w:val="00D64972"/>
    <w:rsid w:val="00D64F4D"/>
    <w:rsid w:val="00E6135A"/>
    <w:rsid w:val="00EB4401"/>
    <w:rsid w:val="00ED0CF6"/>
    <w:rsid w:val="00F4182B"/>
    <w:rsid w:val="00F93D1A"/>
    <w:rsid w:val="00FE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6B16"/>
  <w15:chartTrackingRefBased/>
  <w15:docId w15:val="{1E35682E-3039-4E7A-98DC-1E8459D1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A2"/>
    <w:pPr>
      <w:ind w:left="720"/>
      <w:contextualSpacing/>
    </w:pPr>
  </w:style>
  <w:style w:type="table" w:styleId="TableGrid">
    <w:name w:val="Table Grid"/>
    <w:basedOn w:val="TableNormal"/>
    <w:uiPriority w:val="39"/>
    <w:rsid w:val="005E7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08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EB"/>
  </w:style>
  <w:style w:type="paragraph" w:styleId="Footer">
    <w:name w:val="footer"/>
    <w:basedOn w:val="Normal"/>
    <w:link w:val="FooterChar"/>
    <w:uiPriority w:val="99"/>
    <w:unhideWhenUsed/>
    <w:rsid w:val="003308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Sezen Kılıçarslan</dc:creator>
  <cp:keywords/>
  <dc:description/>
  <cp:lastModifiedBy>Sezen Kılıçarslan</cp:lastModifiedBy>
  <cp:revision>11</cp:revision>
  <dcterms:created xsi:type="dcterms:W3CDTF">2022-08-16T10:15:00Z</dcterms:created>
  <dcterms:modified xsi:type="dcterms:W3CDTF">2022-08-18T17:16:00Z</dcterms:modified>
</cp:coreProperties>
</file>