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2002年关于国内生产总值的数据分析报告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据最新统计数据显示，截至2002年，国民总收入(亿元)的数据达到了120480.4亿元。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据最新统计数据显示，截至2002年，国内生产总值(亿元)的数据达到了121717.4亿元。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据最新统计数据显示，截至2002年，第一产业增加值(亿元)的数据达到了16190.2亿元。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据最新统计数据显示，截至2002年，第二产业增加值(亿元)的数据达到了54104.1亿元。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据最新统计数据显示，截至2002年，第三产业增加值(亿元)的数据达到了51423.1亿元。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据最新统计数据显示，截至2002年，人均国内生产总值(元)的数据达到了9506元。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5A952505"/>
    <w:rsid w:val="63524286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26CAF10C46A14F18A1E6D0D0D9C7F9EB</vt:lpwstr>
  </property>
</Properties>
</file>