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题目：</w:t>
      </w:r>
      <w:r>
        <w:rPr>
          <w:rFonts w:hint="eastAsia" w:ascii="仿宋" w:hAnsi="仿宋" w:eastAsia="仿宋" w:cs="仿宋"/>
          <w:sz w:val="28"/>
          <w:szCs w:val="36"/>
        </w:rPr>
        <w:t>创建一个单链表，完成基本操作取值、查找、插入、删除。</w:t>
      </w:r>
    </w:p>
    <w:p>
      <w:pPr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思路：按照上课关于单链表的内容进行上机实践。顺序遍历即可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。</w:t>
      </w:r>
    </w:p>
    <w:p>
      <w:pPr>
        <w:rPr>
          <w:rFonts w:hint="eastAsia" w:ascii="仿宋" w:hAnsi="仿宋" w:eastAsia="仿宋" w:cs="仿宋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E13B8"/>
    <w:rsid w:val="474E2488"/>
    <w:rsid w:val="66A6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2021-03-22T08:13:00Z</dcterms:created>
  <dc:creator>mxl</dc:creator>
  <cp:lastModifiedBy>luyiheng</cp:lastModifiedBy>
  <dcterms:modified xsi:type="dcterms:W3CDTF">2021-03-23T02:52:57Z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D27887A31A524BFBBC64CDACB295C643</vt:lpwstr>
  </property>
</Properties>
</file>